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A640">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厦门市第三医院设备运行与维护（含电梯）服务类采购项目</w:t>
      </w:r>
    </w:p>
    <w:p w14:paraId="7F3C557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第五章 招标内容及要求</w:t>
      </w:r>
    </w:p>
    <w:p w14:paraId="1429C5D6">
      <w:pPr>
        <w:pStyle w:val="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一、项目概况（采购标的）</w:t>
      </w:r>
    </w:p>
    <w:p w14:paraId="720984F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（一）项目概况</w:t>
      </w:r>
    </w:p>
    <w:p w14:paraId="76A9A3E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厦门大学附属第一医院同安院区（厦门市第三医院）始创于1920年，前身为同安医院；2003年12月更名为厦门市第三医院； 2022年1月划归市属管理，并由厦门大学附属第一医院实施托管，成为厦门大学附属第一医院同安院区。同时也是福建省中医药大学第四临床医学院、福建中医药大学附属医院。</w:t>
      </w:r>
    </w:p>
    <w:p w14:paraId="68B9FE4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厦门大学附属第一医院同安院区（厦门市第三医院）是岛外一所集医疗、教学、科研、预防保健为一体的大型三级综合性医院、国家级爱婴医院、“市 级文明医院”、福建医科大学、福建中医药大学临床教学医院、国家级住院医师规范化培训基地（全科医师）。</w:t>
      </w:r>
    </w:p>
    <w:p w14:paraId="301B814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医院编制床位1000张，占地面积140亩，建筑面积12.8万平方米，内设44个临床、医技科室，16个职能科室，医护人员约1500人，拥有如：ECMO（体外膜肺氧合）、德国西门子Prisma科研型 3.0T磁共振、联影3.0T超导核磁共振机、美国GE 256排512层螺旋CT、128排螺旋CT、ECT、西门子数字C臂血管造影(DSA)、1000毫安数字胃肠机、数字DR拍片机、直线加速器、全自动呼吸机、人工肝、血液净化机、高压氧舱、全自动麻醉机、美国全自动生化仪、超细电子胃镜、结肠镜、电子气管镜、三维彩超等一系列先进医疗设备，拥有复合手术室在内的净化手术室15间等。</w:t>
      </w:r>
    </w:p>
    <w:p w14:paraId="27BF2E4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由厦门大学附属第一医院托管以来，第一医院总院迅速成立工作专班，并派驻首批9人管理团队和13位医学博士专家团队（包括博士生导师7人，硕士生导师6人），共计22名专家进入同安院区工作。围绕创建三甲医院这一总体目标，第一医院总院将帮助同安院区制定学科建设规划，重点建设创伤中心、急危重症中心、疑难杂症和罕见病诊治中心和医学人才培训中心等特色医疗学科，通过补齐欠缺科室，补强薄弱科室，做强重点科室，进一步完善学科建设，加强医学科研和人才培养，提升同安院区的医疗技术服务水平。不仅如此，第一医院总院也将定期安排知 名专家下沉到同安院区指导业务工作，采取传帮带的方式，全面加强同安院区各项工作，全面提升同安院区医疗保障、急诊急救、公共卫生、干部保健等各项健康服务保障能力，让同安人民在区内就能享受到高水平的医疗卫生健康服务。</w:t>
      </w:r>
    </w:p>
    <w:p w14:paraId="302F4E5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1.1服务范围与项目</w:t>
      </w:r>
    </w:p>
    <w:p w14:paraId="5A1DA7B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为厦门市第三医院全院的设施设备（含三期热水系统）、电梯运行与维护提供服务。</w:t>
      </w:r>
    </w:p>
    <w:p w14:paraId="04BD45E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（二）采购标的清单（投标人按此清单的内容出具《中小企业声明函》）</w:t>
      </w:r>
    </w:p>
    <w:tbl>
      <w:tblPr>
        <w:tblStyle w:val="5"/>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3495"/>
        <w:gridCol w:w="3765"/>
      </w:tblGrid>
      <w:tr w14:paraId="3075C89F">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20" w:type="dxa"/>
            <w:tcBorders>
              <w:top w:val="inset" w:color="000000" w:sz="4" w:space="0"/>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7A4FC30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495" w:type="dxa"/>
            <w:tcBorders>
              <w:top w:val="inset" w:color="000000" w:sz="4" w:space="0"/>
              <w:left w:val="nil"/>
              <w:bottom w:val="inset" w:color="000000" w:sz="4" w:space="0"/>
              <w:right w:val="inset" w:color="000000" w:sz="4" w:space="0"/>
            </w:tcBorders>
            <w:shd w:val="clear" w:color="auto" w:fill="FFFFFF"/>
            <w:tcMar>
              <w:top w:w="0" w:type="dxa"/>
              <w:left w:w="75" w:type="dxa"/>
              <w:bottom w:w="0" w:type="dxa"/>
              <w:right w:w="75" w:type="dxa"/>
            </w:tcMar>
            <w:vAlign w:val="top"/>
          </w:tcPr>
          <w:p w14:paraId="6C85BD0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采购标的名称</w:t>
            </w:r>
          </w:p>
        </w:tc>
        <w:tc>
          <w:tcPr>
            <w:tcW w:w="3765" w:type="dxa"/>
            <w:tcBorders>
              <w:top w:val="inset" w:color="000000" w:sz="4" w:space="0"/>
              <w:left w:val="nil"/>
              <w:bottom w:val="inset" w:color="000000" w:sz="4" w:space="0"/>
              <w:right w:val="inset" w:color="000000" w:sz="4" w:space="0"/>
            </w:tcBorders>
            <w:shd w:val="clear" w:color="auto" w:fill="FFFFFF"/>
            <w:tcMar>
              <w:top w:w="0" w:type="dxa"/>
              <w:left w:w="75" w:type="dxa"/>
              <w:bottom w:w="0" w:type="dxa"/>
              <w:right w:w="75" w:type="dxa"/>
            </w:tcMar>
            <w:vAlign w:val="top"/>
          </w:tcPr>
          <w:p w14:paraId="7931758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中小企业划分标准所属行业</w:t>
            </w:r>
          </w:p>
        </w:tc>
      </w:tr>
      <w:tr w14:paraId="1E69DE36">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20" w:type="dxa"/>
            <w:tcBorders>
              <w:top w:val="nil"/>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08F2161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495" w:type="dxa"/>
            <w:tcBorders>
              <w:top w:val="nil"/>
              <w:left w:val="nil"/>
              <w:bottom w:val="inset" w:color="000000" w:sz="4" w:space="0"/>
              <w:right w:val="inset" w:color="000000" w:sz="4" w:space="0"/>
            </w:tcBorders>
            <w:shd w:val="clear" w:color="auto" w:fill="FFFFFF"/>
            <w:tcMar>
              <w:top w:w="0" w:type="dxa"/>
              <w:left w:w="75" w:type="dxa"/>
              <w:bottom w:w="0" w:type="dxa"/>
              <w:right w:w="75" w:type="dxa"/>
            </w:tcMar>
            <w:vAlign w:val="top"/>
          </w:tcPr>
          <w:p w14:paraId="4DE7058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厦门市第三医院设备运行与维护（含电梯）服务类采购</w:t>
            </w:r>
          </w:p>
        </w:tc>
        <w:tc>
          <w:tcPr>
            <w:tcW w:w="3765" w:type="dxa"/>
            <w:tcBorders>
              <w:top w:val="nil"/>
              <w:left w:val="nil"/>
              <w:bottom w:val="inset" w:color="000000" w:sz="4" w:space="0"/>
              <w:right w:val="inset" w:color="000000" w:sz="4" w:space="0"/>
            </w:tcBorders>
            <w:shd w:val="clear" w:color="auto" w:fill="FFFFFF"/>
            <w:tcMar>
              <w:top w:w="0" w:type="dxa"/>
              <w:left w:w="75" w:type="dxa"/>
              <w:bottom w:w="0" w:type="dxa"/>
              <w:right w:w="75" w:type="dxa"/>
            </w:tcMar>
            <w:vAlign w:val="top"/>
          </w:tcPr>
          <w:p w14:paraId="73C0E09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其他未列明行业</w:t>
            </w:r>
          </w:p>
        </w:tc>
      </w:tr>
      <w:tr w14:paraId="644BFDED">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980" w:type="dxa"/>
            <w:gridSpan w:val="3"/>
            <w:tcBorders>
              <w:top w:val="nil"/>
              <w:left w:val="inset" w:color="000000" w:sz="4" w:space="0"/>
              <w:bottom w:val="inset" w:color="000000" w:sz="4" w:space="0"/>
              <w:right w:val="inset" w:color="000000" w:sz="4" w:space="0"/>
            </w:tcBorders>
            <w:shd w:val="clear" w:color="auto" w:fill="FFFFFF"/>
            <w:tcMar>
              <w:top w:w="0" w:type="dxa"/>
              <w:left w:w="75" w:type="dxa"/>
              <w:bottom w:w="0" w:type="dxa"/>
              <w:right w:w="75" w:type="dxa"/>
            </w:tcMar>
            <w:vAlign w:val="top"/>
          </w:tcPr>
          <w:p w14:paraId="4AC6E7F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（1）本采购项目属性为：【 】货物类；【√】服务类；【　】工程类。</w:t>
            </w:r>
          </w:p>
          <w:p w14:paraId="010B121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（2）本采购项目以下列方式落实中小企业扶持政策：</w:t>
            </w:r>
          </w:p>
          <w:p w14:paraId="35B9B44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】资格条件（具体规定详见第四章-1.3（2）-②其他资格证明文件）</w:t>
            </w:r>
          </w:p>
          <w:p w14:paraId="11C856E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【√】价格评审优惠（具体规定详见第四章/二/第7.2条/b.价格扣除的规则）</w:t>
            </w:r>
          </w:p>
          <w:p w14:paraId="4CC90E8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（3）本招标文件第一章/附2：采购标的一览表 所列的采购标的、中小企业划分标准所属行业如以本表内容不一致的，以本表所列的内容为准。</w:t>
            </w:r>
          </w:p>
        </w:tc>
      </w:tr>
    </w:tbl>
    <w:p w14:paraId="0CDCB0B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说明：</w:t>
      </w:r>
    </w:p>
    <w:p w14:paraId="3EE9302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1.采购标的清单中所列的采购标的为本项目的主要标的，投标人应根据招标文件的规定提供《中小企业声明函》（加盖投标人公章）及其他证明材料（如有），否则，不享受价格评审优惠。</w:t>
      </w:r>
    </w:p>
    <w:p w14:paraId="1DE5A05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2.除“采购标的清单”所列的采购标的外，其他均为采购项目的配件、辅材、伴随服务、伴随工程。</w:t>
      </w:r>
    </w:p>
    <w:p w14:paraId="56518CA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6DE7CEC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3EA2D65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5.投标人应当按照招标文件中明确的采购标的对应行业出具中小企业声明函，而不是按照投标人的经营 范围或者货物制造商（工程承建商、服务承接商）的经营 范围出具中小企业声明函。</w:t>
      </w:r>
    </w:p>
    <w:p w14:paraId="0498212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6.中标人享受中小企业扶持政策的，采购代 理机构将随中标结果公开中标人的《中小企业声明函》（含残疾人福利性单位声明函）。</w:t>
      </w:r>
    </w:p>
    <w:p w14:paraId="2C294466">
      <w:pPr>
        <w:pStyle w:val="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二、技术和服务要求（以“★”标示的内容为不允许负偏离的实质性要求）</w:t>
      </w:r>
    </w:p>
    <w:p w14:paraId="39200E7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（一）、设施设备运行与维护服务内容及范围</w:t>
      </w:r>
    </w:p>
    <w:p w14:paraId="12DA1DF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▲（1）设施运行和维护的服务内容（指标项1）</w:t>
      </w:r>
    </w:p>
    <w:p w14:paraId="49C3E8A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1、高压配电、发电机组运行与管理。</w:t>
      </w:r>
    </w:p>
    <w:p w14:paraId="1D9EFB7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2、二次供水系统的运行与管理。</w:t>
      </w:r>
    </w:p>
    <w:p w14:paraId="0E89720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3、生活水系统的运行与管理。</w:t>
      </w:r>
    </w:p>
    <w:p w14:paraId="1D9D861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4、楼宇水电设备设施的维护与保养及相关小型安装。</w:t>
      </w:r>
    </w:p>
    <w:p w14:paraId="4F3B09D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5、木工零星维修、门窗维护及相关小型安装。</w:t>
      </w:r>
    </w:p>
    <w:p w14:paraId="079942E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6、外包服务项目的监督与管理：需针对各特种外包服务项目，配置持证专业管理人员，负责对电梯</w:t>
      </w:r>
      <w:r>
        <w:rPr>
          <w:rFonts w:hint="eastAsia" w:asciiTheme="minorEastAsia" w:hAnsiTheme="minorEastAsia" w:eastAsiaTheme="minorEastAsia" w:cstheme="minorEastAsia"/>
          <w:b w:val="0"/>
          <w:bCs/>
          <w:color w:val="auto"/>
          <w:sz w:val="24"/>
          <w:szCs w:val="24"/>
          <w:lang w:val="en-US" w:eastAsia="zh-CN"/>
        </w:rPr>
        <w:t>的监督</w:t>
      </w:r>
      <w:r>
        <w:rPr>
          <w:rFonts w:hint="eastAsia" w:asciiTheme="minorEastAsia" w:hAnsiTheme="minorEastAsia" w:eastAsiaTheme="minorEastAsia" w:cstheme="minorEastAsia"/>
          <w:b w:val="0"/>
          <w:bCs/>
          <w:color w:val="auto"/>
          <w:sz w:val="24"/>
          <w:szCs w:val="24"/>
        </w:rPr>
        <w:t>管理。</w:t>
      </w:r>
    </w:p>
    <w:p w14:paraId="0429C71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7、室内管道疏通。</w:t>
      </w:r>
    </w:p>
    <w:p w14:paraId="2983863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8、能源管理。每天进行水电核算与比对，对发现的异常状况及时进行检查处理，以及时消除补水异常、耗电异常的状况。每月将用水、电的情况报告总务科，并分析出能源消耗的具体原因，制定节能措施。</w:t>
      </w:r>
    </w:p>
    <w:p w14:paraId="7FEECC2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9、给排水系统的运行与管理。</w:t>
      </w:r>
    </w:p>
    <w:p w14:paraId="2CAC1ADC">
      <w:pPr>
        <w:pStyle w:val="7"/>
        <w:spacing w:after="105"/>
        <w:ind w:firstLine="32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10、地下室人防设备设施的运行与维护、管理。</w:t>
      </w:r>
    </w:p>
    <w:p w14:paraId="0ED4C13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、机房设备运行与管理（不含末端及管道的安装、维修〕。</w:t>
      </w:r>
    </w:p>
    <w:p w14:paraId="6ED88851">
      <w:pPr>
        <w:pStyle w:val="7"/>
        <w:spacing w:after="105"/>
        <w:ind w:firstLine="32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12、院外资产（房屋）每季度安排一次用水、电、气安全巡视检查，发现异常及时上报后勤保障部。</w:t>
      </w:r>
    </w:p>
    <w:p w14:paraId="22870F5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、设立工程报修中心，与现有的一站式服务中心形成信息联动共享，相关人员配置对讲机。日常所有维修所需的配件、材料和维修所需的工具由中标单位提供。</w:t>
      </w:r>
    </w:p>
    <w:p w14:paraId="099A0FB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、要求投标人使用专业管理软件进行工程部设备运行维护管理，并对部门日常工作、设备、维护工作数据进行汇总和统计，能随时提供相应的数据给采购人的决策进行支持。</w:t>
      </w:r>
    </w:p>
    <w:p w14:paraId="1F726A8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、有健全的设施设备运行维护标准化管理体系、质量管理评定体系。</w:t>
      </w:r>
    </w:p>
    <w:p w14:paraId="3314402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、特种岗位须按照国家有关规定持证上岗，如高、低压电工证，</w:t>
      </w:r>
      <w:r>
        <w:rPr>
          <w:rFonts w:hint="eastAsia" w:asciiTheme="minorEastAsia" w:hAnsiTheme="minorEastAsia" w:eastAsiaTheme="minorEastAsia" w:cstheme="minorEastAsia"/>
          <w:b w:val="0"/>
          <w:bCs/>
          <w:color w:val="auto"/>
          <w:sz w:val="24"/>
          <w:szCs w:val="24"/>
          <w:lang w:val="en-US" w:eastAsia="zh-CN"/>
        </w:rPr>
        <w:t>制冷证、</w:t>
      </w:r>
      <w:r>
        <w:rPr>
          <w:rFonts w:hint="eastAsia" w:asciiTheme="minorEastAsia" w:hAnsiTheme="minorEastAsia" w:eastAsiaTheme="minorEastAsia" w:cstheme="minorEastAsia"/>
          <w:b w:val="0"/>
          <w:bCs/>
          <w:color w:val="auto"/>
          <w:sz w:val="24"/>
          <w:szCs w:val="24"/>
        </w:rPr>
        <w:t>电梯操作工证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特种设备安全管理A证</w:t>
      </w:r>
      <w:r>
        <w:rPr>
          <w:rFonts w:hint="eastAsia" w:asciiTheme="minorEastAsia" w:hAnsiTheme="minorEastAsia" w:eastAsiaTheme="minorEastAsia" w:cstheme="minorEastAsia"/>
          <w:b w:val="0"/>
          <w:bCs/>
          <w:color w:val="auto"/>
          <w:sz w:val="24"/>
          <w:szCs w:val="24"/>
        </w:rPr>
        <w:t>等。</w:t>
      </w:r>
    </w:p>
    <w:p w14:paraId="11D87D1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、建立完整的蓝图目录，完整的设备清单，阀门图表，管道标志，电气回路图和相应的控制区域，仪表运行范围等。积极为采购人提供设施设备管理方案。</w:t>
      </w:r>
    </w:p>
    <w:p w14:paraId="01A114C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8</w:t>
      </w:r>
      <w:r>
        <w:rPr>
          <w:rFonts w:hint="eastAsia" w:asciiTheme="minorEastAsia" w:hAnsiTheme="minorEastAsia" w:eastAsiaTheme="minorEastAsia" w:cstheme="minorEastAsia"/>
          <w:b w:val="0"/>
          <w:bCs/>
          <w:color w:val="auto"/>
          <w:sz w:val="24"/>
          <w:szCs w:val="24"/>
        </w:rPr>
        <w:t>、根据形势需要建立各种应急预案（如：各种停电预案；突发治安预案；防台、地震预案；火警预案；防涝预案；公共突发各种情况伤亡抢救后勤保障预案等），并且每年至少按预案要求演练1次。发生突发事件积极响应应急预案。</w:t>
      </w:r>
    </w:p>
    <w:p w14:paraId="3BA4901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9</w:t>
      </w:r>
      <w:r>
        <w:rPr>
          <w:rFonts w:hint="eastAsia" w:asciiTheme="minorEastAsia" w:hAnsiTheme="minorEastAsia" w:eastAsiaTheme="minorEastAsia" w:cstheme="minorEastAsia"/>
          <w:b w:val="0"/>
          <w:bCs/>
          <w:color w:val="auto"/>
          <w:sz w:val="24"/>
          <w:szCs w:val="24"/>
        </w:rPr>
        <w:t>、高压配电室要求24小时双人制值班。设施维护与巡检要求双人。</w:t>
      </w:r>
    </w:p>
    <w:p w14:paraId="65FF9C0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20</w:t>
      </w:r>
      <w:r>
        <w:rPr>
          <w:rFonts w:hint="eastAsia" w:asciiTheme="minorEastAsia" w:hAnsiTheme="minorEastAsia" w:eastAsiaTheme="minorEastAsia" w:cstheme="minorEastAsia"/>
          <w:b w:val="0"/>
          <w:bCs/>
          <w:color w:val="auto"/>
          <w:sz w:val="24"/>
          <w:szCs w:val="24"/>
        </w:rPr>
        <w:t>、坚持每工作日巡查制度。做好各项文字记录。</w:t>
      </w:r>
    </w:p>
    <w:p w14:paraId="2D1E9E7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21</w:t>
      </w:r>
      <w:r>
        <w:rPr>
          <w:rFonts w:hint="eastAsia" w:asciiTheme="minorEastAsia" w:hAnsiTheme="minorEastAsia" w:eastAsiaTheme="minorEastAsia" w:cstheme="minorEastAsia"/>
          <w:b w:val="0"/>
          <w:bCs/>
          <w:color w:val="auto"/>
          <w:sz w:val="24"/>
          <w:szCs w:val="24"/>
        </w:rPr>
        <w:t>、动力设备运行设专人24小时负责及相关小型安装（班外时间不提供安装服务）。</w:t>
      </w:r>
    </w:p>
    <w:p w14:paraId="1FBFC17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、每天24小时提供紧急维修服务（含水、电紧急维修服务），不得推脱让科室自行解决，做到首接责任制，若无法维修应马上上报给业主协调解决。</w:t>
      </w:r>
    </w:p>
    <w:p w14:paraId="2340DC4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、维修及时率100%。未达成及时率，在月度考核给予相应扣分扣款。</w:t>
      </w:r>
    </w:p>
    <w:p w14:paraId="29427AF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、维修的修复率95%。未达成准确率，在月度考核给予相应扣分扣款。</w:t>
      </w:r>
    </w:p>
    <w:p w14:paraId="2C009A6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、设备事故率0。未达成承诺，在月度考核给予相应扣分扣款。</w:t>
      </w:r>
    </w:p>
    <w:p w14:paraId="236565D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、每天安排定时对所有水电设施设备进行巡检并记录，及时做到医院的水电设施设备不用就随手关停。协助医院做好节能、节电和节水的管理。</w:t>
      </w:r>
    </w:p>
    <w:p w14:paraId="261B4BB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节约维修成本，跟踪维修质量。维修材料的控制：以修为主，对能够更换配件的不允许更换整件；对更换后的废弃材料，有使用价值的要充分加以利用。对医院的水电设施设备进行节能使用，并提供完善的方案。</w:t>
      </w:r>
    </w:p>
    <w:p w14:paraId="0850F17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28</w:t>
      </w:r>
      <w:r>
        <w:rPr>
          <w:rFonts w:hint="eastAsia" w:asciiTheme="minorEastAsia" w:hAnsiTheme="minorEastAsia" w:eastAsiaTheme="minorEastAsia" w:cstheme="minorEastAsia"/>
          <w:b w:val="0"/>
          <w:bCs/>
          <w:color w:val="auto"/>
          <w:sz w:val="24"/>
          <w:szCs w:val="24"/>
        </w:rPr>
        <w:t>、设施设备运行与维护服务人员数配置必须满足医院设施设备运行与维护服务需求。</w:t>
      </w:r>
    </w:p>
    <w:p w14:paraId="0865D956">
      <w:pPr>
        <w:pStyle w:val="7"/>
        <w:spacing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▲（2）设施设备运行与维护具体工作要求：（指标项2）</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6341"/>
        <w:gridCol w:w="1227"/>
      </w:tblGrid>
      <w:tr w14:paraId="31A92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56DCC92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6341"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7A857A57">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服务内容</w:t>
            </w:r>
          </w:p>
        </w:tc>
        <w:tc>
          <w:tcPr>
            <w:tcW w:w="1227"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0958E8E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频次</w:t>
            </w:r>
          </w:p>
        </w:tc>
      </w:tr>
      <w:tr w14:paraId="7C0B6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587AC17">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A4FE15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照明、插座、排气扇、开关及其线路维修与小型加装工程。</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79ADEC2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0ECD4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95C931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EDCCAC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马桶、洗手盆、洁具、管道疏通与维修。</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275415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5C1D5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59A31B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93CD62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各科室的水电、设备日常巡检。</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D12E8A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15FF3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A086CA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78EC64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设备和水电运行安全管理。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9C52C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6AE7F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11ED0F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4BAEAE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供水管道终端阀门及出水口维修。</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B49CE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13E9AB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20A490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DFEB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UPS（备用电源）、发电机运行、定时开机试运行测试，做好相关记录与日常维护保养。</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187D538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2次/月</w:t>
            </w:r>
          </w:p>
        </w:tc>
      </w:tr>
      <w:tr w14:paraId="12C221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7DFFA9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E848BD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所有机电设备的预防保养（如加油、紧固螺丝、除尘等）。</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AFDB50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3B00C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2F09DB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873DE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高、低压配电值班运行管理与维护。</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B3284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5C0AD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0ECFA8B">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779858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全院能源消耗计量、记录和分析与节能管理。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F4405D">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6D628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CD439C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11BA84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循环水泵的开关机，运行与维护管理。</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22DD5CA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5BAD52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D03E9CB">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751406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二次供水及配电柜设备运行管理与维护。</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7C9B3FD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68E87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8A883B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9C65C1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屋面机电设备巡查，如电梯机房。</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D524A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2小时/次</w:t>
            </w:r>
          </w:p>
        </w:tc>
      </w:tr>
      <w:tr w14:paraId="324D7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6D8F2D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86DB5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各类应急预案的演练（如停电、停水、防台风，电梯困人等）</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02E7F38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2次/年</w:t>
            </w:r>
          </w:p>
        </w:tc>
      </w:tr>
      <w:tr w14:paraId="7712F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5C514A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0565E46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提供应急协助，如突发状况的应急保障（破锁、临时供电、应急排涝、自然灾害的紧急应变）。</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491DC84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006DE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83E6668">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6C2B5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协助电梯困人救援工作。</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11948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328847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35EF4DDB">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52738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特种设备维保监督。</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3EF9B8E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2次/月</w:t>
            </w:r>
          </w:p>
        </w:tc>
      </w:tr>
      <w:tr w14:paraId="741DE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6F9125B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5BA73AB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HC维修数据统计，分析预防性保养频率与时间间隔。</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72A918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722231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20EB25B">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84E18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维修耗材统计与请购计划。</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55231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1次/月</w:t>
            </w:r>
          </w:p>
        </w:tc>
      </w:tr>
      <w:tr w14:paraId="524B4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44604F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3DC9897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与供电、水务部门及设施厂商的工作配合。</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2C6FF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r w14:paraId="7C285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6"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AEFC80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6341" w:type="dxa"/>
            <w:tcBorders>
              <w:top w:val="nil"/>
              <w:left w:val="nil"/>
              <w:bottom w:val="outset" w:color="000000" w:sz="4" w:space="0"/>
              <w:right w:val="outset" w:color="000000" w:sz="4" w:space="0"/>
            </w:tcBorders>
            <w:tcMar>
              <w:top w:w="0" w:type="dxa"/>
              <w:left w:w="105" w:type="dxa"/>
              <w:bottom w:w="0" w:type="dxa"/>
              <w:right w:w="105" w:type="dxa"/>
            </w:tcMar>
            <w:vAlign w:val="top"/>
          </w:tcPr>
          <w:p w14:paraId="2AC92B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负责与医院委托保养的设备厂商联络与配合监督。</w:t>
            </w:r>
          </w:p>
        </w:tc>
        <w:tc>
          <w:tcPr>
            <w:tcW w:w="1227" w:type="dxa"/>
            <w:tcBorders>
              <w:top w:val="nil"/>
              <w:left w:val="nil"/>
              <w:bottom w:val="outset" w:color="000000" w:sz="4" w:space="0"/>
              <w:right w:val="outset" w:color="000000" w:sz="4" w:space="0"/>
            </w:tcBorders>
            <w:tcMar>
              <w:top w:w="0" w:type="dxa"/>
              <w:left w:w="105" w:type="dxa"/>
              <w:bottom w:w="0" w:type="dxa"/>
              <w:right w:w="105" w:type="dxa"/>
            </w:tcMar>
            <w:vAlign w:val="top"/>
          </w:tcPr>
          <w:p w14:paraId="157141E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w:t>
            </w:r>
          </w:p>
        </w:tc>
      </w:tr>
    </w:tbl>
    <w:p w14:paraId="77F22107">
      <w:pPr>
        <w:pStyle w:val="7"/>
        <w:spacing w:after="105"/>
        <w:ind w:firstLine="320"/>
        <w:jc w:val="left"/>
        <w:rPr>
          <w:rFonts w:hint="eastAsia" w:asciiTheme="minorEastAsia" w:hAnsiTheme="minorEastAsia" w:eastAsiaTheme="minorEastAsia" w:cstheme="minorEastAsia"/>
          <w:b w:val="0"/>
          <w:bCs/>
          <w:color w:val="auto"/>
          <w:sz w:val="24"/>
          <w:szCs w:val="24"/>
        </w:rPr>
      </w:pPr>
    </w:p>
    <w:p w14:paraId="33D1161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▲（3）设施设备运行与维护质量标准（指标项3）</w:t>
      </w:r>
    </w:p>
    <w:p w14:paraId="531353A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1、协助医院收集、整理、编制各专业图纸、设备合同、设备资料及竣工验收资料，并建立设备资料档案库。</w:t>
      </w:r>
    </w:p>
    <w:p w14:paraId="68F7B5CC">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2、供电、供水、电梯等主要设备系统达到正常运行状态，并建立起完整规范的运行管理体系。</w:t>
      </w:r>
    </w:p>
    <w:p w14:paraId="655FB10C">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3、根据医院实际情况编制全部的设备运行与维护工作计划书，并组织严格实施。</w:t>
      </w:r>
    </w:p>
    <w:p w14:paraId="4C3623B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4、建立一支高素质的员工队伍，开展员工职业道德、专业技术、应急事故处理程序等多方面培训，制定各岗位工作职。</w:t>
      </w:r>
    </w:p>
    <w:p w14:paraId="69CDA5A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5、根据医院设施管理的实际情况完善本部门各岗位责任制。</w:t>
      </w:r>
    </w:p>
    <w:p w14:paraId="68DDBE1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6、与供电、供水、技监、环保、安检等管理部门建立起良好的合作关系。</w:t>
      </w:r>
    </w:p>
    <w:p w14:paraId="6801941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7、制定出明确的医院管理预见性维护保养计划并开始实施，使所有设施系统有计划性的定期保养与维修。</w:t>
      </w:r>
    </w:p>
    <w:p w14:paraId="54CA971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8、医院设施进入完全正常运行阶段，确保稳定的电力供应，顺畅的给排水系统，使医院可能发生的重大灾害事故降至为零。</w:t>
      </w:r>
    </w:p>
    <w:p w14:paraId="389C2A0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9、运用先进的管理软件、技术、方法按照系统标准化的程序进行操作。</w:t>
      </w:r>
    </w:p>
    <w:p w14:paraId="74D60E6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10、使医院具备全面、完善的设备运行档案资料，并有完善的档案管理制度。</w:t>
      </w:r>
    </w:p>
    <w:p w14:paraId="760D5A0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▲（4）设施运行与维护包含的费用：（指标项4）</w:t>
      </w:r>
    </w:p>
    <w:p w14:paraId="221D7B3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1、高压设备年检以及绝缘工具的年检（预计费用5万元）</w:t>
      </w:r>
    </w:p>
    <w:p w14:paraId="47471DC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2、二次供水池清洗消毒，一年四次，门诊6个水箱，一二期住院部2个水箱，三期综合楼1个水箱（预计费用2万元）</w:t>
      </w:r>
    </w:p>
    <w:p w14:paraId="02C4541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▲（5）、设备运行与维护服务范围说明：（指标项5）</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9"/>
        <w:gridCol w:w="3954"/>
        <w:gridCol w:w="3414"/>
      </w:tblGrid>
      <w:tr w14:paraId="1CEF6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14:paraId="164CEF9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类别</w:t>
            </w:r>
          </w:p>
        </w:tc>
        <w:tc>
          <w:tcPr>
            <w:tcW w:w="3954"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4B98F0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设备运行与维护服务范围</w:t>
            </w:r>
          </w:p>
        </w:tc>
        <w:tc>
          <w:tcPr>
            <w:tcW w:w="3414"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14:paraId="4873421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非服务范围</w:t>
            </w:r>
          </w:p>
        </w:tc>
      </w:tr>
      <w:tr w14:paraId="73B402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59BFA9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水电维修类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58B497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照明、插座、排气扇、开关及其线路维修。</w:t>
            </w:r>
          </w:p>
          <w:p w14:paraId="3E6D612A">
            <w:pPr>
              <w:pStyle w:val="7"/>
              <w:rPr>
                <w:rFonts w:hint="eastAsia" w:asciiTheme="minorEastAsia" w:hAnsiTheme="minorEastAsia" w:eastAsiaTheme="minorEastAsia" w:cstheme="minorEastAsia"/>
                <w:b w:val="0"/>
                <w:bCs/>
                <w:color w:val="auto"/>
                <w:sz w:val="24"/>
                <w:szCs w:val="24"/>
              </w:rPr>
            </w:pPr>
          </w:p>
          <w:p w14:paraId="50186D0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供水管道终端阀门及出水口维修。</w:t>
            </w:r>
          </w:p>
          <w:p w14:paraId="450BDD13">
            <w:pPr>
              <w:pStyle w:val="7"/>
              <w:rPr>
                <w:rFonts w:hint="eastAsia" w:asciiTheme="minorEastAsia" w:hAnsiTheme="minorEastAsia" w:eastAsiaTheme="minorEastAsia" w:cstheme="minorEastAsia"/>
                <w:b w:val="0"/>
                <w:bCs/>
                <w:color w:val="auto"/>
                <w:sz w:val="24"/>
                <w:szCs w:val="24"/>
              </w:rPr>
            </w:pPr>
          </w:p>
          <w:p w14:paraId="233CD91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马桶、洗手盆、洁具、管道疏通与维修。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22229ED">
            <w:pPr>
              <w:pStyle w:val="7"/>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墙体、路面内</w:t>
            </w:r>
            <w:r>
              <w:rPr>
                <w:rFonts w:hint="eastAsia" w:asciiTheme="minorEastAsia" w:hAnsiTheme="minorEastAsia" w:eastAsiaTheme="minorEastAsia" w:cstheme="minorEastAsia"/>
                <w:b w:val="0"/>
                <w:bCs/>
                <w:color w:val="auto"/>
                <w:sz w:val="24"/>
                <w:szCs w:val="24"/>
                <w:lang w:val="en-US" w:eastAsia="zh-CN"/>
              </w:rPr>
              <w:t>给排</w:t>
            </w:r>
            <w:r>
              <w:rPr>
                <w:rFonts w:hint="eastAsia" w:asciiTheme="minorEastAsia" w:hAnsiTheme="minorEastAsia" w:eastAsiaTheme="minorEastAsia" w:cstheme="minorEastAsia"/>
                <w:b w:val="0"/>
                <w:bCs/>
                <w:color w:val="auto"/>
                <w:sz w:val="24"/>
                <w:szCs w:val="24"/>
              </w:rPr>
              <w:t>水管道维修、更换</w:t>
            </w:r>
            <w:r>
              <w:rPr>
                <w:rFonts w:hint="eastAsia" w:asciiTheme="minorEastAsia" w:hAnsiTheme="minorEastAsia" w:eastAsiaTheme="minorEastAsia" w:cstheme="minorEastAsia"/>
                <w:b w:val="0"/>
                <w:bCs/>
                <w:color w:val="auto"/>
                <w:sz w:val="24"/>
                <w:szCs w:val="24"/>
                <w:lang w:eastAsia="zh-CN"/>
              </w:rPr>
              <w:t>。</w:t>
            </w:r>
          </w:p>
          <w:p w14:paraId="2E3B98BF">
            <w:pPr>
              <w:pStyle w:val="7"/>
              <w:jc w:val="left"/>
              <w:rPr>
                <w:rFonts w:hint="eastAsia" w:asciiTheme="minorEastAsia" w:hAnsiTheme="minorEastAsia" w:eastAsiaTheme="minorEastAsia" w:cstheme="minorEastAsia"/>
                <w:b w:val="0"/>
                <w:bCs/>
                <w:color w:val="auto"/>
                <w:sz w:val="24"/>
                <w:szCs w:val="24"/>
                <w:lang w:val="en-US" w:eastAsia="zh-CN"/>
              </w:rPr>
            </w:pPr>
          </w:p>
        </w:tc>
      </w:tr>
      <w:tr w14:paraId="29EDE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A79D45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0A4C5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发电机运行、定时开机试运行，以及除尘、燃料添加、润滑油更换、“三滤”更换，材料和人工维保由投标人提供，燃料除外（如柴油等）。</w:t>
            </w:r>
          </w:p>
          <w:p w14:paraId="66493B38">
            <w:pPr>
              <w:pStyle w:val="7"/>
              <w:rPr>
                <w:rFonts w:hint="eastAsia" w:asciiTheme="minorEastAsia" w:hAnsiTheme="minorEastAsia" w:eastAsiaTheme="minorEastAsia" w:cstheme="minorEastAsia"/>
                <w:b w:val="0"/>
                <w:bCs/>
                <w:color w:val="auto"/>
                <w:sz w:val="24"/>
                <w:szCs w:val="24"/>
              </w:rPr>
            </w:pPr>
          </w:p>
          <w:p w14:paraId="4D2BC10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水泵等预防保养（如加油、除尘等）。</w:t>
            </w:r>
          </w:p>
          <w:p w14:paraId="6B9A9F1F">
            <w:pPr>
              <w:pStyle w:val="7"/>
              <w:rPr>
                <w:rFonts w:hint="eastAsia" w:asciiTheme="minorEastAsia" w:hAnsiTheme="minorEastAsia" w:eastAsiaTheme="minorEastAsia" w:cstheme="minorEastAsia"/>
                <w:b w:val="0"/>
                <w:bCs/>
                <w:color w:val="auto"/>
                <w:sz w:val="24"/>
                <w:szCs w:val="24"/>
              </w:rPr>
            </w:pPr>
          </w:p>
          <w:p w14:paraId="3CA5C08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机电设备房、强电房的环境卫生。</w:t>
            </w:r>
          </w:p>
          <w:p w14:paraId="0F8C057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监督、配合、管理外包服务商的工作，并将外包商服务过程中存在的问题及时向总务科反馈。</w:t>
            </w:r>
          </w:p>
          <w:p w14:paraId="5F4D9F1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5、设备厂商的工作协助（如：告知能源的容量、接口位置、安全提示等），并将厂商工作中的问题汇报给总务科。</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5EF67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医疗设备、医疗器械</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含紫外线灯</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的安装、拆装、移位、接地及维护。</w:t>
            </w:r>
          </w:p>
          <w:p w14:paraId="3B8BE500">
            <w:pPr>
              <w:pStyle w:val="7"/>
              <w:rPr>
                <w:rFonts w:hint="eastAsia" w:asciiTheme="minorEastAsia" w:hAnsiTheme="minorEastAsia" w:eastAsiaTheme="minorEastAsia" w:cstheme="minorEastAsia"/>
                <w:b w:val="0"/>
                <w:bCs/>
                <w:color w:val="auto"/>
                <w:sz w:val="24"/>
                <w:szCs w:val="24"/>
              </w:rPr>
            </w:pPr>
          </w:p>
          <w:p w14:paraId="2A64F76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特种设备维保（如：电梯、货梯、升降机、锅炉等），以及需要政府部门或者具备特定资质、资格才能安装、检测、维护的工作。</w:t>
            </w:r>
          </w:p>
          <w:p w14:paraId="7A32F5F5">
            <w:pPr>
              <w:pStyle w:val="7"/>
              <w:rPr>
                <w:rFonts w:hint="eastAsia" w:asciiTheme="minorEastAsia" w:hAnsiTheme="minorEastAsia" w:eastAsiaTheme="minorEastAsia" w:cstheme="minorEastAsia"/>
                <w:b w:val="0"/>
                <w:bCs/>
                <w:color w:val="auto"/>
                <w:sz w:val="24"/>
                <w:szCs w:val="24"/>
              </w:rPr>
            </w:pPr>
          </w:p>
          <w:p w14:paraId="033B8032">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3.净化空调全系统过滤网的</w:t>
            </w:r>
            <w:r>
              <w:rPr>
                <w:rFonts w:hint="eastAsia" w:asciiTheme="minorEastAsia" w:hAnsiTheme="minorEastAsia" w:eastAsiaTheme="minorEastAsia" w:cstheme="minorEastAsia"/>
                <w:b w:val="0"/>
                <w:bCs/>
                <w:color w:val="auto"/>
                <w:sz w:val="24"/>
                <w:szCs w:val="24"/>
                <w:lang w:val="en-US" w:eastAsia="zh-CN"/>
              </w:rPr>
              <w:t>更换、</w:t>
            </w:r>
            <w:r>
              <w:rPr>
                <w:rFonts w:hint="eastAsia" w:asciiTheme="minorEastAsia" w:hAnsiTheme="minorEastAsia" w:eastAsiaTheme="minorEastAsia" w:cstheme="minorEastAsia"/>
                <w:b w:val="0"/>
                <w:bCs/>
                <w:color w:val="auto"/>
                <w:sz w:val="24"/>
                <w:szCs w:val="24"/>
              </w:rPr>
              <w:t>清洗</w:t>
            </w:r>
            <w:r>
              <w:rPr>
                <w:rFonts w:hint="eastAsia" w:asciiTheme="minorEastAsia" w:hAnsiTheme="minorEastAsia" w:eastAsiaTheme="minorEastAsia" w:cstheme="minorEastAsia"/>
                <w:b w:val="0"/>
                <w:bCs/>
                <w:color w:val="auto"/>
                <w:sz w:val="24"/>
                <w:szCs w:val="24"/>
                <w:lang w:eastAsia="zh-CN"/>
              </w:rPr>
              <w:t>。</w:t>
            </w:r>
          </w:p>
          <w:p w14:paraId="6DB50E8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发电机组的调试、参数调整、预防性维修、故障维修；以及各类单相、三相电动机线圈维修。</w:t>
            </w:r>
          </w:p>
          <w:p w14:paraId="6C9CE64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水处理系统（污水等）。</w:t>
            </w:r>
          </w:p>
          <w:p w14:paraId="2C53914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 电动伸缩门及其控制系统。</w:t>
            </w:r>
          </w:p>
        </w:tc>
      </w:tr>
      <w:tr w14:paraId="18748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94E30D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6EDA40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1.电热水器移机与维修。(如确实无法维修，需由医院管理人员确认方可报废)</w:t>
            </w:r>
          </w:p>
          <w:p w14:paraId="5871DD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2.高压（380V以下）供电系统及其配套设施的设计、安装、维修。</w:t>
            </w:r>
          </w:p>
          <w:p w14:paraId="47C6F42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3.各科室新增插座、电线等.</w:t>
            </w:r>
          </w:p>
          <w:p w14:paraId="5D71CB2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r>
              <w:rPr>
                <w:rFonts w:hint="eastAsia" w:asciiTheme="minorEastAsia" w:hAnsiTheme="minorEastAsia" w:eastAsiaTheme="minorEastAsia" w:cstheme="minorEastAsia"/>
                <w:b w:val="0"/>
                <w:bCs/>
                <w:color w:val="auto"/>
                <w:sz w:val="24"/>
                <w:szCs w:val="24"/>
                <w:lang w:val="en-US" w:eastAsia="zh-CN"/>
              </w:rPr>
              <w:t>.</w:t>
            </w:r>
            <w:r>
              <w:rPr>
                <w:rFonts w:hint="eastAsia" w:asciiTheme="minorEastAsia" w:hAnsiTheme="minorEastAsia" w:eastAsiaTheme="minorEastAsia" w:cstheme="minorEastAsia"/>
                <w:b w:val="0"/>
                <w:bCs/>
                <w:color w:val="auto"/>
                <w:sz w:val="24"/>
                <w:szCs w:val="24"/>
              </w:rPr>
              <w:t>各类水电管道新增与维修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338F42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新建、修缮工程（含土建和水电）及其所配套的水电、电器的拆卸、移机、施工与安装超出数量类约定的工作量，质保期内工作；工程部只提供工作协助。</w:t>
            </w:r>
          </w:p>
          <w:p w14:paraId="3A572C2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机电设备（含医疗设备）和强电间的配电箱（盘、柜）或控制箱（盘、柜）的总开关前的线缆、管道施工。</w:t>
            </w:r>
          </w:p>
          <w:p w14:paraId="686D444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3.各种预埋管道、地下管网、破路等工程类维修。</w:t>
            </w:r>
          </w:p>
        </w:tc>
      </w:tr>
      <w:tr w14:paraId="0417A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2681C5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安防类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733B6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安防异常提供应急协助，如突发状况的应急保障（破锁、临时供电、应急排涝、自然灾害的紧急应变）。</w:t>
            </w:r>
          </w:p>
          <w:p w14:paraId="468BAF4E">
            <w:pPr>
              <w:pStyle w:val="7"/>
              <w:rPr>
                <w:rFonts w:hint="eastAsia" w:asciiTheme="minorEastAsia" w:hAnsiTheme="minorEastAsia" w:eastAsiaTheme="minorEastAsia" w:cstheme="minorEastAsia"/>
                <w:b w:val="0"/>
                <w:bCs/>
                <w:color w:val="auto"/>
                <w:sz w:val="24"/>
                <w:szCs w:val="24"/>
              </w:rPr>
            </w:pPr>
          </w:p>
          <w:p w14:paraId="6422A1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设备和水电安全管理。</w:t>
            </w:r>
          </w:p>
          <w:p w14:paraId="4998BB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3.工程部协助电梯困人安抚救援、秩序维护。</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76217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1.安防设施，包括消防栓系统、喷淋系统、消防喷淋泵、消防报警系统、消防排烟系统、消防送风系统、应急照明和逃生指示灯、监控系统、门禁系统及其配套设施。</w:t>
            </w:r>
          </w:p>
          <w:p w14:paraId="2BB29581">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2.病房呼叫与卫生间求救系统设备设施的维护管理。</w:t>
            </w:r>
          </w:p>
        </w:tc>
      </w:tr>
      <w:tr w14:paraId="2FB5F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6DF38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木工类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6ADF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撬、修、换、装各类锁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不含密码、指纹等智能锁</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w:t>
            </w:r>
          </w:p>
          <w:p w14:paraId="6F59FD9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各类门（不含门禁门、感应门）、窗、橱、柜（含磁碰、磁吸、闭门器、把手、合页、拉手坏、角链等）的维修。</w:t>
            </w:r>
          </w:p>
          <w:p w14:paraId="78DC31F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桌椅、候诊椅维修。</w:t>
            </w:r>
          </w:p>
          <w:p w14:paraId="22832DF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门窗轨道维修。</w:t>
            </w:r>
          </w:p>
          <w:p w14:paraId="7A07D0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桌子、橱柜钻洞（穿电源线或电脑网线时）。</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44FC9E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1.各种木制品及其他材质的门窗或</w:t>
            </w:r>
            <w:r>
              <w:rPr>
                <w:rFonts w:hint="eastAsia" w:asciiTheme="minorEastAsia" w:hAnsiTheme="minorEastAsia" w:eastAsiaTheme="minorEastAsia" w:cstheme="minorEastAsia"/>
                <w:b w:val="0"/>
                <w:bCs/>
                <w:color w:val="auto"/>
                <w:sz w:val="24"/>
                <w:szCs w:val="24"/>
                <w:lang w:val="en-US" w:eastAsia="zh-CN"/>
              </w:rPr>
              <w:t>家具</w:t>
            </w:r>
            <w:r>
              <w:rPr>
                <w:rFonts w:hint="eastAsia" w:asciiTheme="minorEastAsia" w:hAnsiTheme="minorEastAsia" w:eastAsiaTheme="minorEastAsia" w:cstheme="minorEastAsia"/>
                <w:b w:val="0"/>
                <w:bCs/>
                <w:color w:val="auto"/>
                <w:sz w:val="24"/>
                <w:szCs w:val="24"/>
              </w:rPr>
              <w:t>、用具的制作类。</w:t>
            </w:r>
          </w:p>
          <w:p w14:paraId="6D7918F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2.感应门、旋转门、消防门等特殊门类、用品的维修。</w:t>
            </w:r>
          </w:p>
          <w:p w14:paraId="31E720AC">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3.各类智能寄存柜，保险柜等特殊柜子的维修。</w:t>
            </w:r>
          </w:p>
          <w:p w14:paraId="6096E69B">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4.病床及配套设施。</w:t>
            </w:r>
          </w:p>
          <w:p w14:paraId="3331ACAA">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5.无菌柜及治疗车。</w:t>
            </w:r>
          </w:p>
        </w:tc>
      </w:tr>
      <w:tr w14:paraId="43AFB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91E043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工艺类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A9DA0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不锈钢、铝合金、塑钢、塑料等材料所制的门窗、开水车、器具、制品的维修。</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0546077">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1.玻璃幕墙、工艺招牌、户外悬空外挂广告灯（如霓虹灯、广告公司的广告灯等）</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户内广告灯箱的维修。</w:t>
            </w:r>
          </w:p>
          <w:p w14:paraId="3FB83A4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2.不锈钢、铝合金、塑钢、塑料等材料所制的门窗、开水车、器具、制品的加工。</w:t>
            </w:r>
          </w:p>
        </w:tc>
      </w:tr>
      <w:tr w14:paraId="36E8C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1744815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小电器、办公、生活类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3FC21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小电器，包括：电视机、微波炉、开水器、电风扇、排气扇、电磁炉</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风幕机</w:t>
            </w:r>
            <w:r>
              <w:rPr>
                <w:rFonts w:hint="eastAsia" w:asciiTheme="minorEastAsia" w:hAnsiTheme="minorEastAsia" w:eastAsiaTheme="minorEastAsia" w:cstheme="minorEastAsia"/>
                <w:b w:val="0"/>
                <w:bCs/>
                <w:color w:val="auto"/>
                <w:sz w:val="24"/>
                <w:szCs w:val="24"/>
              </w:rPr>
              <w:t>的维修（如确实无法维修，需由医院管理人员确认方可报废。其维修和更换所需的配件、材料/工具由投标人提供）。</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9A5F56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1．计算机全系统（含软件、LED屏）、网络系统、中控系统、电话通讯设施、</w:t>
            </w:r>
            <w:r>
              <w:rPr>
                <w:rFonts w:hint="eastAsia" w:asciiTheme="minorEastAsia" w:hAnsiTheme="minorEastAsia" w:eastAsiaTheme="minorEastAsia" w:cstheme="minorEastAsia"/>
                <w:b w:val="0"/>
                <w:bCs/>
                <w:color w:val="auto"/>
                <w:sz w:val="24"/>
                <w:szCs w:val="24"/>
                <w:lang w:val="en-US" w:eastAsia="zh-CN"/>
              </w:rPr>
              <w:t>会议音响、投影系统、</w:t>
            </w:r>
            <w:r>
              <w:rPr>
                <w:rFonts w:hint="eastAsia" w:asciiTheme="minorEastAsia" w:hAnsiTheme="minorEastAsia" w:eastAsiaTheme="minorEastAsia" w:cstheme="minorEastAsia"/>
                <w:b w:val="0"/>
                <w:bCs/>
                <w:color w:val="auto"/>
                <w:sz w:val="24"/>
                <w:szCs w:val="24"/>
              </w:rPr>
              <w:t>考勤系统；办公设备、办公文具。</w:t>
            </w:r>
          </w:p>
          <w:p w14:paraId="245D8314">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2. 闭路、卫星电视系统。</w:t>
            </w:r>
          </w:p>
        </w:tc>
      </w:tr>
      <w:tr w14:paraId="6694D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4787385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配套或私人类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9E2463">
            <w:pPr>
              <w:pStyle w:val="7"/>
              <w:jc w:val="left"/>
              <w:rPr>
                <w:rFonts w:hint="eastAsia" w:asciiTheme="minorEastAsia" w:hAnsiTheme="minorEastAsia" w:eastAsiaTheme="minorEastAsia" w:cstheme="minorEastAsia"/>
                <w:b w:val="0"/>
                <w:bCs/>
                <w:color w:val="auto"/>
                <w:sz w:val="24"/>
                <w:szCs w:val="24"/>
              </w:rPr>
            </w:pP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0C4333CB">
            <w:pPr>
              <w:pStyle w:val="7"/>
              <w:numPr>
                <w:ilvl w:val="0"/>
                <w:numId w:val="1"/>
              </w:num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药房设备、食堂</w:t>
            </w:r>
            <w:r>
              <w:rPr>
                <w:rFonts w:hint="eastAsia" w:asciiTheme="minorEastAsia" w:hAnsiTheme="minorEastAsia" w:eastAsiaTheme="minorEastAsia" w:cstheme="minorEastAsia"/>
                <w:b w:val="0"/>
                <w:bCs/>
                <w:color w:val="auto"/>
                <w:sz w:val="24"/>
                <w:szCs w:val="24"/>
                <w:lang w:val="en-US" w:eastAsia="zh-CN"/>
              </w:rPr>
              <w:t>设备</w:t>
            </w:r>
            <w:r>
              <w:rPr>
                <w:rFonts w:hint="eastAsia" w:asciiTheme="minorEastAsia" w:hAnsiTheme="minorEastAsia" w:eastAsiaTheme="minorEastAsia" w:cstheme="minorEastAsia"/>
                <w:b w:val="0"/>
                <w:bCs/>
                <w:color w:val="auto"/>
                <w:sz w:val="24"/>
                <w:szCs w:val="24"/>
              </w:rPr>
              <w:t>、停车场的设备及其配套设施；</w:t>
            </w:r>
          </w:p>
          <w:p w14:paraId="7BA7F24E">
            <w:pPr>
              <w:pStyle w:val="7"/>
              <w:numPr>
                <w:ilvl w:val="0"/>
                <w:numId w:val="1"/>
              </w:numPr>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第三方服务公司办公水电维修。</w:t>
            </w:r>
          </w:p>
        </w:tc>
      </w:tr>
      <w:tr w14:paraId="582E1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25A5AF0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设施类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19BE8AB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各科室的水电、土建设施日常巡检。</w:t>
            </w:r>
          </w:p>
          <w:p w14:paraId="3F958F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化粪池、油污池、窨井的日常巡检、清理、疏通，化粪池每年最少彻底清理两次。</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25FBC3D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1.化粪池、油污池、窨井的改造；地下排水沟的改造。2. 楼板渗漏处理。3．建筑物防水处理。</w:t>
            </w:r>
          </w:p>
        </w:tc>
      </w:tr>
      <w:tr w14:paraId="694B4B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0946BE4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37802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二次供水（含冷、热水）、变配电。</w:t>
            </w:r>
          </w:p>
          <w:p w14:paraId="6A98B3E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配电房、强电间日常巡检的巡检。</w:t>
            </w:r>
          </w:p>
          <w:p w14:paraId="744C052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水泵的开关机与巡检。</w:t>
            </w:r>
          </w:p>
          <w:p w14:paraId="5965C9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高压电房的值班。</w:t>
            </w:r>
          </w:p>
          <w:p w14:paraId="4DD5C25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 设备运行与能源计量、记录和分析与管理。</w:t>
            </w:r>
          </w:p>
          <w:p w14:paraId="7B5EFA3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 各类应急预案的演练。</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9CC7C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一楼监控中心值班</w:t>
            </w:r>
          </w:p>
        </w:tc>
      </w:tr>
      <w:tr w14:paraId="2FC167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9"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14:paraId="713E566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行政类</w:t>
            </w:r>
          </w:p>
        </w:tc>
        <w:tc>
          <w:tcPr>
            <w:tcW w:w="3954"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82800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维修耗材的请购计划。</w:t>
            </w:r>
          </w:p>
          <w:p w14:paraId="3D4EBE0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行政事务协助（横幅、彩旗等）。</w:t>
            </w:r>
          </w:p>
          <w:p w14:paraId="379DE2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电力、水务部门及施工厂商的工作配合。</w:t>
            </w:r>
          </w:p>
          <w:p w14:paraId="332F11F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 委托保养设备和设施的厂商联络与配合。</w:t>
            </w:r>
          </w:p>
        </w:tc>
        <w:tc>
          <w:tcPr>
            <w:tcW w:w="3414" w:type="dxa"/>
            <w:tcBorders>
              <w:top w:val="nil"/>
              <w:left w:val="nil"/>
              <w:bottom w:val="outset" w:color="000000" w:sz="4" w:space="0"/>
              <w:right w:val="outset" w:color="000000" w:sz="4" w:space="0"/>
            </w:tcBorders>
            <w:tcMar>
              <w:top w:w="0" w:type="dxa"/>
              <w:left w:w="105" w:type="dxa"/>
              <w:bottom w:w="0" w:type="dxa"/>
              <w:right w:w="105" w:type="dxa"/>
            </w:tcMar>
            <w:vAlign w:val="top"/>
          </w:tcPr>
          <w:p w14:paraId="3935628D">
            <w:pPr>
              <w:pStyle w:val="7"/>
              <w:jc w:val="left"/>
              <w:rPr>
                <w:rFonts w:hint="eastAsia" w:asciiTheme="minorEastAsia" w:hAnsiTheme="minorEastAsia" w:eastAsiaTheme="minorEastAsia" w:cstheme="minorEastAsia"/>
                <w:b w:val="0"/>
                <w:bCs/>
                <w:color w:val="auto"/>
                <w:sz w:val="24"/>
                <w:szCs w:val="24"/>
              </w:rPr>
            </w:pPr>
          </w:p>
        </w:tc>
      </w:tr>
    </w:tbl>
    <w:p w14:paraId="6A60CCC9">
      <w:pPr>
        <w:pStyle w:val="7"/>
        <w:jc w:val="left"/>
        <w:rPr>
          <w:rFonts w:hint="eastAsia" w:asciiTheme="minorEastAsia" w:hAnsiTheme="minorEastAsia" w:eastAsiaTheme="minorEastAsia" w:cstheme="minorEastAsia"/>
          <w:b w:val="0"/>
          <w:bCs/>
          <w:color w:val="auto"/>
          <w:sz w:val="24"/>
          <w:szCs w:val="24"/>
        </w:rPr>
      </w:pPr>
    </w:p>
    <w:p w14:paraId="17BA8BB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▲（二）、拟投入的项目的工具、物料要求清单（指标项6）</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2335"/>
        <w:gridCol w:w="1296"/>
        <w:gridCol w:w="1852"/>
        <w:gridCol w:w="985"/>
        <w:gridCol w:w="1352"/>
      </w:tblGrid>
      <w:tr w14:paraId="2A1E1B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4015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2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38BB5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十字螺丝</w:t>
            </w:r>
            <w:r>
              <w:rPr>
                <w:rFonts w:hint="eastAsia" w:asciiTheme="minorEastAsia" w:hAnsiTheme="minorEastAsia" w:eastAsiaTheme="minorEastAsia" w:cstheme="minorEastAsia"/>
                <w:b w:val="0"/>
                <w:bCs/>
                <w:color w:val="auto"/>
                <w:sz w:val="24"/>
                <w:szCs w:val="24"/>
                <w:lang w:val="en-US" w:eastAsia="zh-CN"/>
              </w:rPr>
              <w:t>刀</w:t>
            </w:r>
            <w:r>
              <w:rPr>
                <w:rFonts w:hint="eastAsia" w:asciiTheme="minorEastAsia" w:hAnsiTheme="minorEastAsia" w:eastAsiaTheme="minorEastAsia" w:cstheme="minorEastAsia"/>
                <w:b w:val="0"/>
                <w:bCs/>
                <w:color w:val="auto"/>
                <w:sz w:val="24"/>
                <w:szCs w:val="24"/>
              </w:rPr>
              <w:t>（6*150）</w:t>
            </w:r>
          </w:p>
        </w:tc>
        <w:tc>
          <w:tcPr>
            <w:tcW w:w="12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DEFE0">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01243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4BD28D">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92CB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B9F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7506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7484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一字螺丝刀（6*150）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53102">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AF5F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CA5B1">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B39F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AA49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63E0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8189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十字螺丝刀（6*75）</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C0F1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4536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95660">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6E47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2FE81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75E7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886E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一字螺丝刀（6*75）</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A65BD">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FA7F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BE9B5">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D790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D42F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EEAF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E67C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两用螺丝刀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43C2E">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9F9E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F3A3F">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8B28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9007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3480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E1BC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测电笔</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191E6A">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BDAD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3FF65">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FC24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3A47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BBE8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BEA6A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钢丝钳（8〞）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1BAC1">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2A1C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D469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E09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8F8E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9766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A5DE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多用尖嘴钳（6〞）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FA4B6">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D439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07241">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BD7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E52C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CF43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9BB7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斜口钳（6〞）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109B2">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11ED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B211A">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5DEB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E984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F631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27F3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剥线钳</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A905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5226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EB64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DDC3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57E1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00D2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2406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6A3A89">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8263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7AC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21D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2EFF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245E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C6D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6A01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746C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21DE5">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1D66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48F6D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81D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8026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活动扳手（10〞）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EAD388">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441BE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50CA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D170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EE61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BB90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B52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活动扳手（450mm）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C166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9134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22DB3">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FCED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8A01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4CBA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0BAC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两用扳手（8件）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558F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72AB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E913B">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376B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425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E9EB0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CDF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套筒扳手（32件）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025BD">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1D3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3BF7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5B52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74BA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BBD1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948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内六角扳手（1.5-10mm）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03806">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D49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4A368">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9B7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C9A0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3291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6108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美工刀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CB40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586A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A2C06">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558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D9514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B6CC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3195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羊角锤（0.75kg)</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A5CC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0027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DAD62">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597B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874E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177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C3AA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圆头锤（2磅）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3BB7FD">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F41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868628">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1E90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2C5BF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F5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19D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管钳（350mm)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64421">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98D1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C24DD">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D1B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1FCB0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8D9F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4BAE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管钳(250mm)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14CB3">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8E3F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1F1FC">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82A2E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CA13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6660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2F5D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电烙铁（40w）</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17A27">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0DF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41A1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67A0B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D221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C1CC4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72EE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钢锯架</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889E9">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C25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D24B7">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2161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618B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D769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5B3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钢卷尺（5M）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0A0F2">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7DE4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4342F">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3E0F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09D0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A09E4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C5EB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钢卷尺（3M）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062B7">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5194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9D2EA">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1D6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27EC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6A3F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FABA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圆头锤（1/2磅）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3F349">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1A59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FC453">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2E01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7E98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FEF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99B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万用表（MF50)</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1CFAA">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F6A4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4D297">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7FC2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EF49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03C1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64DE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钳形万用表</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830D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8135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3973B">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B53C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0386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A5D7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5967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手用丝锥（M4）</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BC4FF">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7978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C5758">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A0CA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576D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E561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8BD5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手用丝锥（M6）</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C5499">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5217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B0E55">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7CB2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760E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BE8F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1D95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手用丝锥（M8）</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9178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2740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DAC43">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BE23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5CA87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6E81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C877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卡簧钳</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4967D">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4CDB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B8B36">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14F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5516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06BE2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5364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铝合金梯（1.5M)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1FBB2">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44F2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B42E7">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026E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4AE3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41B5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2F23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铝合金梯（2M)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D7A66">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4E6C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6791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2E1C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DE9A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0D3F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F489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螺丝刀（250mm）</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007541">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2632F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15919">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FC53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FDBE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C7D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F289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半圆锉刀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45C426">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191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AFD0C">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626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8F7C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197D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F12E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圆锉刀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12896">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9AB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4D861">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50C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B683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DBD3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3431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三角锉刀</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4514B">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AC5A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452849">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A2EA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0D09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F326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A839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工具包</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D821B3">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10A80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F4443">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7351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040A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5D94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7047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三节手电筒</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D35D2">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32CD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F2552">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2D98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E90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8240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CEE2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机油枪</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2F78B">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F773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78345">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F0E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74043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240D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C976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黄油枪</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60AB17">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9EBF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C0070">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A91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61A82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62B6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44</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C7CB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手磨机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D45FE">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B0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5B8E8">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95A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2484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452A8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45</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8E030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切割机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16C43">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9A6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FEB2E">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B085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F214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5155E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46</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11EA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套丝机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36F1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EB9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BC5B2">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7C99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24E067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9481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47</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E1A6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氩焊机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D9DB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07C4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08664">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DC91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473B1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8CE1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48</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192B1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电焊机</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48770">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1F85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23AF0">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0B0C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ECDC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D377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49</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BD9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手电钻</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01ACA">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374A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54490F">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ADEF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101296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1E5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50</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046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台钻</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A8527">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1F33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DEDCB">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D69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0847B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DC03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AD4F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3M梯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FB99C">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2E1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F2DB6">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29FF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967C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729C1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68E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5M梯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F084E4">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9B2A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97E62">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DFB4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r w14:paraId="36C9D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D594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53</w:t>
            </w:r>
          </w:p>
        </w:tc>
        <w:tc>
          <w:tcPr>
            <w:tcW w:w="2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448E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木锯</w:t>
            </w:r>
          </w:p>
        </w:tc>
        <w:tc>
          <w:tcPr>
            <w:tcW w:w="12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0B647">
            <w:pPr>
              <w:pStyle w:val="7"/>
              <w:jc w:val="left"/>
              <w:rPr>
                <w:rFonts w:hint="eastAsia" w:asciiTheme="minorEastAsia" w:hAnsiTheme="minorEastAsia" w:eastAsiaTheme="minorEastAsia" w:cstheme="minorEastAsia"/>
                <w:b w:val="0"/>
                <w:bCs/>
                <w:color w:val="auto"/>
                <w:sz w:val="24"/>
                <w:szCs w:val="24"/>
              </w:rPr>
            </w:pPr>
          </w:p>
        </w:tc>
        <w:tc>
          <w:tcPr>
            <w:tcW w:w="18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E8B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工程工具</w:t>
            </w:r>
          </w:p>
        </w:tc>
        <w:tc>
          <w:tcPr>
            <w:tcW w:w="9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E530B4">
            <w:pPr>
              <w:pStyle w:val="7"/>
              <w:jc w:val="left"/>
              <w:rPr>
                <w:rFonts w:hint="eastAsia" w:asciiTheme="minorEastAsia" w:hAnsiTheme="minorEastAsia" w:eastAsiaTheme="minorEastAsia" w:cstheme="minorEastAsia"/>
                <w:b w:val="0"/>
                <w:bCs/>
                <w:color w:val="auto"/>
                <w:sz w:val="24"/>
                <w:szCs w:val="24"/>
              </w:rPr>
            </w:pPr>
          </w:p>
        </w:tc>
        <w:tc>
          <w:tcPr>
            <w:tcW w:w="1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E2AA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按需采购</w:t>
            </w:r>
          </w:p>
        </w:tc>
      </w:tr>
    </w:tbl>
    <w:p w14:paraId="45DDAFE9">
      <w:pPr>
        <w:pStyle w:val="7"/>
        <w:rPr>
          <w:rFonts w:hint="eastAsia" w:asciiTheme="minorEastAsia" w:hAnsiTheme="minorEastAsia" w:eastAsiaTheme="minorEastAsia" w:cstheme="minorEastAsia"/>
          <w:b w:val="0"/>
          <w:bCs/>
          <w:color w:val="auto"/>
          <w:sz w:val="24"/>
          <w:szCs w:val="24"/>
        </w:rPr>
      </w:pPr>
    </w:p>
    <w:p w14:paraId="08AE4DB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▲（三）、最低人员配置情况：（指标项7）</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
        <w:gridCol w:w="1215"/>
        <w:gridCol w:w="2235"/>
        <w:gridCol w:w="1275"/>
        <w:gridCol w:w="1230"/>
        <w:gridCol w:w="750"/>
      </w:tblGrid>
      <w:tr w14:paraId="7429EA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tcBorders>
              <w:top w:val="outset" w:color="000000" w:sz="4" w:space="0"/>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521B7A7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楼宇</w:t>
            </w:r>
          </w:p>
        </w:tc>
        <w:tc>
          <w:tcPr>
            <w:tcW w:w="121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55A463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楼层</w:t>
            </w:r>
          </w:p>
        </w:tc>
        <w:tc>
          <w:tcPr>
            <w:tcW w:w="223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7699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科室/岗位</w:t>
            </w:r>
          </w:p>
        </w:tc>
        <w:tc>
          <w:tcPr>
            <w:tcW w:w="1275"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056C6D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每日工作小时数</w:t>
            </w:r>
          </w:p>
        </w:tc>
        <w:tc>
          <w:tcPr>
            <w:tcW w:w="1230"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4E73A0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岗位数</w:t>
            </w:r>
          </w:p>
        </w:tc>
        <w:tc>
          <w:tcPr>
            <w:tcW w:w="750" w:type="dxa"/>
            <w:tcBorders>
              <w:top w:val="outset" w:color="000000" w:sz="4" w:space="0"/>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79BC6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天数</w:t>
            </w:r>
          </w:p>
        </w:tc>
      </w:tr>
      <w:tr w14:paraId="1E046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restart"/>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5CD4076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675B6E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797610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高压值班</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946803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C60A5B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FC449D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154949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6FC3CF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BB14E5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91ECF8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机电设备巡检</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55861B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84E46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84DF01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1B766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A20F1EA">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0AC380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34AB8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项目巡检</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1A981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AD5048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F87BF4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7E4A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4885A34">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C2335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6394AAE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综合维修工（班外）</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47B85A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D9703D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5A1DFA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7392E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49B494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E69E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CE6C31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综合维修工（班内）</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23FE2C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B11D0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01FE8A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0755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31D32F1A">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971EC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E3FD6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管道工</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1C9B3B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3F577A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70E8A3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491ABD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76195125">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3D0AC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B6DF32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土木油</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0D00B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A90680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91C977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1D1CB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08ACBB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FC92D9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910699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电梯、污水、消防安全管理员</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8F8AC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571DF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65C2A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17671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105E59E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7FF095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5F4A2C4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电梯维保</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EB903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6368C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4A347B6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32DFFF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3E39E742">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6B7A3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FF8EB7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中央空调维保</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B83F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8A258B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33EAB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5D194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vMerge w:val="continue"/>
            <w:tcBorders>
              <w:top w:val="nil"/>
              <w:left w:val="outset" w:color="000000" w:sz="4" w:space="0"/>
              <w:bottom w:val="outset" w:color="000000" w:sz="4" w:space="0"/>
              <w:right w:val="outset" w:color="000000" w:sz="4" w:space="0"/>
            </w:tcBorders>
          </w:tcPr>
          <w:p w14:paraId="0B703330">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0FE556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3237FA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高压维修主管</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298C2B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CE1651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7528107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05D9B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0" w:type="dxa"/>
            <w:vMerge w:val="continue"/>
            <w:tcBorders>
              <w:top w:val="nil"/>
              <w:left w:val="outset" w:color="000000" w:sz="4" w:space="0"/>
              <w:bottom w:val="outset" w:color="000000" w:sz="4" w:space="0"/>
              <w:right w:val="outset" w:color="000000" w:sz="4" w:space="0"/>
            </w:tcBorders>
          </w:tcPr>
          <w:p w14:paraId="06A030D3">
            <w:pPr>
              <w:rPr>
                <w:rFonts w:hint="eastAsia" w:asciiTheme="minorEastAsia" w:hAnsiTheme="minorEastAsia" w:eastAsiaTheme="minorEastAsia" w:cstheme="minorEastAsia"/>
                <w:b w:val="0"/>
                <w:bCs/>
                <w:color w:val="auto"/>
                <w:sz w:val="24"/>
                <w:szCs w:val="24"/>
              </w:rPr>
            </w:pPr>
          </w:p>
        </w:tc>
        <w:tc>
          <w:tcPr>
            <w:tcW w:w="121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45D3C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全院</w:t>
            </w:r>
          </w:p>
        </w:tc>
        <w:tc>
          <w:tcPr>
            <w:tcW w:w="223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0A12987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经理</w:t>
            </w:r>
          </w:p>
        </w:tc>
        <w:tc>
          <w:tcPr>
            <w:tcW w:w="1275"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1B7EFF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shd w:val="clear" w:color="auto" w:fill="FFFFFF"/>
            <w:tcMar>
              <w:top w:w="15" w:type="dxa"/>
              <w:left w:w="15" w:type="dxa"/>
              <w:bottom w:w="15" w:type="dxa"/>
              <w:right w:w="15" w:type="dxa"/>
            </w:tcMar>
            <w:vAlign w:val="top"/>
          </w:tcPr>
          <w:p w14:paraId="3EFF3B2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43DA05E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r>
      <w:tr w14:paraId="7A0E0D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0" w:type="dxa"/>
            <w:gridSpan w:val="3"/>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76951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一二期电梯司机</w:t>
            </w:r>
          </w:p>
        </w:tc>
        <w:tc>
          <w:tcPr>
            <w:tcW w:w="1275" w:type="dxa"/>
            <w:tcBorders>
              <w:top w:val="nil"/>
              <w:left w:val="nil"/>
              <w:bottom w:val="outset" w:color="000000" w:sz="4" w:space="0"/>
              <w:right w:val="outset" w:color="000000" w:sz="4" w:space="0"/>
            </w:tcBorders>
            <w:tcMar>
              <w:top w:w="15" w:type="dxa"/>
              <w:left w:w="15" w:type="dxa"/>
              <w:bottom w:w="15" w:type="dxa"/>
              <w:right w:w="15" w:type="dxa"/>
            </w:tcMar>
            <w:vAlign w:val="top"/>
          </w:tcPr>
          <w:p w14:paraId="644F928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123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B35DEE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12DE20D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r>
      <w:tr w14:paraId="78973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50" w:type="dxa"/>
            <w:gridSpan w:val="3"/>
            <w:tcBorders>
              <w:top w:val="nil"/>
              <w:left w:val="outset" w:color="000000" w:sz="4" w:space="0"/>
              <w:bottom w:val="outset" w:color="000000" w:sz="4" w:space="0"/>
              <w:right w:val="outset" w:color="000000" w:sz="4" w:space="0"/>
            </w:tcBorders>
            <w:shd w:val="clear" w:color="auto" w:fill="FFFFFF"/>
            <w:tcMar>
              <w:top w:w="15" w:type="dxa"/>
              <w:left w:w="15" w:type="dxa"/>
              <w:bottom w:w="15" w:type="dxa"/>
              <w:right w:w="15" w:type="dxa"/>
            </w:tcMar>
            <w:vAlign w:val="top"/>
          </w:tcPr>
          <w:p w14:paraId="3A93623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合计</w:t>
            </w:r>
          </w:p>
        </w:tc>
        <w:tc>
          <w:tcPr>
            <w:tcW w:w="1275" w:type="dxa"/>
            <w:tcBorders>
              <w:top w:val="nil"/>
              <w:left w:val="nil"/>
              <w:bottom w:val="outset" w:color="000000" w:sz="4" w:space="0"/>
              <w:right w:val="outset" w:color="000000" w:sz="4" w:space="0"/>
            </w:tcBorders>
            <w:tcMar>
              <w:top w:w="15" w:type="dxa"/>
              <w:left w:w="15" w:type="dxa"/>
              <w:bottom w:w="15" w:type="dxa"/>
              <w:right w:w="15" w:type="dxa"/>
            </w:tcMar>
            <w:vAlign w:val="top"/>
          </w:tcPr>
          <w:p w14:paraId="0DD77241">
            <w:pPr>
              <w:pStyle w:val="7"/>
              <w:jc w:val="left"/>
              <w:rPr>
                <w:rFonts w:hint="eastAsia" w:asciiTheme="minorEastAsia" w:hAnsiTheme="minorEastAsia" w:eastAsiaTheme="minorEastAsia" w:cstheme="minorEastAsia"/>
                <w:b w:val="0"/>
                <w:bCs/>
                <w:color w:val="auto"/>
                <w:sz w:val="24"/>
                <w:szCs w:val="24"/>
              </w:rPr>
            </w:pPr>
          </w:p>
        </w:tc>
        <w:tc>
          <w:tcPr>
            <w:tcW w:w="123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FCE704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750" w:type="dxa"/>
            <w:tcBorders>
              <w:top w:val="nil"/>
              <w:left w:val="nil"/>
              <w:bottom w:val="outset" w:color="000000" w:sz="4" w:space="0"/>
              <w:right w:val="outset" w:color="000000" w:sz="4" w:space="0"/>
            </w:tcBorders>
            <w:tcMar>
              <w:top w:w="15" w:type="dxa"/>
              <w:left w:w="15" w:type="dxa"/>
              <w:bottom w:w="15" w:type="dxa"/>
              <w:right w:w="15" w:type="dxa"/>
            </w:tcMar>
            <w:vAlign w:val="top"/>
          </w:tcPr>
          <w:p w14:paraId="5968FFEC">
            <w:pPr>
              <w:pStyle w:val="7"/>
              <w:jc w:val="left"/>
              <w:rPr>
                <w:rFonts w:hint="eastAsia" w:asciiTheme="minorEastAsia" w:hAnsiTheme="minorEastAsia" w:eastAsiaTheme="minorEastAsia" w:cstheme="minorEastAsia"/>
                <w:b w:val="0"/>
                <w:bCs/>
                <w:color w:val="auto"/>
                <w:sz w:val="24"/>
                <w:szCs w:val="24"/>
              </w:rPr>
            </w:pPr>
          </w:p>
        </w:tc>
      </w:tr>
    </w:tbl>
    <w:p w14:paraId="4FD05E90">
      <w:pPr>
        <w:pStyle w:val="7"/>
        <w:rPr>
          <w:rFonts w:hint="eastAsia" w:asciiTheme="minorEastAsia" w:hAnsiTheme="minorEastAsia" w:eastAsiaTheme="minorEastAsia" w:cstheme="minorEastAsia"/>
          <w:b w:val="0"/>
          <w:bCs/>
          <w:color w:val="auto"/>
          <w:sz w:val="24"/>
          <w:szCs w:val="24"/>
        </w:rPr>
      </w:pPr>
    </w:p>
    <w:p w14:paraId="5DB8C37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▲（四）、电梯运行与维护服务内容与要求（指标项8）</w:t>
      </w:r>
    </w:p>
    <w:p w14:paraId="65A3D99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为厦门市第三医院正在使用的电梯进行日常维护保养，电梯维保按法律法规和安全技术规范要求，至少每15日对电梯进行的清洁、润滑、调整和检查等日常维护或保养，以及故障维修、应急救援等。其中清洁、润滑不包括部件的解体，调整只限于不会改变任何安全性能参数的调整。</w:t>
      </w:r>
    </w:p>
    <w:p w14:paraId="2807C8E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中标供应商按照《电梯使用管理与维护保养规则》（TSG T5001-2009）的规定完成半月、季度、半年、年度维保项目，及时修理电梯故障，实施电梯应急救援，并做好维护保养记录，修理记录，故障记录，完成每年年度自检并做好自检报告，配合法定检验等。现将人员配备、24小时故障处理、巡检点检、维护保养、运行保障、年季质量检查、文明安全作业、零配件供应、减轻医院成本措施、服务承诺等内容逐一安排如下：</w:t>
      </w:r>
    </w:p>
    <w:p w14:paraId="3F2F84F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4、人员配备、时间安排</w:t>
      </w:r>
      <w:bookmarkStart w:id="0" w:name="_GoBack"/>
      <w:bookmarkEnd w:id="0"/>
    </w:p>
    <w:p w14:paraId="6A9CABA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4.1人员配备:</w:t>
      </w:r>
    </w:p>
    <w:p w14:paraId="52445A4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为确保厦门市第三医院电梯设备的安全、正常运行，中标供应商最少派出两名执证专业员工24小时驻点，以确保现场电梯24小时能进行应急维修，及时处理电梯故障。对技监局年检等重大工作，公司根据现场保养工作量和项目维修内容，另增派人员加强维保工作，中标供 应 商的持证专业管理人员必须对“设备运行与维护”的情况进行监督、管理和指导。</w:t>
      </w:r>
    </w:p>
    <w:p w14:paraId="32C79D6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4.2时间安排：</w:t>
      </w:r>
    </w:p>
    <w:p w14:paraId="14E130F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24小时不中断急修服务。在法定工作时间进行保养工作，保养时间安排以有利于医院管理与服务的日期、时段进行，具体保养时间双方协商确定。除处理和进行故障检修、保养工作外，现场员工还要做好电梯每日不少于2次的日常巡检点检工作。</w:t>
      </w:r>
    </w:p>
    <w:p w14:paraId="7F08043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4.324小时故障处理</w:t>
      </w:r>
    </w:p>
    <w:p w14:paraId="4F151B2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4.3.1普通故障处理</w:t>
      </w:r>
    </w:p>
    <w:p w14:paraId="620C8E9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任何时间段电梯一旦有故障发生时，维保人员应在15分钟内赶到，及时处理电梯故障。修理完成后填写“急修及处理纪录”。如发生更换零部件，填写“零部件更换记录表”，并由厦门市第三医院指 定人员核查签认，如急修工作发生在深夜不方便签证，应拍照留取证据在次日办理上述有关手续。 </w:t>
      </w:r>
    </w:p>
    <w:p w14:paraId="5E648C2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4.3.2特殊故障处理</w:t>
      </w:r>
    </w:p>
    <w:p w14:paraId="3C7D4A8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发生特殊故障，现场维修人员短时间无法解决，将通知中标供应商，由中标供应商另行派遣技术人员赴现场处理，以尽快排除故障，恢复电梯正常运行。如发生重大故障，公司则立即启动应急预案组织人员进行抢修，抢修结束后填写“急修及处理纪录”并查明和分析事故原因，提出相应改进措施。</w:t>
      </w:r>
    </w:p>
    <w:p w14:paraId="76470C4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4.3.3关人故障处理</w:t>
      </w:r>
    </w:p>
    <w:p w14:paraId="0628CA1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当发生关人故障时，现场维保人员立即进行紧急放人操作，并查明故障产生原因，根除故障防止同一故障的再次发生。</w:t>
      </w:r>
    </w:p>
    <w:p w14:paraId="7A94365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4.4巡检点检</w:t>
      </w:r>
    </w:p>
    <w:p w14:paraId="350827F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现场驻点维保人员每日1次对电梯进行巡检、点检，电梯运行情况实行经常性监控，及时发现电梯维保工作中存在的缺陷，乘客安全乘梯是否存在问题，采购方管理中和设备运行环境是否存在问题，及早发现并采取措施，或与管理单位协商解决问题的办法，使电梯的故障率降至最低，并做好相关记录。</w:t>
      </w:r>
    </w:p>
    <w:p w14:paraId="620C00B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4.5维护保养(以医院提供电梯设备清单为准)</w:t>
      </w:r>
    </w:p>
    <w:p w14:paraId="480EC9D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电梯维修保养技术要求，对厦门市第三医院电梯进行维护保养。每月例行保养次数不少于二次，间隙时间不大于15天。每次保养结束，将保养的内容、时间、梯号等相关纪录填入“电梯维修保养纪录”，由院方指 定人员核查或签认。对厦门市第三医院电梯建立电梯档案卡，实行一梯一档管理。</w:t>
      </w:r>
    </w:p>
    <w:p w14:paraId="70400BD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4.6运行保障</w:t>
      </w:r>
    </w:p>
    <w:p w14:paraId="63A54D1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接到医院有要服务的通知后，现场维保人员提前到达维保现场，检查设备运行情况，确保电梯设备安全运行。对医院管理方要求的如紧急救援、消防迫降、消防演习等活动，及早派人配合操作。</w:t>
      </w:r>
    </w:p>
    <w:p w14:paraId="7BF91E2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4.7年季质量检查</w:t>
      </w:r>
    </w:p>
    <w:p w14:paraId="7AB896C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中标供应商质检部门每年不少于1次对电梯抽检，填写电梯维修保养自检报告。 班组每月进行一次安全检查，对查出的不安全隐患和质检人员查出的不合格项，责令工程部及现场维保小组及时整改。涉及到设备原因一时无法整改的，由中标供 应 商与医院电梯主管部门协调解决办法。确保厦门市第三医院电梯维保工作通过市技术监督局的年度安全检验，并取得检验合格证。</w:t>
      </w:r>
    </w:p>
    <w:p w14:paraId="0BF0A0B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4.8文明、安全作业</w:t>
      </w:r>
    </w:p>
    <w:p w14:paraId="170BA24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严格遵守国家各项特种设备安全管理条例和维修规范（国务院令第549号、国家质检总局TSG  T5001－2009《电梯使用管理与维护保养规则》、GB/T18775、GB7588、GB10060、GB16899）等。维修人员严格遵守并执行中标供应 商各项规章制度和管理条例，严格遵守并执行公司“驻点人员管理规定”。如遇灾害性天气，根据应急预案配合厦门市第三医院做好相关工作。</w:t>
      </w:r>
    </w:p>
    <w:p w14:paraId="79078BB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员工实行安全教育制度，每一员工必须接受三级教育后，才能进行上岗作业。现场安全教育由班组长负责进行，每月一次安全教育学习，学习内容纪录在“安全教育学习纪录表”内。</w:t>
      </w:r>
    </w:p>
    <w:p w14:paraId="0340DAB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维修人员做到文明用语、统一着装、文明施工、安全作业，见公司“电梯维修安全操作规程”、“电梯保养安全操作规程”。</w:t>
      </w:r>
    </w:p>
    <w:p w14:paraId="01FC66E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4.9零配件供应</w:t>
      </w:r>
    </w:p>
    <w:p w14:paraId="408C649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零配件供应</w:t>
      </w:r>
    </w:p>
    <w:p w14:paraId="0AB1C00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维保中维修、更换的所有配件、耗材、工具等全部由中标供应商提供(不含核心部件)。</w:t>
      </w:r>
    </w:p>
    <w:p w14:paraId="11164E2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4.10减轻医院成本措施</w:t>
      </w:r>
    </w:p>
    <w:p w14:paraId="504C3BD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4.10.1电子板维修</w:t>
      </w:r>
    </w:p>
    <w:p w14:paraId="2303BAB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对在使用中自然损坏或非正常（如跑水、过电压、雷击等）损坏的电子板，维修后继续使用。</w:t>
      </w:r>
    </w:p>
    <w:p w14:paraId="7C47CF1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4.10.2巡检点检中的发现预告。</w:t>
      </w:r>
    </w:p>
    <w:p w14:paraId="36AA9ADF">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加强电梯的巡检点检，及时发现非正常因素：如非正常的使用，意外的事故，人为的损伤，管理方的欠缺等做到早发现，早报告，早采取防救措施和预防的措施，以减少损失降低维护成本。</w:t>
      </w:r>
    </w:p>
    <w:p w14:paraId="6F3FEF8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4.10.3配合医院保险索赔</w:t>
      </w:r>
    </w:p>
    <w:p w14:paraId="58B09EB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协助医院办理电梯设备（设备险）和第三方安全责任保险。对因意外造成的电梯损坏，如跑水、过电压、高温、雷击等原因致使电梯故障需花费较大的维修费用，协助和配合医院进行商业保险索赔，以减少或完全规避损失降低维护成本。</w:t>
      </w:r>
    </w:p>
    <w:p w14:paraId="295B762C">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4.11其它服务要求</w:t>
      </w:r>
    </w:p>
    <w:p w14:paraId="09A4A95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4.11.1电梯困人时维保工赶赴故障电梯时间一般不超过5分钟,不可抗力原因除外。</w:t>
      </w:r>
    </w:p>
    <w:p w14:paraId="0A08796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4.11.2现场派驻人员保持通讯畅通。</w:t>
      </w:r>
    </w:p>
    <w:p w14:paraId="7F3B2F3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4.11.3当医院进行消防等项目检测时，及时派人员予以配合。</w:t>
      </w:r>
    </w:p>
    <w:p w14:paraId="1DE1464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4.11.4派驻服务现场的维保人员，除遵守中标供应 商的各项制度外，同时遵守厦门市第三医院的有关规章制度。</w:t>
      </w:r>
    </w:p>
    <w:p w14:paraId="28D2A6C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4.11.5负责每年电梯年检工作及相关费用</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包括砝码租赁、搬运、运输</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rPr>
        <w:t>，及时完成年检缺陷问题的整改。除因国家和地方检验标准变更需另行增加或修改项目的原因，电梯年检一次合格通过，并获得安全检验合格标志。</w:t>
      </w:r>
    </w:p>
    <w:p w14:paraId="6B81EDF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4.11.6加强维护保养，确保电梯、自动扶梯在设 计使用寿命期内各系统、各部件的完好性能。</w:t>
      </w:r>
    </w:p>
    <w:p w14:paraId="405747F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4.11.7加强维护保养，确保电梯在保证安全、性能（振动、噪声等）完好条件下正常运行。设备的安全、技术性能符合迅达电梯的技术标准、符合国家现行标准规定，以及双方的合同规定。</w:t>
      </w:r>
    </w:p>
    <w:p w14:paraId="2C591E0C">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4.11.8中标供 应 商确保有充足的备品备件。</w:t>
      </w:r>
    </w:p>
    <w:p w14:paraId="2A1954F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4.11.9对已不符合电梯使用技术标准和条件的易损部件，一经发现及时更换。每次更换零部件，均告之医院更换原因，并填写有关记录表，经医院签字确认。</w:t>
      </w:r>
    </w:p>
    <w:p w14:paraId="78EA776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4.11.10除正常的质量检查以外，公司每年向医院提交一份电梯状况分析、运行、维修情况汇总，以及下一年度预计维修项目等内容的报告。</w:t>
      </w:r>
    </w:p>
    <w:p w14:paraId="05095FD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4.12中标供 应 商不承担的维保内容：</w:t>
      </w:r>
    </w:p>
    <w:p w14:paraId="2A4471E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电梯大修和重大改装（改造）为另行收费项目。</w:t>
      </w:r>
    </w:p>
    <w:p w14:paraId="6CB83D8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4.12.1对电梯主机、电控设备等主要设备磨损严重、性能下降或损坏，需进行全面调整清洗或更换零部件的修理为大修。主要有以下各项：</w:t>
      </w:r>
    </w:p>
    <w:p w14:paraId="48C9A1C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⑴.曳引电机：解体检查、清洗换油，调整电枢、更换油封、轴承或更换电机；</w:t>
      </w:r>
    </w:p>
    <w:p w14:paraId="7360DE0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⑵.制动器：拆卸清理、润滑和调整铁芯，更换电磁铁、制动臂、制动瓦、弹簧等主要部件；</w:t>
      </w:r>
    </w:p>
    <w:p w14:paraId="3C92EDC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⑶.减速器：换油清洗、调整间隙、更换油封轴承或更换减速器及减速齿轮；</w:t>
      </w:r>
    </w:p>
    <w:p w14:paraId="3547EE7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⑷.曳引钢丝绳：更换曳引钢丝绳和绳头组合、切绳并重做绳头；</w:t>
      </w:r>
    </w:p>
    <w:p w14:paraId="6B6AD87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⑸.安全钳-限速器系统：卸下解体清洗调整，更换轴承和提拉机构的零件；</w:t>
      </w:r>
    </w:p>
    <w:p w14:paraId="7EA1308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⑹.缓冲器：液压缓冲器解体清洗、更换零件；</w:t>
      </w:r>
    </w:p>
    <w:p w14:paraId="4F80FC7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⑺.门系统：更换开门机系统、更换轿门层门，拆卸门扇进行修理、较正或进行包覆；</w:t>
      </w:r>
    </w:p>
    <w:p w14:paraId="4DC8159C">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⑻.控制柜：除微机和调速装置外，更换大部份元件和电线；</w:t>
      </w:r>
    </w:p>
    <w:p w14:paraId="7429F84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⑼.拆卸轿顶、轿壁或轿底进行修理、校正或更换，轿厢架解体修理、更换构件；</w:t>
      </w:r>
    </w:p>
    <w:p w14:paraId="6F22970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⑽.导轨系统：导轨的更换和校正。</w:t>
      </w:r>
    </w:p>
    <w:p w14:paraId="632EEAA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4.12.2. 重大改装（改造）包含：</w:t>
      </w:r>
    </w:p>
    <w:p w14:paraId="7A26C45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⑴. 改变电梯额定速度；</w:t>
      </w:r>
    </w:p>
    <w:p w14:paraId="410CFDF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⑵. 改变电梯额定载重量；</w:t>
      </w:r>
    </w:p>
    <w:p w14:paraId="2EA5CD1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⑶. 改变电梯轿厢质量；</w:t>
      </w:r>
    </w:p>
    <w:p w14:paraId="19762AC7">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⑷. 改变电梯行程；</w:t>
      </w:r>
    </w:p>
    <w:p w14:paraId="5B6D4E3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⑸. 改变门锁装置的类型；</w:t>
      </w:r>
    </w:p>
    <w:p w14:paraId="3B59A8E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⑹. 改变或更换控制系统，拖动系统、三方通话；</w:t>
      </w:r>
    </w:p>
    <w:p w14:paraId="75EEDA73">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⑺. 改变或更换导轨或导轨类型；</w:t>
      </w:r>
    </w:p>
    <w:p w14:paraId="6B15144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⑻. 改变门的类型、增加层门或轿门；</w:t>
      </w:r>
    </w:p>
    <w:p w14:paraId="422DDA7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⑼. 改变或更换限速器、缓冲器、安全钳装置中任一种安全装置。</w:t>
      </w:r>
    </w:p>
    <w:p w14:paraId="1016085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 电/扶梯定期维护保养项目内容及要求</w:t>
      </w:r>
    </w:p>
    <w:p w14:paraId="5DC8793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4.13.1. 垂直电梯日常维护保养项目（内容）和要求如下：</w:t>
      </w:r>
    </w:p>
    <w:p w14:paraId="3C5C09B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表A-1  半月维保项目（内容）和要求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2219"/>
        <w:gridCol w:w="5555"/>
      </w:tblGrid>
      <w:tr w14:paraId="183D13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06F58B2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2219"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6F5BE7B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5555"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5EACE98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69623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3510B8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C9B641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机房、滑轮间环境</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397F4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清洁，门窗完好、照明正常</w:t>
            </w:r>
          </w:p>
        </w:tc>
      </w:tr>
      <w:tr w14:paraId="1BA00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65A486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BD7AAC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手动紧急操作装置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6144EE2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齐全，在指定位置</w:t>
            </w:r>
          </w:p>
        </w:tc>
      </w:tr>
      <w:tr w14:paraId="75C975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2F0BD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12034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曳引机</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44B3D8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运行时无异常振动和异常声响</w:t>
            </w:r>
          </w:p>
        </w:tc>
      </w:tr>
      <w:tr w14:paraId="6CD3C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F43F4E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598DC6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制动器各销轴部位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317193A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润滑，动作灵活</w:t>
            </w:r>
          </w:p>
        </w:tc>
      </w:tr>
      <w:tr w14:paraId="73AAE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C0BC28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0B4BA5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制动器间隙</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F9CFFE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打开时制动衬与制动轮不应发生摩擦</w:t>
            </w:r>
          </w:p>
        </w:tc>
      </w:tr>
      <w:tr w14:paraId="5987D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A85AD9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43B189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编码器</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432603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清洁，安装牢固</w:t>
            </w:r>
          </w:p>
        </w:tc>
      </w:tr>
      <w:tr w14:paraId="3FA2C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6E320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37506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限速器各销轴部位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C519D2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润滑，转动灵活；电气开关正常</w:t>
            </w:r>
          </w:p>
        </w:tc>
      </w:tr>
      <w:tr w14:paraId="51CAE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E93579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117AB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A7E10E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清洁，防护拦安全可靠</w:t>
            </w:r>
          </w:p>
        </w:tc>
      </w:tr>
      <w:tr w14:paraId="1C1C13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19CBD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02913D3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轿顶检修开关、急停开关</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EE6DD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54A5A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6189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0A75191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导靴上油杯</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7879F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吸油毛毡齐全，油量适宜，油杯无泄漏</w:t>
            </w:r>
          </w:p>
        </w:tc>
      </w:tr>
      <w:tr w14:paraId="7A0880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D03AA7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BBB588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对重块及其压板</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9C6B89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对重块无松动，压板紧固。</w:t>
            </w:r>
          </w:p>
        </w:tc>
      </w:tr>
      <w:tr w14:paraId="01776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40B7D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2E8EF6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井道照明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4F9A4E1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齐全、正常</w:t>
            </w:r>
          </w:p>
        </w:tc>
      </w:tr>
      <w:tr w14:paraId="3B3A4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3F954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61296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轿厢照明、风扇、应急照明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E2FD3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4A816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436036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8D0E2B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轿厢检修开关、急停开关</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190D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4C20A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D17241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9F5C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轿内报警装置、对讲系统</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5AB07FE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3AA8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7D7D0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163CE51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轿内显示、指令按钮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7AA458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齐全、有效</w:t>
            </w:r>
          </w:p>
        </w:tc>
      </w:tr>
      <w:tr w14:paraId="1FBB8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BDD0F7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2D11B4E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轿门安全装置（安全触板，光幕、光电等）</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95405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功能有效</w:t>
            </w:r>
          </w:p>
        </w:tc>
      </w:tr>
      <w:tr w14:paraId="0CA36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80893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F9CEB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轿门门锁电气触点</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345E2A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 触点接触良好，接线可靠</w:t>
            </w:r>
          </w:p>
        </w:tc>
      </w:tr>
      <w:tr w14:paraId="2B030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F0A9F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56272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轿门运行</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6C0F86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开启和关闭工作正常</w:t>
            </w:r>
          </w:p>
        </w:tc>
      </w:tr>
      <w:tr w14:paraId="7C74D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1EBD6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278049A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轿厢平层精度</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7787E1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428136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D58496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595BA2A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层站召唤、层楼显示</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B6530A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齐全、有效</w:t>
            </w:r>
          </w:p>
        </w:tc>
      </w:tr>
      <w:tr w14:paraId="74175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921CD4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DE99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层门地坎</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9697C8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w:t>
            </w:r>
          </w:p>
        </w:tc>
      </w:tr>
      <w:tr w14:paraId="358DC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AE482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7F22DCC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层门自动关门装置</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114504F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w:t>
            </w:r>
          </w:p>
        </w:tc>
      </w:tr>
      <w:tr w14:paraId="030B0B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A2E26F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4C7DA0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层门门锁自动复位</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6906002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用层门钥匙打开手动开锁装置释放后，层门门锁能自动复位</w:t>
            </w:r>
          </w:p>
        </w:tc>
      </w:tr>
      <w:tr w14:paraId="27BA1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2027F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F7192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层门门锁电气触点</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772F5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 触点接触良好，接线可靠</w:t>
            </w:r>
          </w:p>
        </w:tc>
      </w:tr>
      <w:tr w14:paraId="42A95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73683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6C54C54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层门锁紧元件啮合长度</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27A4B07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不小于7mm</w:t>
            </w:r>
          </w:p>
        </w:tc>
      </w:tr>
      <w:tr w14:paraId="5CD79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9EC7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2219" w:type="dxa"/>
            <w:tcBorders>
              <w:top w:val="nil"/>
              <w:left w:val="nil"/>
              <w:bottom w:val="outset" w:color="000000" w:sz="4" w:space="0"/>
              <w:right w:val="outset" w:color="000000" w:sz="4" w:space="0"/>
            </w:tcBorders>
            <w:tcMar>
              <w:top w:w="0" w:type="dxa"/>
              <w:left w:w="105" w:type="dxa"/>
              <w:bottom w:w="0" w:type="dxa"/>
              <w:right w:w="105" w:type="dxa"/>
            </w:tcMar>
            <w:vAlign w:val="top"/>
          </w:tcPr>
          <w:p w14:paraId="3C34024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底坑环境</w:t>
            </w:r>
          </w:p>
        </w:tc>
        <w:tc>
          <w:tcPr>
            <w:tcW w:w="5555" w:type="dxa"/>
            <w:tcBorders>
              <w:top w:val="nil"/>
              <w:left w:val="nil"/>
              <w:bottom w:val="outset" w:color="000000" w:sz="4" w:space="0"/>
              <w:right w:val="outset" w:color="000000" w:sz="8" w:space="0"/>
            </w:tcBorders>
            <w:tcMar>
              <w:top w:w="0" w:type="dxa"/>
              <w:left w:w="105" w:type="dxa"/>
              <w:bottom w:w="0" w:type="dxa"/>
              <w:right w:w="105" w:type="dxa"/>
            </w:tcMar>
            <w:vAlign w:val="top"/>
          </w:tcPr>
          <w:p w14:paraId="0CC5617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清洁，无渗水、积水，照明正常</w:t>
            </w:r>
          </w:p>
        </w:tc>
      </w:tr>
      <w:tr w14:paraId="0C545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nil"/>
              <w:right w:val="outset" w:color="000000" w:sz="4" w:space="0"/>
            </w:tcBorders>
            <w:tcMar>
              <w:top w:w="0" w:type="dxa"/>
              <w:left w:w="105" w:type="dxa"/>
              <w:bottom w:w="0" w:type="dxa"/>
              <w:right w:w="105" w:type="dxa"/>
            </w:tcMar>
            <w:vAlign w:val="top"/>
          </w:tcPr>
          <w:p w14:paraId="4A8C8C1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2219" w:type="dxa"/>
            <w:tcBorders>
              <w:top w:val="nil"/>
              <w:left w:val="nil"/>
              <w:bottom w:val="nil"/>
              <w:right w:val="outset" w:color="000000" w:sz="4" w:space="0"/>
            </w:tcBorders>
            <w:tcMar>
              <w:top w:w="0" w:type="dxa"/>
              <w:left w:w="105" w:type="dxa"/>
              <w:bottom w:w="0" w:type="dxa"/>
              <w:right w:w="105" w:type="dxa"/>
            </w:tcMar>
            <w:vAlign w:val="top"/>
          </w:tcPr>
          <w:p w14:paraId="274B644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底坑急停开关</w:t>
            </w:r>
          </w:p>
        </w:tc>
        <w:tc>
          <w:tcPr>
            <w:tcW w:w="5555" w:type="dxa"/>
            <w:tcBorders>
              <w:top w:val="nil"/>
              <w:left w:val="nil"/>
              <w:bottom w:val="nil"/>
              <w:right w:val="outset" w:color="000000" w:sz="8" w:space="0"/>
            </w:tcBorders>
            <w:tcMar>
              <w:top w:w="0" w:type="dxa"/>
              <w:left w:w="105" w:type="dxa"/>
              <w:bottom w:w="0" w:type="dxa"/>
              <w:right w:w="105" w:type="dxa"/>
            </w:tcMar>
            <w:vAlign w:val="top"/>
          </w:tcPr>
          <w:p w14:paraId="1A7CAB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73178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6E654C38">
            <w:pPr>
              <w:pStyle w:val="7"/>
              <w:jc w:val="both"/>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29</w:t>
            </w:r>
          </w:p>
        </w:tc>
        <w:tc>
          <w:tcPr>
            <w:tcW w:w="2219" w:type="dxa"/>
            <w:tcBorders>
              <w:top w:val="nil"/>
              <w:left w:val="nil"/>
              <w:bottom w:val="outset" w:color="000000" w:sz="8" w:space="0"/>
              <w:right w:val="outset" w:color="000000" w:sz="4" w:space="0"/>
            </w:tcBorders>
            <w:tcMar>
              <w:top w:w="0" w:type="dxa"/>
              <w:left w:w="105" w:type="dxa"/>
              <w:bottom w:w="0" w:type="dxa"/>
              <w:right w:w="105" w:type="dxa"/>
            </w:tcMar>
            <w:vAlign w:val="top"/>
          </w:tcPr>
          <w:p w14:paraId="164DBA7B">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轿厢空调</w:t>
            </w:r>
          </w:p>
        </w:tc>
        <w:tc>
          <w:tcPr>
            <w:tcW w:w="5555" w:type="dxa"/>
            <w:tcBorders>
              <w:top w:val="nil"/>
              <w:left w:val="nil"/>
              <w:bottom w:val="outset" w:color="000000" w:sz="8" w:space="0"/>
              <w:right w:val="outset" w:color="000000" w:sz="8" w:space="0"/>
            </w:tcBorders>
            <w:tcMar>
              <w:top w:w="0" w:type="dxa"/>
              <w:left w:w="105" w:type="dxa"/>
              <w:bottom w:w="0" w:type="dxa"/>
              <w:right w:w="105" w:type="dxa"/>
            </w:tcMar>
            <w:vAlign w:val="top"/>
          </w:tcPr>
          <w:p w14:paraId="009798D3">
            <w:pPr>
              <w:pStyle w:val="7"/>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滤网清洁，无故障，工作正常</w:t>
            </w:r>
          </w:p>
        </w:tc>
      </w:tr>
    </w:tbl>
    <w:p w14:paraId="4BB2B7B9">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表A-2  季度维保项目（内容）和要求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573C20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6C9A481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847DF7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5E20E3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7FD90C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2C1C2C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E7B78E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D0285D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油量适宜，除蜗杆伸出端外均无渗漏</w:t>
            </w:r>
          </w:p>
        </w:tc>
      </w:tr>
      <w:tr w14:paraId="4F80F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A01F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D2F1B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制动衬</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995E7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清洁，磨损量不超过制造单位要求</w:t>
            </w:r>
          </w:p>
        </w:tc>
      </w:tr>
      <w:tr w14:paraId="6EBDA2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22BDD2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5DB4B9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位置脉冲发生器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A403F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4722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48B96A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ADE60F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选层器动静触点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43BDDC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清洁，无烧蚀</w:t>
            </w:r>
          </w:p>
        </w:tc>
      </w:tr>
      <w:tr w14:paraId="31FE15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32F2FC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6125A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曳引轮槽、曳引钢丝绳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3E4270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清洁，无严重油腻，张力均匀</w:t>
            </w:r>
          </w:p>
        </w:tc>
      </w:tr>
      <w:tr w14:paraId="03DE7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7FBA7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D3029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限速器轮槽、限速器钢丝绳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27570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清洁，无严重油腻</w:t>
            </w:r>
          </w:p>
        </w:tc>
      </w:tr>
      <w:tr w14:paraId="11B6E8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C825F0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F0768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靴衬、滚轮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255A0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清洁，磨损量不超过制造单位要求</w:t>
            </w:r>
          </w:p>
        </w:tc>
      </w:tr>
      <w:tr w14:paraId="010C1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49E3FB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DF75A6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验证轿门关闭的电气安全装置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909D7F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977E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72FFC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DB279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层门、轿门系统中传动钢丝绳、链条、胶带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BEA69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按照制造单位要求进行清洁、调整</w:t>
            </w:r>
          </w:p>
        </w:tc>
      </w:tr>
      <w:tr w14:paraId="0BDBC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C67954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6E4E7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层门门导靴</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4B865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磨损量不超过制造单位要求</w:t>
            </w:r>
          </w:p>
        </w:tc>
      </w:tr>
      <w:tr w14:paraId="10FF5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6E64B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BF030A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消防开关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DEA150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工作正常，功能有效</w:t>
            </w:r>
          </w:p>
        </w:tc>
      </w:tr>
      <w:tr w14:paraId="0C8320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7D3F99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D0A1C7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耗能缓冲器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632CB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电气安全装置功能有效，油量适宜，柱塞无锈蚀</w:t>
            </w:r>
          </w:p>
        </w:tc>
      </w:tr>
      <w:tr w14:paraId="48514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21E1560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7BD849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限速器张紧轮装置和电气安全装置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1805D90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536C8AD1">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表A-3  半年维保项目（内容）和要求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09ACF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3E53C90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5317E2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2B47B23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39E3A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681E0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67712D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电动机与减速机联轴器螺栓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D5AB4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无松动</w:t>
            </w:r>
          </w:p>
        </w:tc>
      </w:tr>
      <w:tr w14:paraId="5C189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DE3A09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7D4BDB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曳引轮、导向轮轴承部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BBA197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无异常声，无振动，润滑良好</w:t>
            </w:r>
          </w:p>
        </w:tc>
      </w:tr>
      <w:tr w14:paraId="6EEA8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82E5B7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D45B2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曳引轮槽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823390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磨损量不超过制造单位要求</w:t>
            </w:r>
          </w:p>
        </w:tc>
      </w:tr>
      <w:tr w14:paraId="6C6943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635E0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A7D63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制动器上检测开关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FBD3D2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工作正常，制动器动作可靠</w:t>
            </w:r>
          </w:p>
        </w:tc>
      </w:tr>
      <w:tr w14:paraId="26FECE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4809F3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20A98C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控制柜内各接线端子</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62973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各接线紧固、整齐，线号齐全清晰</w:t>
            </w:r>
          </w:p>
        </w:tc>
      </w:tr>
      <w:tr w14:paraId="61D22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7B21A3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3C5EDA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控制柜各仪表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D67E1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显示正确</w:t>
            </w:r>
          </w:p>
        </w:tc>
      </w:tr>
      <w:tr w14:paraId="39AEE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0BBD78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4B465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井道、对重、轿顶各反绳轮轴承部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984F5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无异常声，无振动，润滑良好</w:t>
            </w:r>
          </w:p>
        </w:tc>
      </w:tr>
      <w:tr w14:paraId="1BCA9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CC9DE6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72906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曳引绳、补偿绳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E41D79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磨损量、断丝数不超过要求</w:t>
            </w:r>
          </w:p>
        </w:tc>
      </w:tr>
      <w:tr w14:paraId="6BF45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F67FC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64E4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曳引绳绳头组合</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A099F1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螺母无松动</w:t>
            </w:r>
          </w:p>
        </w:tc>
      </w:tr>
      <w:tr w14:paraId="2B03D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2D0CB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6D1AD9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限速器钢丝绳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2C56F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磨损量、断丝数不超过制造单位要求</w:t>
            </w:r>
          </w:p>
        </w:tc>
      </w:tr>
      <w:tr w14:paraId="4B9A3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28772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17B926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层门、轿门门扇</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AE8EA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门扇各相关间隙符合标准</w:t>
            </w:r>
          </w:p>
        </w:tc>
      </w:tr>
      <w:tr w14:paraId="3BD56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2F3040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8B15D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对重缓冲距</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DC3AD0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2BEBD0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565DF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A9405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补偿链（绳）与轿厢、对重接合处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6D9AF1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3B2C3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512F70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76BDF82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上下极限开关</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4971CD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6E3303B6">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表A-4  年度维保项目（内容）和要求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42E83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AB02FD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14FC4F4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2D40E95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3F314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A06B00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FD096D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72F6F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按照制造单位要求适时更换，保证油质符合要求</w:t>
            </w:r>
          </w:p>
        </w:tc>
      </w:tr>
      <w:tr w14:paraId="7DEF70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8F2509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0F8BCA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控制柜接触器，继电器触点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234969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接触良好</w:t>
            </w:r>
          </w:p>
        </w:tc>
      </w:tr>
      <w:tr w14:paraId="5BFC1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52330D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1D3A4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制动器铁芯（柱塞）</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5B4DE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进行清洁、润滑、检查，磨损量不超过制造单位要求</w:t>
            </w:r>
          </w:p>
        </w:tc>
      </w:tr>
      <w:tr w14:paraId="09048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9C30D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A6A4AA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制动器制动弹簧压缩量</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4BEC4B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符合制造单位要求，保持有足够的制动力</w:t>
            </w:r>
          </w:p>
        </w:tc>
      </w:tr>
      <w:tr w14:paraId="7D704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638FB3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AF2858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导电回路绝缘性能测试</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1B8D6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49C41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E2D2FB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770D4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限速器安全钳联动试验（每2年进行一次限速器动作速度校验）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354883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91CAF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BE0E5E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961E1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上行超速保护装置动作试验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7E0550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91C7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D16DFB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BB124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轿顶、轿厢架、轿门及其附件安装螺栓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80A03F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紧固</w:t>
            </w:r>
          </w:p>
        </w:tc>
      </w:tr>
      <w:tr w14:paraId="63322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DE4CA4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FCB52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轿厢和对重的导轨支架</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69F589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1F5E7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4D33C0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F219F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轿厢和对重的导轨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5A8B22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清洁，压板牢固</w:t>
            </w:r>
          </w:p>
        </w:tc>
      </w:tr>
      <w:tr w14:paraId="4B16B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92A9BE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1E0476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随行电缆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A91745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无损伤</w:t>
            </w:r>
          </w:p>
        </w:tc>
      </w:tr>
      <w:tr w14:paraId="54017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F0C2B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CB098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层门装置和地坎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436889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无影响正常使用的变形，各安装螺栓紧固</w:t>
            </w:r>
          </w:p>
        </w:tc>
      </w:tr>
      <w:tr w14:paraId="6BED2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C29804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60EA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轿厢称重装置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B7EB7D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准确有效</w:t>
            </w:r>
          </w:p>
        </w:tc>
      </w:tr>
      <w:tr w14:paraId="2AEBB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EA47E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0721CF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安全钳钳座</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A07058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r w14:paraId="7521A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4892D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5DE9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轿底各安装螺栓</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020964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紧固</w:t>
            </w:r>
          </w:p>
        </w:tc>
      </w:tr>
      <w:tr w14:paraId="127C3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37FB883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40E09AF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缓冲器</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52F76E6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固定，无松动</w:t>
            </w:r>
          </w:p>
        </w:tc>
      </w:tr>
    </w:tbl>
    <w:p w14:paraId="1D1EF86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w:t>
      </w:r>
    </w:p>
    <w:p w14:paraId="1DC17B5D">
      <w:pPr>
        <w:pStyle w:val="7"/>
        <w:ind w:left="15" w:firstLine="4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4.13.2自动扶梯/人行道日常维护保养项目（内容）和要求如下：</w:t>
      </w:r>
    </w:p>
    <w:p w14:paraId="6FA97E99">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表B-1  半月维保项目（内容）和要求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512A7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31CF667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D3C980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64000D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4613B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B988A5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440E5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电器部件</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DAE19A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清洁，接线有效</w:t>
            </w:r>
          </w:p>
        </w:tc>
      </w:tr>
      <w:tr w14:paraId="76450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264B9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AC551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电子板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54F41F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信号功能正常</w:t>
            </w:r>
          </w:p>
        </w:tc>
      </w:tr>
      <w:tr w14:paraId="6A8A776A">
        <w:tblPrEx>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D15C29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0EB3C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杂物和垃圾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F4F9A1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清扫，清洁</w:t>
            </w:r>
          </w:p>
        </w:tc>
      </w:tr>
      <w:tr w14:paraId="627EF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6DD72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A40C28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设备运行状况</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9585C7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正常，没有异响和抖动</w:t>
            </w:r>
          </w:p>
        </w:tc>
      </w:tr>
      <w:tr w14:paraId="76E46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B978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FEA05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1A4EC3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运转正常</w:t>
            </w:r>
          </w:p>
        </w:tc>
      </w:tr>
      <w:tr w14:paraId="3DF5F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7A118D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BD3F7E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制动器机械装置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2183B2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清洁，动作正常</w:t>
            </w:r>
          </w:p>
        </w:tc>
      </w:tr>
      <w:tr w14:paraId="6BAFC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46875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4F07B2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制动检测开关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F8402F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F5CF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99E584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F1C51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制动触点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C73D6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D196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7795B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B12B5C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272C09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油量适宜，无渗油</w:t>
            </w:r>
          </w:p>
        </w:tc>
      </w:tr>
      <w:tr w14:paraId="0AE679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A8969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DFA152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电机通风口</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9206D8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w:t>
            </w:r>
          </w:p>
        </w:tc>
      </w:tr>
      <w:tr w14:paraId="1454F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98AC8C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80DF8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检修控制装置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55AE76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09BC9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3729A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0B4E29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自动润滑油罐油位</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49273C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油位正常，润滑系统工作正常</w:t>
            </w:r>
          </w:p>
        </w:tc>
      </w:tr>
      <w:tr w14:paraId="19B35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11B89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5C1819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26E118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F7E3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83421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BFA0A7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梳齿板照明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84BE9D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照明正常</w:t>
            </w:r>
          </w:p>
        </w:tc>
      </w:tr>
      <w:tr w14:paraId="03B92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CD96D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8333EC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梳齿板梳齿与踏板面齿槽、导向胶带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0AC26C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梳齿板完好无损，梳齿板梳齿与踏板面齿槽、导向胶带啮合正常</w:t>
            </w:r>
          </w:p>
        </w:tc>
      </w:tr>
      <w:tr w14:paraId="7E7990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018985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C24674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梯级或者踏板下陷开关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64485B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E14E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41B8A3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F18A3E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梯级链张紧开关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F18223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位置正确，动作正常</w:t>
            </w:r>
          </w:p>
        </w:tc>
      </w:tr>
      <w:tr w14:paraId="60E6C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26A2C6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F48FB5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梯身上部三角档板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B81678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有效，无破损</w:t>
            </w:r>
          </w:p>
        </w:tc>
      </w:tr>
      <w:tr w14:paraId="48CBDF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A20F9B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22D89C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梯级滚轮和梯级导轨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E38A5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329F9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8A8CC7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9000C3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梯级、踏板与围裙板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E70B6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任一侧水平间隙符合标准</w:t>
            </w:r>
          </w:p>
        </w:tc>
      </w:tr>
      <w:tr w14:paraId="442EBD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2B3F7A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F6BDAC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运行方向显示</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2923EB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3FED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A1D4E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73D45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扶手带入口处保护开关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4061B5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动作灵活可靠，清除入口处垃圾</w:t>
            </w:r>
          </w:p>
        </w:tc>
      </w:tr>
      <w:tr w14:paraId="5314C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3C8F8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08C58A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2EB1A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表面无毛刺，无机械损伤，出入口处居中，运行无摩擦</w:t>
            </w:r>
          </w:p>
        </w:tc>
      </w:tr>
      <w:tr w14:paraId="7DF12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99C1B8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BEF24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扶手带运行</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CEF879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速度正常</w:t>
            </w:r>
          </w:p>
        </w:tc>
      </w:tr>
      <w:tr w14:paraId="0224CD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886F01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33431A7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扶手护壁板</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66F54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牢固可靠</w:t>
            </w:r>
          </w:p>
        </w:tc>
      </w:tr>
      <w:tr w14:paraId="15DCF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36F7B3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DB7A9E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上下出入口处的照明</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0527E9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02EA4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EF2336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CE8C5E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上下出入口和扶梯之间保护栏杆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E6DEF2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牢固可靠</w:t>
            </w:r>
          </w:p>
        </w:tc>
      </w:tr>
      <w:tr w14:paraId="26BB0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E20FC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9E54A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出入口安全警示标志</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556F25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齐全，醒目</w:t>
            </w:r>
          </w:p>
        </w:tc>
      </w:tr>
      <w:tr w14:paraId="15278D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CE5409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E7BE6E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分离机房、各驱动和转向站</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96012D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清洁，无杂物</w:t>
            </w:r>
          </w:p>
        </w:tc>
      </w:tr>
      <w:tr w14:paraId="5F7EDC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0E14B0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7C397D2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自动运行功能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127B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4A54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nil"/>
              <w:right w:val="outset" w:color="000000" w:sz="4" w:space="0"/>
            </w:tcBorders>
            <w:tcMar>
              <w:top w:w="0" w:type="dxa"/>
              <w:left w:w="105" w:type="dxa"/>
              <w:bottom w:w="0" w:type="dxa"/>
              <w:right w:w="105" w:type="dxa"/>
            </w:tcMar>
            <w:vAlign w:val="top"/>
          </w:tcPr>
          <w:p w14:paraId="1C45749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w:t>
            </w:r>
          </w:p>
        </w:tc>
        <w:tc>
          <w:tcPr>
            <w:tcW w:w="3182" w:type="dxa"/>
            <w:tcBorders>
              <w:top w:val="nil"/>
              <w:left w:val="nil"/>
              <w:bottom w:val="nil"/>
              <w:right w:val="outset" w:color="000000" w:sz="4" w:space="0"/>
            </w:tcBorders>
            <w:tcMar>
              <w:top w:w="0" w:type="dxa"/>
              <w:left w:w="105" w:type="dxa"/>
              <w:bottom w:w="0" w:type="dxa"/>
              <w:right w:w="105" w:type="dxa"/>
            </w:tcMar>
            <w:vAlign w:val="top"/>
          </w:tcPr>
          <w:p w14:paraId="6604E61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急停开关</w:t>
            </w:r>
          </w:p>
        </w:tc>
        <w:tc>
          <w:tcPr>
            <w:tcW w:w="4592" w:type="dxa"/>
            <w:tcBorders>
              <w:top w:val="nil"/>
              <w:left w:val="nil"/>
              <w:bottom w:val="nil"/>
              <w:right w:val="outset" w:color="000000" w:sz="8" w:space="0"/>
            </w:tcBorders>
            <w:tcMar>
              <w:top w:w="0" w:type="dxa"/>
              <w:left w:w="105" w:type="dxa"/>
              <w:bottom w:w="0" w:type="dxa"/>
              <w:right w:w="105" w:type="dxa"/>
            </w:tcMar>
            <w:vAlign w:val="top"/>
          </w:tcPr>
          <w:p w14:paraId="79C3BF6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bl>
    <w:p w14:paraId="23F931B4">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表B-2  季度维保项目（内容）和要求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3D925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740923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20AE7EF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6BB3234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707E5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FB4107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0842FB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扶手带的运行速度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8C9558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相对于梯级、踏板或者胶带的速度允差为0～＋2％</w:t>
            </w:r>
          </w:p>
        </w:tc>
      </w:tr>
      <w:tr w14:paraId="77347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EF77E7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1603E2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梯级链张紧装置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F3246E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615BC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1B47FE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5F752B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梯级轴衬</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ED88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润滑有效</w:t>
            </w:r>
          </w:p>
        </w:tc>
      </w:tr>
      <w:tr w14:paraId="53F02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2B1394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2FFFC92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梯级链润滑</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8B381F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运行工况正常</w:t>
            </w:r>
          </w:p>
        </w:tc>
      </w:tr>
      <w:tr w14:paraId="078FD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3EFDBC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631D50D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防灌水保护装置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7EB8FA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动作可靠（雨季到来之前必须完成）</w:t>
            </w:r>
          </w:p>
        </w:tc>
      </w:tr>
    </w:tbl>
    <w:p w14:paraId="3126EC66">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表B-3  半年维保项目（内容）和要求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6"/>
        <w:gridCol w:w="3140"/>
        <w:gridCol w:w="4592"/>
      </w:tblGrid>
      <w:tr w14:paraId="3A058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793197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40"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3F6178A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4F9A8A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4DFB7B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D4CB4B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569F297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制动衬厚度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3FE294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不小于制造单位要求</w:t>
            </w:r>
          </w:p>
        </w:tc>
      </w:tr>
      <w:tr w14:paraId="50F6A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D787F2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30C1D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366E273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清理表面油污，润滑</w:t>
            </w:r>
          </w:p>
        </w:tc>
      </w:tr>
      <w:tr w14:paraId="17597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6548B6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386AFAD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主驱动链链条滑块</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53D7A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清洁，厚度符合标准</w:t>
            </w:r>
          </w:p>
        </w:tc>
      </w:tr>
      <w:tr w14:paraId="4C4C9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634A71C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73B43D8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空载向下运行制动距离</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CE0324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0FED0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2212DB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595C95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制动器机械装置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0FBFD74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润滑，工作有效</w:t>
            </w:r>
          </w:p>
        </w:tc>
      </w:tr>
      <w:tr w14:paraId="612D2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11A90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06BAF9E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附加制动器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B5DD54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清洁和润滑，功能可靠</w:t>
            </w:r>
          </w:p>
        </w:tc>
      </w:tr>
      <w:tr w14:paraId="109D39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D18E34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72BF4A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减速机润滑油</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EC813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更换，符合制造单位的要求</w:t>
            </w:r>
          </w:p>
        </w:tc>
      </w:tr>
      <w:tr w14:paraId="0F19B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C90FBB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4364274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调整梳齿板梳齿与踏板面齿槽啮合深度和间隙</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11EE87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553599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9ED974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6802AE0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扶手带张紧度张紧弹簧负荷长度</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FB53E2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56F40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938CD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40" w:type="dxa"/>
            <w:tcBorders>
              <w:top w:val="nil"/>
              <w:left w:val="nil"/>
              <w:bottom w:val="outset" w:color="000000" w:sz="4" w:space="0"/>
              <w:right w:val="outset" w:color="000000" w:sz="4" w:space="0"/>
            </w:tcBorders>
            <w:tcMar>
              <w:top w:w="0" w:type="dxa"/>
              <w:left w:w="105" w:type="dxa"/>
              <w:bottom w:w="0" w:type="dxa"/>
              <w:right w:w="105" w:type="dxa"/>
            </w:tcMar>
            <w:vAlign w:val="top"/>
          </w:tcPr>
          <w:p w14:paraId="0B49CBA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扶手带速度监控器系统</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84694B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工作正常</w:t>
            </w:r>
          </w:p>
        </w:tc>
      </w:tr>
      <w:tr w14:paraId="1C1D9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1904721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40" w:type="dxa"/>
            <w:tcBorders>
              <w:top w:val="nil"/>
              <w:left w:val="nil"/>
              <w:bottom w:val="outset" w:color="000000" w:sz="8" w:space="0"/>
              <w:right w:val="outset" w:color="000000" w:sz="4" w:space="0"/>
            </w:tcBorders>
            <w:tcMar>
              <w:top w:w="0" w:type="dxa"/>
              <w:left w:w="105" w:type="dxa"/>
              <w:bottom w:w="0" w:type="dxa"/>
              <w:right w:w="105" w:type="dxa"/>
            </w:tcMar>
            <w:vAlign w:val="top"/>
          </w:tcPr>
          <w:p w14:paraId="0B65E0D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梯级踏板加热装置</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6FEC6CF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功能正常，温度感应器接线牢固（冬季到来之前必须完成）</w:t>
            </w:r>
          </w:p>
        </w:tc>
      </w:tr>
    </w:tbl>
    <w:p w14:paraId="581FE609">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表B-4  年度维保项目（内容）和要求</w:t>
      </w:r>
    </w:p>
    <w:tbl>
      <w:tblPr>
        <w:tblStyle w:val="5"/>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4"/>
        <w:gridCol w:w="3182"/>
        <w:gridCol w:w="4592"/>
      </w:tblGrid>
      <w:tr w14:paraId="7AE4D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outset" w:color="000000" w:sz="8" w:space="0"/>
              <w:left w:val="outset" w:color="000000" w:sz="8" w:space="0"/>
              <w:bottom w:val="outset" w:color="000000" w:sz="4" w:space="0"/>
              <w:right w:val="outset" w:color="000000" w:sz="4" w:space="0"/>
            </w:tcBorders>
            <w:tcMar>
              <w:top w:w="0" w:type="dxa"/>
              <w:left w:w="105" w:type="dxa"/>
              <w:bottom w:w="0" w:type="dxa"/>
              <w:right w:w="105" w:type="dxa"/>
            </w:tcMar>
            <w:vAlign w:val="top"/>
          </w:tcPr>
          <w:p w14:paraId="24D2785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3182" w:type="dxa"/>
            <w:tcBorders>
              <w:top w:val="outset" w:color="000000" w:sz="8" w:space="0"/>
              <w:left w:val="nil"/>
              <w:bottom w:val="outset" w:color="000000" w:sz="4" w:space="0"/>
              <w:right w:val="outset" w:color="000000" w:sz="4" w:space="0"/>
            </w:tcBorders>
            <w:tcMar>
              <w:top w:w="0" w:type="dxa"/>
              <w:left w:w="105" w:type="dxa"/>
              <w:bottom w:w="0" w:type="dxa"/>
              <w:right w:w="105" w:type="dxa"/>
            </w:tcMar>
            <w:vAlign w:val="top"/>
          </w:tcPr>
          <w:p w14:paraId="277E270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维保项目（内容）</w:t>
            </w:r>
          </w:p>
        </w:tc>
        <w:tc>
          <w:tcPr>
            <w:tcW w:w="4592" w:type="dxa"/>
            <w:tcBorders>
              <w:top w:val="outset" w:color="000000" w:sz="8" w:space="0"/>
              <w:left w:val="nil"/>
              <w:bottom w:val="outset" w:color="000000" w:sz="4" w:space="0"/>
              <w:right w:val="outset" w:color="000000" w:sz="8" w:space="0"/>
            </w:tcBorders>
            <w:tcMar>
              <w:top w:w="0" w:type="dxa"/>
              <w:left w:w="105" w:type="dxa"/>
              <w:bottom w:w="0" w:type="dxa"/>
              <w:right w:w="105" w:type="dxa"/>
            </w:tcMar>
            <w:vAlign w:val="top"/>
          </w:tcPr>
          <w:p w14:paraId="0ED32E2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维保基本要求</w:t>
            </w:r>
          </w:p>
        </w:tc>
      </w:tr>
      <w:tr w14:paraId="5CCC3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408E7B5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301FA5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主接触器</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E31E4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工作可靠</w:t>
            </w:r>
          </w:p>
        </w:tc>
      </w:tr>
      <w:tr w14:paraId="42205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2778E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1C4DE6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主机速度检测功能</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6ADFAA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功能可靠，清洁感应面，感应间隙符合制造单位要求</w:t>
            </w:r>
          </w:p>
        </w:tc>
      </w:tr>
      <w:tr w14:paraId="3EA09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2FEA5F8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525782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电缆</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5B561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无破损，固定牢固</w:t>
            </w:r>
          </w:p>
        </w:tc>
      </w:tr>
      <w:tr w14:paraId="12289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39EB87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EB50BA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扶手带托轮、滑轮群、防静电轮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991585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清洁，无损伤，托轮转动平滑</w:t>
            </w:r>
          </w:p>
        </w:tc>
      </w:tr>
      <w:tr w14:paraId="11529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0869F5D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836058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扶手带内侧凸缘处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49383B3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无损伤，清洁扶手导轨滑动面</w:t>
            </w:r>
          </w:p>
        </w:tc>
      </w:tr>
      <w:tr w14:paraId="437A8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CAD6D4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49ABB0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扶手带断带保护开关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1419C5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功能正常</w:t>
            </w:r>
          </w:p>
        </w:tc>
      </w:tr>
      <w:tr w14:paraId="15353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5B6DFA8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60C2DD5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扶手带导向块和导向轮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7169CCB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清洁，工作正常</w:t>
            </w:r>
          </w:p>
        </w:tc>
      </w:tr>
      <w:tr w14:paraId="18AA4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009267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1A8CCB">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在进入梳齿板处的梯级与导轮的轴向窜动量</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603B299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符合标准</w:t>
            </w:r>
          </w:p>
        </w:tc>
      </w:tr>
      <w:tr w14:paraId="79A20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1D38557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5593263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内外盖板连接</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55D579D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紧密牢固，连接处的凸台、缝隙符合标准</w:t>
            </w:r>
          </w:p>
        </w:tc>
      </w:tr>
      <w:tr w14:paraId="5586E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886E3B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0E2D58D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围裙板安全开关</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874F78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测试有效</w:t>
            </w:r>
          </w:p>
        </w:tc>
      </w:tr>
      <w:tr w14:paraId="3AAAA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7F194137">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4424218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围裙板对接处</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259F098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紧密平滑</w:t>
            </w:r>
          </w:p>
        </w:tc>
      </w:tr>
      <w:tr w14:paraId="59C345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4" w:space="0"/>
              <w:right w:val="outset" w:color="000000" w:sz="4" w:space="0"/>
            </w:tcBorders>
            <w:tcMar>
              <w:top w:w="0" w:type="dxa"/>
              <w:left w:w="105" w:type="dxa"/>
              <w:bottom w:w="0" w:type="dxa"/>
              <w:right w:w="105" w:type="dxa"/>
            </w:tcMar>
            <w:vAlign w:val="top"/>
          </w:tcPr>
          <w:p w14:paraId="3896071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w:t>
            </w:r>
          </w:p>
        </w:tc>
        <w:tc>
          <w:tcPr>
            <w:tcW w:w="3182" w:type="dxa"/>
            <w:tcBorders>
              <w:top w:val="nil"/>
              <w:left w:val="nil"/>
              <w:bottom w:val="outset" w:color="000000" w:sz="4" w:space="0"/>
              <w:right w:val="outset" w:color="000000" w:sz="4" w:space="0"/>
            </w:tcBorders>
            <w:tcMar>
              <w:top w:w="0" w:type="dxa"/>
              <w:left w:w="105" w:type="dxa"/>
              <w:bottom w:w="0" w:type="dxa"/>
              <w:right w:w="105" w:type="dxa"/>
            </w:tcMar>
            <w:vAlign w:val="top"/>
          </w:tcPr>
          <w:p w14:paraId="17C0B2F2">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电气安全装置</w:t>
            </w:r>
          </w:p>
        </w:tc>
        <w:tc>
          <w:tcPr>
            <w:tcW w:w="4592" w:type="dxa"/>
            <w:tcBorders>
              <w:top w:val="nil"/>
              <w:left w:val="nil"/>
              <w:bottom w:val="outset" w:color="000000" w:sz="4" w:space="0"/>
              <w:right w:val="outset" w:color="000000" w:sz="8" w:space="0"/>
            </w:tcBorders>
            <w:tcMar>
              <w:top w:w="0" w:type="dxa"/>
              <w:left w:w="105" w:type="dxa"/>
              <w:bottom w:w="0" w:type="dxa"/>
              <w:right w:w="105" w:type="dxa"/>
            </w:tcMar>
            <w:vAlign w:val="top"/>
          </w:tcPr>
          <w:p w14:paraId="192A640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动作可靠</w:t>
            </w:r>
          </w:p>
        </w:tc>
      </w:tr>
      <w:tr w14:paraId="007AB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4" w:type="dxa"/>
            <w:tcBorders>
              <w:top w:val="nil"/>
              <w:left w:val="outset" w:color="000000" w:sz="8" w:space="0"/>
              <w:bottom w:val="outset" w:color="000000" w:sz="8" w:space="0"/>
              <w:right w:val="outset" w:color="000000" w:sz="4" w:space="0"/>
            </w:tcBorders>
            <w:tcMar>
              <w:top w:w="0" w:type="dxa"/>
              <w:left w:w="105" w:type="dxa"/>
              <w:bottom w:w="0" w:type="dxa"/>
              <w:right w:w="105" w:type="dxa"/>
            </w:tcMar>
            <w:vAlign w:val="top"/>
          </w:tcPr>
          <w:p w14:paraId="30542E9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w:t>
            </w:r>
          </w:p>
        </w:tc>
        <w:tc>
          <w:tcPr>
            <w:tcW w:w="3182" w:type="dxa"/>
            <w:tcBorders>
              <w:top w:val="nil"/>
              <w:left w:val="nil"/>
              <w:bottom w:val="outset" w:color="000000" w:sz="8" w:space="0"/>
              <w:right w:val="outset" w:color="000000" w:sz="4" w:space="0"/>
            </w:tcBorders>
            <w:tcMar>
              <w:top w:w="0" w:type="dxa"/>
              <w:left w:w="105" w:type="dxa"/>
              <w:bottom w:w="0" w:type="dxa"/>
              <w:right w:w="105" w:type="dxa"/>
            </w:tcMar>
            <w:vAlign w:val="top"/>
          </w:tcPr>
          <w:p w14:paraId="4A0D998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设备运行状况</w:t>
            </w:r>
          </w:p>
        </w:tc>
        <w:tc>
          <w:tcPr>
            <w:tcW w:w="4592" w:type="dxa"/>
            <w:tcBorders>
              <w:top w:val="nil"/>
              <w:left w:val="nil"/>
              <w:bottom w:val="outset" w:color="000000" w:sz="8" w:space="0"/>
              <w:right w:val="outset" w:color="000000" w:sz="8" w:space="0"/>
            </w:tcBorders>
            <w:tcMar>
              <w:top w:w="0" w:type="dxa"/>
              <w:left w:w="105" w:type="dxa"/>
              <w:bottom w:w="0" w:type="dxa"/>
              <w:right w:w="105" w:type="dxa"/>
            </w:tcMar>
            <w:vAlign w:val="top"/>
          </w:tcPr>
          <w:p w14:paraId="29C217E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正常，梯级运行平稳，无异常抖动，无异响</w:t>
            </w:r>
          </w:p>
        </w:tc>
      </w:tr>
    </w:tbl>
    <w:p w14:paraId="64220AE2">
      <w:pPr>
        <w:pStyle w:val="7"/>
        <w:spacing w:after="120"/>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备注：以上服务项目为电梯维保主要服务内容，具体电梯维保服务内容和技术要求按照《电梯使用管理与维护保养规则》及医院提供电梯设备清单为准。</w:t>
      </w:r>
    </w:p>
    <w:p w14:paraId="783B506B">
      <w:pPr>
        <w:pStyle w:val="7"/>
        <w:ind w:left="15" w:firstLine="4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4.13.3. 附件-电梯设备清单</w:t>
      </w:r>
    </w:p>
    <w:tbl>
      <w:tblPr>
        <w:tblStyle w:val="5"/>
        <w:tblW w:w="82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2"/>
        <w:gridCol w:w="1400"/>
        <w:gridCol w:w="1072"/>
        <w:gridCol w:w="1168"/>
        <w:gridCol w:w="1336"/>
        <w:gridCol w:w="824"/>
        <w:gridCol w:w="912"/>
      </w:tblGrid>
      <w:tr w14:paraId="502A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5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A892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楼/梯号</w:t>
            </w:r>
          </w:p>
        </w:tc>
        <w:tc>
          <w:tcPr>
            <w:tcW w:w="1400" w:type="dxa"/>
            <w:vMerge w:val="restart"/>
            <w:tcBorders>
              <w:top w:val="single" w:color="000000" w:sz="8" w:space="0"/>
              <w:left w:val="nil"/>
              <w:bottom w:val="single" w:color="000000" w:sz="8" w:space="0"/>
              <w:right w:val="single" w:color="000000" w:sz="8" w:space="0"/>
            </w:tcBorders>
            <w:shd w:val="clear" w:color="auto" w:fill="auto"/>
            <w:vAlign w:val="center"/>
          </w:tcPr>
          <w:p w14:paraId="38DBA1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设备型号</w:t>
            </w:r>
          </w:p>
        </w:tc>
        <w:tc>
          <w:tcPr>
            <w:tcW w:w="1072" w:type="dxa"/>
            <w:vMerge w:val="restart"/>
            <w:tcBorders>
              <w:top w:val="single" w:color="000000" w:sz="8" w:space="0"/>
              <w:left w:val="nil"/>
              <w:bottom w:val="single" w:color="000000" w:sz="8" w:space="0"/>
              <w:right w:val="single" w:color="000000" w:sz="8" w:space="0"/>
            </w:tcBorders>
            <w:shd w:val="clear" w:color="auto" w:fill="auto"/>
            <w:vAlign w:val="center"/>
          </w:tcPr>
          <w:p w14:paraId="22501A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载重(KG)</w:t>
            </w:r>
          </w:p>
        </w:tc>
        <w:tc>
          <w:tcPr>
            <w:tcW w:w="1168" w:type="dxa"/>
            <w:vMerge w:val="restart"/>
            <w:tcBorders>
              <w:top w:val="single" w:color="000000" w:sz="8" w:space="0"/>
              <w:left w:val="nil"/>
              <w:bottom w:val="single" w:color="000000" w:sz="8" w:space="0"/>
              <w:right w:val="single" w:color="000000" w:sz="8" w:space="0"/>
            </w:tcBorders>
            <w:shd w:val="clear" w:color="auto" w:fill="auto"/>
            <w:vAlign w:val="center"/>
          </w:tcPr>
          <w:p w14:paraId="580506B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层站（站/门）</w:t>
            </w:r>
          </w:p>
        </w:tc>
        <w:tc>
          <w:tcPr>
            <w:tcW w:w="1336" w:type="dxa"/>
            <w:vMerge w:val="restart"/>
            <w:tcBorders>
              <w:top w:val="single" w:color="000000" w:sz="8" w:space="0"/>
              <w:left w:val="nil"/>
              <w:bottom w:val="single" w:color="000000" w:sz="8" w:space="0"/>
              <w:right w:val="single" w:color="000000" w:sz="8" w:space="0"/>
            </w:tcBorders>
            <w:shd w:val="clear" w:color="auto" w:fill="auto"/>
            <w:vAlign w:val="top"/>
          </w:tcPr>
          <w:p w14:paraId="7270959B">
            <w:pPr>
              <w:keepNext w:val="0"/>
              <w:keepLines w:val="0"/>
              <w:widowControl/>
              <w:suppressLineNumbers w:val="0"/>
              <w:jc w:val="center"/>
              <w:textAlignment w:val="top"/>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月价（元/台/月）</w:t>
            </w:r>
          </w:p>
        </w:tc>
        <w:tc>
          <w:tcPr>
            <w:tcW w:w="824" w:type="dxa"/>
            <w:vMerge w:val="restart"/>
            <w:tcBorders>
              <w:top w:val="single" w:color="000000" w:sz="8" w:space="0"/>
              <w:left w:val="nil"/>
              <w:bottom w:val="single" w:color="000000" w:sz="8" w:space="0"/>
              <w:right w:val="single" w:color="000000" w:sz="8" w:space="0"/>
            </w:tcBorders>
            <w:shd w:val="clear" w:color="auto" w:fill="auto"/>
            <w:vAlign w:val="center"/>
          </w:tcPr>
          <w:p w14:paraId="0E7ED54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数量（台）</w:t>
            </w:r>
          </w:p>
        </w:tc>
        <w:tc>
          <w:tcPr>
            <w:tcW w:w="912" w:type="dxa"/>
            <w:vMerge w:val="restart"/>
            <w:tcBorders>
              <w:top w:val="single" w:color="000000" w:sz="8" w:space="0"/>
              <w:left w:val="nil"/>
              <w:bottom w:val="single" w:color="000000" w:sz="8" w:space="0"/>
              <w:right w:val="single" w:color="000000" w:sz="8" w:space="0"/>
            </w:tcBorders>
            <w:shd w:val="clear" w:color="auto" w:fill="auto"/>
            <w:vAlign w:val="center"/>
          </w:tcPr>
          <w:p w14:paraId="350EE4E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服务期（月）</w:t>
            </w:r>
          </w:p>
        </w:tc>
      </w:tr>
      <w:tr w14:paraId="3ADC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5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D4F257">
            <w:pPr>
              <w:jc w:val="center"/>
              <w:rPr>
                <w:rFonts w:hint="eastAsia" w:asciiTheme="minorEastAsia" w:hAnsiTheme="minorEastAsia" w:eastAsiaTheme="minorEastAsia" w:cstheme="minorEastAsia"/>
                <w:b w:val="0"/>
                <w:bCs/>
                <w:i w:val="0"/>
                <w:iCs w:val="0"/>
                <w:color w:val="auto"/>
                <w:sz w:val="24"/>
                <w:szCs w:val="24"/>
                <w:u w:val="none"/>
              </w:rPr>
            </w:pPr>
          </w:p>
        </w:tc>
        <w:tc>
          <w:tcPr>
            <w:tcW w:w="1400" w:type="dxa"/>
            <w:vMerge w:val="continue"/>
            <w:tcBorders>
              <w:top w:val="single" w:color="000000" w:sz="8" w:space="0"/>
              <w:left w:val="nil"/>
              <w:bottom w:val="single" w:color="000000" w:sz="8" w:space="0"/>
              <w:right w:val="single" w:color="000000" w:sz="8" w:space="0"/>
            </w:tcBorders>
            <w:shd w:val="clear" w:color="auto" w:fill="auto"/>
            <w:vAlign w:val="center"/>
          </w:tcPr>
          <w:p w14:paraId="79BE00E0">
            <w:pPr>
              <w:jc w:val="center"/>
              <w:rPr>
                <w:rFonts w:hint="eastAsia" w:asciiTheme="minorEastAsia" w:hAnsiTheme="minorEastAsia" w:eastAsiaTheme="minorEastAsia" w:cstheme="minorEastAsia"/>
                <w:b w:val="0"/>
                <w:bCs/>
                <w:i w:val="0"/>
                <w:iCs w:val="0"/>
                <w:color w:val="auto"/>
                <w:sz w:val="24"/>
                <w:szCs w:val="24"/>
                <w:u w:val="none"/>
              </w:rPr>
            </w:pPr>
          </w:p>
        </w:tc>
        <w:tc>
          <w:tcPr>
            <w:tcW w:w="1072" w:type="dxa"/>
            <w:vMerge w:val="continue"/>
            <w:tcBorders>
              <w:top w:val="single" w:color="000000" w:sz="8" w:space="0"/>
              <w:left w:val="nil"/>
              <w:bottom w:val="single" w:color="000000" w:sz="8" w:space="0"/>
              <w:right w:val="single" w:color="000000" w:sz="8" w:space="0"/>
            </w:tcBorders>
            <w:shd w:val="clear" w:color="auto" w:fill="auto"/>
            <w:vAlign w:val="center"/>
          </w:tcPr>
          <w:p w14:paraId="51162D00">
            <w:pPr>
              <w:jc w:val="center"/>
              <w:rPr>
                <w:rFonts w:hint="eastAsia" w:asciiTheme="minorEastAsia" w:hAnsiTheme="minorEastAsia" w:eastAsiaTheme="minorEastAsia" w:cstheme="minorEastAsia"/>
                <w:b w:val="0"/>
                <w:bCs/>
                <w:i w:val="0"/>
                <w:iCs w:val="0"/>
                <w:color w:val="auto"/>
                <w:sz w:val="24"/>
                <w:szCs w:val="24"/>
                <w:u w:val="none"/>
              </w:rPr>
            </w:pPr>
          </w:p>
        </w:tc>
        <w:tc>
          <w:tcPr>
            <w:tcW w:w="1168" w:type="dxa"/>
            <w:vMerge w:val="continue"/>
            <w:tcBorders>
              <w:top w:val="single" w:color="000000" w:sz="8" w:space="0"/>
              <w:left w:val="nil"/>
              <w:bottom w:val="single" w:color="000000" w:sz="8" w:space="0"/>
              <w:right w:val="single" w:color="000000" w:sz="8" w:space="0"/>
            </w:tcBorders>
            <w:shd w:val="clear" w:color="auto" w:fill="auto"/>
            <w:vAlign w:val="center"/>
          </w:tcPr>
          <w:p w14:paraId="4B4D0981">
            <w:pPr>
              <w:jc w:val="center"/>
              <w:rPr>
                <w:rFonts w:hint="eastAsia" w:asciiTheme="minorEastAsia" w:hAnsiTheme="minorEastAsia" w:eastAsiaTheme="minorEastAsia" w:cstheme="minorEastAsia"/>
                <w:b w:val="0"/>
                <w:bCs/>
                <w:i w:val="0"/>
                <w:iCs w:val="0"/>
                <w:color w:val="auto"/>
                <w:sz w:val="24"/>
                <w:szCs w:val="24"/>
                <w:u w:val="none"/>
              </w:rPr>
            </w:pPr>
          </w:p>
        </w:tc>
        <w:tc>
          <w:tcPr>
            <w:tcW w:w="1336" w:type="dxa"/>
            <w:vMerge w:val="continue"/>
            <w:tcBorders>
              <w:top w:val="single" w:color="000000" w:sz="8" w:space="0"/>
              <w:left w:val="nil"/>
              <w:bottom w:val="single" w:color="000000" w:sz="8" w:space="0"/>
              <w:right w:val="single" w:color="000000" w:sz="8" w:space="0"/>
            </w:tcBorders>
            <w:shd w:val="clear" w:color="auto" w:fill="auto"/>
            <w:vAlign w:val="top"/>
          </w:tcPr>
          <w:p w14:paraId="2F82D543">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vMerge w:val="continue"/>
            <w:tcBorders>
              <w:top w:val="single" w:color="000000" w:sz="8" w:space="0"/>
              <w:left w:val="nil"/>
              <w:bottom w:val="single" w:color="000000" w:sz="8" w:space="0"/>
              <w:right w:val="single" w:color="000000" w:sz="8" w:space="0"/>
            </w:tcBorders>
            <w:shd w:val="clear" w:color="auto" w:fill="auto"/>
            <w:vAlign w:val="center"/>
          </w:tcPr>
          <w:p w14:paraId="5CAFC17A">
            <w:pPr>
              <w:jc w:val="center"/>
              <w:rPr>
                <w:rFonts w:hint="eastAsia" w:asciiTheme="minorEastAsia" w:hAnsiTheme="minorEastAsia" w:eastAsiaTheme="minorEastAsia" w:cstheme="minorEastAsia"/>
                <w:b w:val="0"/>
                <w:bCs/>
                <w:i w:val="0"/>
                <w:iCs w:val="0"/>
                <w:color w:val="auto"/>
                <w:sz w:val="24"/>
                <w:szCs w:val="24"/>
                <w:u w:val="none"/>
              </w:rPr>
            </w:pPr>
          </w:p>
        </w:tc>
        <w:tc>
          <w:tcPr>
            <w:tcW w:w="912" w:type="dxa"/>
            <w:vMerge w:val="continue"/>
            <w:tcBorders>
              <w:top w:val="single" w:color="000000" w:sz="8" w:space="0"/>
              <w:left w:val="nil"/>
              <w:bottom w:val="single" w:color="000000" w:sz="8" w:space="0"/>
              <w:right w:val="single" w:color="000000" w:sz="8" w:space="0"/>
            </w:tcBorders>
            <w:shd w:val="clear" w:color="auto" w:fill="auto"/>
            <w:vAlign w:val="center"/>
          </w:tcPr>
          <w:p w14:paraId="620DB8D6">
            <w:pPr>
              <w:jc w:val="center"/>
              <w:rPr>
                <w:rFonts w:hint="eastAsia" w:asciiTheme="minorEastAsia" w:hAnsiTheme="minorEastAsia" w:eastAsiaTheme="minorEastAsia" w:cstheme="minorEastAsia"/>
                <w:b w:val="0"/>
                <w:bCs/>
                <w:i w:val="0"/>
                <w:iCs w:val="0"/>
                <w:color w:val="auto"/>
                <w:sz w:val="24"/>
                <w:szCs w:val="24"/>
                <w:u w:val="none"/>
              </w:rPr>
            </w:pPr>
          </w:p>
        </w:tc>
      </w:tr>
      <w:tr w14:paraId="4060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B2B76B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806C39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T007539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0E6ADB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39CFE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B9BA16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A7420F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68F35C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F55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949CBF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3AEB2C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T007541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150411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67E116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6044DB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741CF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1B60B0E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46B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5F156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A16FDB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T007537</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C198C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FD050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724B4A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D65D8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384AF4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EEB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3E1B3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专梯4#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0022E24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2A299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25ED260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D3341B5">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AD36E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E0E694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F83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20C199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污梯5#</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7B86E5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T052384</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6528AC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0204755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9130C8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7A565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9C3B8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612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2C3E8F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客梯6#</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6B0FC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T051751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823B8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8A4761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0BB088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CC1E7F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8C1F36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3EF8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E5F89D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客梯7#</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785AEF8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D5E04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48E7C5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E30AB3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415A0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63331E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1D62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6598CC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客梯8#</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D7A813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T050669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73D0E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B639C5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D6BCA4C">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80DD6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4E9820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700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78078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客梯9#</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E4EEF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CE7BA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2B82A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D69D761">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79AA0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25943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EC4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57908C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医梯10#</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7C011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A77C91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F53D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C85A91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5615F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D94320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1A3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7C71EB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613173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1D42F1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104E0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979BCAB">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0D4E3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ADC10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9A2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E23EF3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F9A36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68D13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D3EB19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4BC8D2C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19A3BD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2CA1AE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077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0CB9E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799EDE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734C25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7AD8B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D0B6F7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6C44C8A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7E03B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E7C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8DA88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专梯14#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E63F79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T017902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A996E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A54E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EC4CFE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192787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CDEEF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F54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20BC4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污梯15#</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004FF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T017899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EA12C7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2ED78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AC6BF8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0A5A4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F4A45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83F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0CA013B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污梯16#</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4DC088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T052385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D0D61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CBA83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0F659873">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3354D46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9A199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BBD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0C1EE8F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医梯17#</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6170B0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T050243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DC8AC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484B3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FF98FE7">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CDE94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AC5B1B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F36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77DC83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客梯18#</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EF71A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T006943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C111D7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D654F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A5CA30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853BD8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9E5217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6363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153082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门诊自动扶梯1#</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3ABEA11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600809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918050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4C370B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898B9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5EF1F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D00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6A46A9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门诊自动扶梯2#</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460DB2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977A2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79C182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4E7C5F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A9956E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866B5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2C1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2E4106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门诊自动扶梯3#</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63C609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95424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D8066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B9CDD0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08EA06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A6A7A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5DA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42" w:type="dxa"/>
            <w:tcBorders>
              <w:top w:val="nil"/>
              <w:left w:val="single" w:color="000000" w:sz="8" w:space="0"/>
              <w:bottom w:val="nil"/>
              <w:right w:val="single" w:color="000000" w:sz="8" w:space="0"/>
            </w:tcBorders>
            <w:shd w:val="clear" w:color="auto" w:fill="auto"/>
            <w:vAlign w:val="center"/>
          </w:tcPr>
          <w:p w14:paraId="52C0BE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门诊自动扶梯4#</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20F1A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T007292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4483AA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6000P/H</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C4ED3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CE456A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A4F8DF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11311F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2687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4D10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三期康复大楼19#梯</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23AFA8C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T045629</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1EEB8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3D7BAA2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5A8A312A">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DFB72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275DA4C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5AC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3EB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三期康复大楼20#梯</w:t>
            </w:r>
          </w:p>
        </w:tc>
        <w:tc>
          <w:tcPr>
            <w:tcW w:w="1400" w:type="dxa"/>
            <w:tcBorders>
              <w:top w:val="nil"/>
              <w:left w:val="nil"/>
              <w:bottom w:val="single" w:color="000000" w:sz="8" w:space="0"/>
              <w:right w:val="single" w:color="000000" w:sz="8" w:space="0"/>
            </w:tcBorders>
            <w:shd w:val="clear" w:color="auto" w:fill="auto"/>
            <w:vAlign w:val="center"/>
          </w:tcPr>
          <w:p w14:paraId="4466AA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T045628</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3C4C1B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504D7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32EEB5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ABEE75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09CFAF2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EDE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97C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三期康复大楼21#梯</w:t>
            </w:r>
          </w:p>
        </w:tc>
        <w:tc>
          <w:tcPr>
            <w:tcW w:w="1400" w:type="dxa"/>
            <w:tcBorders>
              <w:top w:val="nil"/>
              <w:left w:val="nil"/>
              <w:bottom w:val="single" w:color="000000" w:sz="8" w:space="0"/>
              <w:right w:val="single" w:color="000000" w:sz="8" w:space="0"/>
            </w:tcBorders>
            <w:shd w:val="clear" w:color="auto" w:fill="auto"/>
            <w:vAlign w:val="center"/>
          </w:tcPr>
          <w:p w14:paraId="327BCE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T045627</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4675C2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4C9A61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034056E">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ABBD79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4EE78C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A5E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F84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三期康复大楼22#梯</w:t>
            </w:r>
          </w:p>
        </w:tc>
        <w:tc>
          <w:tcPr>
            <w:tcW w:w="1400" w:type="dxa"/>
            <w:tcBorders>
              <w:top w:val="nil"/>
              <w:left w:val="nil"/>
              <w:bottom w:val="single" w:color="000000" w:sz="8" w:space="0"/>
              <w:right w:val="single" w:color="000000" w:sz="8" w:space="0"/>
            </w:tcBorders>
            <w:shd w:val="clear" w:color="auto" w:fill="auto"/>
            <w:vAlign w:val="center"/>
          </w:tcPr>
          <w:p w14:paraId="1F0D9D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T045626</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74F135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0A66B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21C97F1D">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5B3B4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604924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DF9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A7CD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三期康复大楼23#梯</w:t>
            </w:r>
          </w:p>
        </w:tc>
        <w:tc>
          <w:tcPr>
            <w:tcW w:w="1400" w:type="dxa"/>
            <w:tcBorders>
              <w:top w:val="nil"/>
              <w:left w:val="nil"/>
              <w:bottom w:val="single" w:color="000000" w:sz="8" w:space="0"/>
              <w:right w:val="single" w:color="000000" w:sz="8" w:space="0"/>
            </w:tcBorders>
            <w:shd w:val="clear" w:color="auto" w:fill="auto"/>
            <w:vAlign w:val="center"/>
          </w:tcPr>
          <w:p w14:paraId="1ECCC4A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T045625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53B1B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27E96B0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63F6C588">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2EF06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383D9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461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7845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三期康复大楼24#梯</w:t>
            </w:r>
          </w:p>
        </w:tc>
        <w:tc>
          <w:tcPr>
            <w:tcW w:w="1400" w:type="dxa"/>
            <w:tcBorders>
              <w:top w:val="nil"/>
              <w:left w:val="nil"/>
              <w:bottom w:val="single" w:color="000000" w:sz="8" w:space="0"/>
              <w:right w:val="single" w:color="000000" w:sz="8" w:space="0"/>
            </w:tcBorders>
            <w:shd w:val="clear" w:color="auto" w:fill="auto"/>
            <w:vAlign w:val="center"/>
          </w:tcPr>
          <w:p w14:paraId="56319A8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T045632</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336C09E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094FD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0C4E330F">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76ADD9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1B129E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78BB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E40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三期康复大楼25#梯</w:t>
            </w:r>
          </w:p>
        </w:tc>
        <w:tc>
          <w:tcPr>
            <w:tcW w:w="1400" w:type="dxa"/>
            <w:tcBorders>
              <w:top w:val="nil"/>
              <w:left w:val="nil"/>
              <w:bottom w:val="single" w:color="000000" w:sz="8" w:space="0"/>
              <w:right w:val="single" w:color="000000" w:sz="8" w:space="0"/>
            </w:tcBorders>
            <w:shd w:val="clear" w:color="auto" w:fill="auto"/>
            <w:vAlign w:val="center"/>
          </w:tcPr>
          <w:p w14:paraId="4952F8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T045633</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26EE225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5A908CF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144717F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489CC35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92698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627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F2AA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三期康复大楼26#梯</w:t>
            </w:r>
          </w:p>
        </w:tc>
        <w:tc>
          <w:tcPr>
            <w:tcW w:w="1400" w:type="dxa"/>
            <w:tcBorders>
              <w:top w:val="nil"/>
              <w:left w:val="nil"/>
              <w:bottom w:val="single" w:color="000000" w:sz="8" w:space="0"/>
              <w:right w:val="single" w:color="000000" w:sz="8" w:space="0"/>
            </w:tcBorders>
            <w:shd w:val="clear" w:color="auto" w:fill="auto"/>
            <w:vAlign w:val="center"/>
          </w:tcPr>
          <w:p w14:paraId="224335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T045631</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56877BF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44FC7C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70E6CA2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2C42CAC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34F0971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406F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5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BAFF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三期康复大楼27#梯</w:t>
            </w:r>
          </w:p>
        </w:tc>
        <w:tc>
          <w:tcPr>
            <w:tcW w:w="1400" w:type="dxa"/>
            <w:tcBorders>
              <w:top w:val="nil"/>
              <w:left w:val="nil"/>
              <w:bottom w:val="single" w:color="000000" w:sz="8" w:space="0"/>
              <w:right w:val="single" w:color="000000" w:sz="8" w:space="0"/>
            </w:tcBorders>
            <w:shd w:val="clear" w:color="auto" w:fill="auto"/>
            <w:vAlign w:val="center"/>
          </w:tcPr>
          <w:p w14:paraId="424789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T045630</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66B91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86F84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43A8FA1B">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0251A5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5D750D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5CB0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4E1452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新发热门诊大楼医梯 </w:t>
            </w:r>
          </w:p>
        </w:tc>
        <w:tc>
          <w:tcPr>
            <w:tcW w:w="1400" w:type="dxa"/>
            <w:tcBorders>
              <w:top w:val="nil"/>
              <w:left w:val="nil"/>
              <w:bottom w:val="single" w:color="000000" w:sz="8" w:space="0"/>
              <w:right w:val="single" w:color="000000" w:sz="8" w:space="0"/>
            </w:tcBorders>
            <w:shd w:val="clear" w:color="auto" w:fill="auto"/>
            <w:vAlign w:val="center"/>
          </w:tcPr>
          <w:p w14:paraId="598547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TD77186</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120A878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0D5E23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8D2B5A0">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5EE400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523A31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r w14:paraId="0AB4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2" w:type="dxa"/>
            <w:tcBorders>
              <w:top w:val="nil"/>
              <w:left w:val="single" w:color="000000" w:sz="8" w:space="0"/>
              <w:bottom w:val="single" w:color="000000" w:sz="8" w:space="0"/>
              <w:right w:val="single" w:color="000000" w:sz="8" w:space="0"/>
            </w:tcBorders>
            <w:shd w:val="clear" w:color="auto" w:fill="auto"/>
            <w:vAlign w:val="center"/>
          </w:tcPr>
          <w:p w14:paraId="5319994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新发热门诊大楼污梯 </w:t>
            </w:r>
          </w:p>
        </w:tc>
        <w:tc>
          <w:tcPr>
            <w:tcW w:w="1400" w:type="dxa"/>
            <w:tcBorders>
              <w:top w:val="nil"/>
              <w:left w:val="nil"/>
              <w:bottom w:val="single" w:color="000000" w:sz="8" w:space="0"/>
              <w:right w:val="single" w:color="000000" w:sz="8" w:space="0"/>
            </w:tcBorders>
            <w:shd w:val="clear" w:color="auto" w:fill="auto"/>
            <w:vAlign w:val="center"/>
          </w:tcPr>
          <w:p w14:paraId="220D207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TD77185</w:t>
            </w:r>
          </w:p>
        </w:tc>
        <w:tc>
          <w:tcPr>
            <w:tcW w:w="1072" w:type="dxa"/>
            <w:tcBorders>
              <w:top w:val="single" w:color="000000" w:sz="8" w:space="0"/>
              <w:left w:val="nil"/>
              <w:bottom w:val="single" w:color="000000" w:sz="8" w:space="0"/>
              <w:right w:val="single" w:color="000000" w:sz="8" w:space="0"/>
            </w:tcBorders>
            <w:shd w:val="clear" w:color="auto" w:fill="auto"/>
            <w:vAlign w:val="center"/>
          </w:tcPr>
          <w:p w14:paraId="0B61EFF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1600KG</w:t>
            </w:r>
          </w:p>
        </w:tc>
        <w:tc>
          <w:tcPr>
            <w:tcW w:w="1168" w:type="dxa"/>
            <w:tcBorders>
              <w:top w:val="single" w:color="000000" w:sz="8" w:space="0"/>
              <w:left w:val="nil"/>
              <w:bottom w:val="single" w:color="000000" w:sz="8" w:space="0"/>
              <w:right w:val="single" w:color="000000" w:sz="8" w:space="0"/>
            </w:tcBorders>
            <w:shd w:val="clear" w:color="auto" w:fill="auto"/>
            <w:vAlign w:val="center"/>
          </w:tcPr>
          <w:p w14:paraId="12C56C0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336" w:type="dxa"/>
            <w:tcBorders>
              <w:top w:val="single" w:color="000000" w:sz="8" w:space="0"/>
              <w:left w:val="nil"/>
              <w:bottom w:val="single" w:color="000000" w:sz="8" w:space="0"/>
              <w:right w:val="single" w:color="000000" w:sz="8" w:space="0"/>
            </w:tcBorders>
            <w:shd w:val="clear" w:color="auto" w:fill="auto"/>
            <w:vAlign w:val="center"/>
          </w:tcPr>
          <w:p w14:paraId="32E5DE02">
            <w:pPr>
              <w:jc w:val="center"/>
              <w:rPr>
                <w:rFonts w:hint="eastAsia" w:asciiTheme="minorEastAsia" w:hAnsiTheme="minorEastAsia" w:eastAsiaTheme="minorEastAsia" w:cstheme="minorEastAsia"/>
                <w:b w:val="0"/>
                <w:bCs/>
                <w:i w:val="0"/>
                <w:iCs w:val="0"/>
                <w:color w:val="auto"/>
                <w:sz w:val="24"/>
                <w:szCs w:val="24"/>
                <w:u w:val="none"/>
              </w:rPr>
            </w:pPr>
          </w:p>
        </w:tc>
        <w:tc>
          <w:tcPr>
            <w:tcW w:w="824" w:type="dxa"/>
            <w:tcBorders>
              <w:top w:val="single" w:color="000000" w:sz="8" w:space="0"/>
              <w:left w:val="nil"/>
              <w:bottom w:val="single" w:color="000000" w:sz="8" w:space="0"/>
              <w:right w:val="single" w:color="000000" w:sz="8" w:space="0"/>
            </w:tcBorders>
            <w:shd w:val="clear" w:color="auto" w:fill="auto"/>
            <w:vAlign w:val="center"/>
          </w:tcPr>
          <w:p w14:paraId="18964A0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912" w:type="dxa"/>
            <w:tcBorders>
              <w:top w:val="single" w:color="000000" w:sz="8" w:space="0"/>
              <w:left w:val="nil"/>
              <w:bottom w:val="single" w:color="000000" w:sz="8" w:space="0"/>
              <w:right w:val="single" w:color="000000" w:sz="8" w:space="0"/>
            </w:tcBorders>
            <w:shd w:val="clear" w:color="auto" w:fill="auto"/>
            <w:vAlign w:val="center"/>
          </w:tcPr>
          <w:p w14:paraId="7950A4A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r>
    </w:tbl>
    <w:p w14:paraId="004656DB">
      <w:pPr>
        <w:pStyle w:val="7"/>
        <w:jc w:val="both"/>
        <w:rPr>
          <w:rFonts w:hint="eastAsia" w:asciiTheme="minorEastAsia" w:hAnsiTheme="minorEastAsia" w:eastAsiaTheme="minorEastAsia" w:cstheme="minorEastAsia"/>
          <w:b w:val="0"/>
          <w:bCs/>
          <w:color w:val="auto"/>
          <w:sz w:val="24"/>
          <w:szCs w:val="24"/>
        </w:rPr>
      </w:pPr>
    </w:p>
    <w:p w14:paraId="14288105">
      <w:pPr>
        <w:pStyle w:val="7"/>
        <w:spacing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▲（五）、中央空调系统的运行与管理（含中央空调的维保项目，支持外包）（指标项9）。</w:t>
      </w:r>
    </w:p>
    <w:p w14:paraId="63126CD1">
      <w:pPr>
        <w:pStyle w:val="7"/>
        <w:ind w:left="135"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1、中央空调系统维护保养内容与要求</w:t>
      </w:r>
    </w:p>
    <w:p w14:paraId="129564E2">
      <w:pPr>
        <w:pStyle w:val="7"/>
        <w:ind w:left="135"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中央空调经过长时间运行后空调冷冻水、冷却水系统，制冷主机及风机散热盘片不可避免的出现了水垢、锈蚀、淤泥、细菌、藻类和粉尘问题将直接导致制冷能力减弱，使用寿命缩短、运行可靠性降低、能耗提高导致运行费用增加等。为了节约能源、降低运行成本特制订中央空调系统维护保养计划。</w:t>
      </w:r>
    </w:p>
    <w:p w14:paraId="3000EF17">
      <w:pPr>
        <w:pStyle w:val="7"/>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空调类设备清单：</w:t>
      </w:r>
    </w:p>
    <w:tbl>
      <w:tblPr>
        <w:tblStyle w:val="5"/>
        <w:tblW w:w="83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887"/>
        <w:gridCol w:w="2393"/>
        <w:gridCol w:w="1184"/>
        <w:gridCol w:w="887"/>
        <w:gridCol w:w="887"/>
        <w:gridCol w:w="905"/>
      </w:tblGrid>
      <w:tr w14:paraId="363A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3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7C7F8F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中央空调</w:t>
            </w:r>
          </w:p>
        </w:tc>
      </w:tr>
      <w:tr w14:paraId="7136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DF10D7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15C5B5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空调机组位置</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11C883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设备型号</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6D31409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制冷量(KW)</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57387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F1F1D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室内机设备数量</w:t>
            </w:r>
          </w:p>
        </w:tc>
        <w:tc>
          <w:tcPr>
            <w:tcW w:w="905" w:type="dxa"/>
            <w:tcBorders>
              <w:top w:val="single" w:color="000000" w:sz="8" w:space="0"/>
              <w:left w:val="nil"/>
              <w:bottom w:val="single" w:color="000000" w:sz="8" w:space="0"/>
              <w:right w:val="single" w:color="000000" w:sz="8" w:space="0"/>
            </w:tcBorders>
            <w:shd w:val="clear" w:color="auto" w:fill="auto"/>
            <w:vAlign w:val="center"/>
          </w:tcPr>
          <w:p w14:paraId="61AA80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使用单位</w:t>
            </w:r>
          </w:p>
        </w:tc>
      </w:tr>
      <w:tr w14:paraId="01AE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A19930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螺杆式水冷机组</w:t>
            </w:r>
          </w:p>
        </w:tc>
        <w:tc>
          <w:tcPr>
            <w:tcW w:w="887" w:type="dxa"/>
            <w:tcBorders>
              <w:top w:val="nil"/>
              <w:left w:val="nil"/>
              <w:bottom w:val="single" w:color="000000" w:sz="8" w:space="0"/>
              <w:right w:val="single" w:color="000000" w:sz="8" w:space="0"/>
            </w:tcBorders>
            <w:shd w:val="clear" w:color="auto" w:fill="auto"/>
            <w:vAlign w:val="center"/>
          </w:tcPr>
          <w:p w14:paraId="34A8A5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576C5DE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  WLWC-1380PHC3BH1</w:t>
            </w:r>
          </w:p>
        </w:tc>
        <w:tc>
          <w:tcPr>
            <w:tcW w:w="1184" w:type="dxa"/>
            <w:tcBorders>
              <w:top w:val="nil"/>
              <w:left w:val="nil"/>
              <w:bottom w:val="single" w:color="000000" w:sz="8" w:space="0"/>
              <w:right w:val="single" w:color="000000" w:sz="8" w:space="0"/>
            </w:tcBorders>
            <w:shd w:val="clear" w:color="auto" w:fill="auto"/>
            <w:vAlign w:val="center"/>
          </w:tcPr>
          <w:p w14:paraId="4521BB7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1380KW</w:t>
            </w:r>
          </w:p>
        </w:tc>
        <w:tc>
          <w:tcPr>
            <w:tcW w:w="887" w:type="dxa"/>
            <w:tcBorders>
              <w:top w:val="nil"/>
              <w:left w:val="nil"/>
              <w:bottom w:val="single" w:color="000000" w:sz="8" w:space="0"/>
              <w:right w:val="single" w:color="000000" w:sz="8" w:space="0"/>
            </w:tcBorders>
            <w:shd w:val="clear" w:color="auto" w:fill="auto"/>
            <w:vAlign w:val="center"/>
          </w:tcPr>
          <w:p w14:paraId="29E413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79D67B3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C1F79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5154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57D97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螺杆式水冷机组</w:t>
            </w:r>
          </w:p>
        </w:tc>
        <w:tc>
          <w:tcPr>
            <w:tcW w:w="887" w:type="dxa"/>
            <w:tcBorders>
              <w:top w:val="nil"/>
              <w:left w:val="nil"/>
              <w:bottom w:val="single" w:color="000000" w:sz="8" w:space="0"/>
              <w:right w:val="single" w:color="000000" w:sz="8" w:space="0"/>
            </w:tcBorders>
            <w:shd w:val="clear" w:color="auto" w:fill="auto"/>
            <w:vAlign w:val="center"/>
          </w:tcPr>
          <w:p w14:paraId="3D8BC2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24B3F9C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EKSC390B3MST-FAA-G</w:t>
            </w:r>
          </w:p>
        </w:tc>
        <w:tc>
          <w:tcPr>
            <w:tcW w:w="1184" w:type="dxa"/>
            <w:tcBorders>
              <w:top w:val="nil"/>
              <w:left w:val="nil"/>
              <w:bottom w:val="single" w:color="000000" w:sz="8" w:space="0"/>
              <w:right w:val="single" w:color="000000" w:sz="8" w:space="0"/>
            </w:tcBorders>
            <w:shd w:val="clear" w:color="auto" w:fill="auto"/>
            <w:vAlign w:val="center"/>
          </w:tcPr>
          <w:p w14:paraId="3E0FD01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1367.1KW</w:t>
            </w:r>
          </w:p>
        </w:tc>
        <w:tc>
          <w:tcPr>
            <w:tcW w:w="887" w:type="dxa"/>
            <w:tcBorders>
              <w:top w:val="nil"/>
              <w:left w:val="nil"/>
              <w:bottom w:val="single" w:color="000000" w:sz="8" w:space="0"/>
              <w:right w:val="single" w:color="000000" w:sz="8" w:space="0"/>
            </w:tcBorders>
            <w:shd w:val="clear" w:color="auto" w:fill="auto"/>
            <w:vAlign w:val="center"/>
          </w:tcPr>
          <w:p w14:paraId="0C240B9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52A764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1E27574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8A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0D3D27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螺杆式风冷热泵机组</w:t>
            </w:r>
          </w:p>
        </w:tc>
        <w:tc>
          <w:tcPr>
            <w:tcW w:w="887" w:type="dxa"/>
            <w:tcBorders>
              <w:top w:val="nil"/>
              <w:left w:val="nil"/>
              <w:bottom w:val="single" w:color="000000" w:sz="8" w:space="0"/>
              <w:right w:val="single" w:color="000000" w:sz="8" w:space="0"/>
            </w:tcBorders>
            <w:shd w:val="clear" w:color="auto" w:fill="auto"/>
            <w:vAlign w:val="center"/>
          </w:tcPr>
          <w:p w14:paraId="3FABA25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四层屋面</w:t>
            </w:r>
          </w:p>
        </w:tc>
        <w:tc>
          <w:tcPr>
            <w:tcW w:w="2393" w:type="dxa"/>
            <w:tcBorders>
              <w:top w:val="nil"/>
              <w:left w:val="nil"/>
              <w:bottom w:val="single" w:color="000000" w:sz="8" w:space="0"/>
              <w:right w:val="single" w:color="000000" w:sz="8" w:space="0"/>
            </w:tcBorders>
            <w:shd w:val="clear" w:color="auto" w:fill="auto"/>
            <w:vAlign w:val="center"/>
          </w:tcPr>
          <w:p w14:paraId="5CFBA05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广东欧科EKAS110AR3SRF  制热量 404.7KW;热回收量 510.3K</w:t>
            </w:r>
          </w:p>
        </w:tc>
        <w:tc>
          <w:tcPr>
            <w:tcW w:w="1184" w:type="dxa"/>
            <w:tcBorders>
              <w:top w:val="nil"/>
              <w:left w:val="nil"/>
              <w:bottom w:val="single" w:color="000000" w:sz="8" w:space="0"/>
              <w:right w:val="single" w:color="000000" w:sz="8" w:space="0"/>
            </w:tcBorders>
            <w:shd w:val="clear" w:color="auto" w:fill="auto"/>
            <w:vAlign w:val="center"/>
          </w:tcPr>
          <w:p w14:paraId="164DB1B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396.9KW</w:t>
            </w:r>
          </w:p>
        </w:tc>
        <w:tc>
          <w:tcPr>
            <w:tcW w:w="887" w:type="dxa"/>
            <w:tcBorders>
              <w:top w:val="nil"/>
              <w:left w:val="nil"/>
              <w:bottom w:val="single" w:color="000000" w:sz="8" w:space="0"/>
              <w:right w:val="single" w:color="000000" w:sz="8" w:space="0"/>
            </w:tcBorders>
            <w:shd w:val="clear" w:color="auto" w:fill="auto"/>
            <w:vAlign w:val="center"/>
          </w:tcPr>
          <w:p w14:paraId="4DAAE72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5D800716">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24357B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744B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77F48D4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冷却水循环泵</w:t>
            </w:r>
          </w:p>
        </w:tc>
        <w:tc>
          <w:tcPr>
            <w:tcW w:w="887" w:type="dxa"/>
            <w:tcBorders>
              <w:top w:val="nil"/>
              <w:left w:val="nil"/>
              <w:bottom w:val="single" w:color="000000" w:sz="8" w:space="0"/>
              <w:right w:val="single" w:color="000000" w:sz="8" w:space="0"/>
            </w:tcBorders>
            <w:shd w:val="clear" w:color="auto" w:fill="auto"/>
            <w:vAlign w:val="center"/>
          </w:tcPr>
          <w:p w14:paraId="5E00B2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618462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流量300M3/H;扬程29M。功率37KW</w:t>
            </w:r>
          </w:p>
        </w:tc>
        <w:tc>
          <w:tcPr>
            <w:tcW w:w="1184" w:type="dxa"/>
            <w:tcBorders>
              <w:top w:val="nil"/>
              <w:left w:val="nil"/>
              <w:bottom w:val="single" w:color="000000" w:sz="8" w:space="0"/>
              <w:right w:val="single" w:color="000000" w:sz="8" w:space="0"/>
            </w:tcBorders>
            <w:shd w:val="clear" w:color="auto" w:fill="auto"/>
            <w:vAlign w:val="center"/>
          </w:tcPr>
          <w:p w14:paraId="4B428D0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03CD156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193AABF7">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38D9B8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4A5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1ADF2A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43FFA8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地下一层制冷机房</w:t>
            </w:r>
          </w:p>
        </w:tc>
        <w:tc>
          <w:tcPr>
            <w:tcW w:w="2393" w:type="dxa"/>
            <w:tcBorders>
              <w:top w:val="nil"/>
              <w:left w:val="nil"/>
              <w:bottom w:val="single" w:color="000000" w:sz="8" w:space="0"/>
              <w:right w:val="single" w:color="000000" w:sz="8" w:space="0"/>
            </w:tcBorders>
            <w:shd w:val="clear" w:color="auto" w:fill="auto"/>
            <w:vAlign w:val="center"/>
          </w:tcPr>
          <w:p w14:paraId="69BE8F2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流量240M3/H;扬程32M。功率30KW</w:t>
            </w:r>
          </w:p>
        </w:tc>
        <w:tc>
          <w:tcPr>
            <w:tcW w:w="1184" w:type="dxa"/>
            <w:tcBorders>
              <w:top w:val="nil"/>
              <w:left w:val="nil"/>
              <w:bottom w:val="single" w:color="000000" w:sz="8" w:space="0"/>
              <w:right w:val="single" w:color="000000" w:sz="8" w:space="0"/>
            </w:tcBorders>
            <w:shd w:val="clear" w:color="auto" w:fill="auto"/>
            <w:vAlign w:val="center"/>
          </w:tcPr>
          <w:p w14:paraId="156F7EC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72D342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313FC5FB">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6D0B5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2F6A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3C136A0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784C50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三期4层屋面</w:t>
            </w:r>
          </w:p>
        </w:tc>
        <w:tc>
          <w:tcPr>
            <w:tcW w:w="2393" w:type="dxa"/>
            <w:tcBorders>
              <w:top w:val="nil"/>
              <w:left w:val="nil"/>
              <w:bottom w:val="single" w:color="000000" w:sz="8" w:space="0"/>
              <w:right w:val="single" w:color="000000" w:sz="8" w:space="0"/>
            </w:tcBorders>
            <w:shd w:val="clear" w:color="auto" w:fill="auto"/>
            <w:vAlign w:val="center"/>
          </w:tcPr>
          <w:p w14:paraId="04FE2C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功率11KW</w:t>
            </w:r>
          </w:p>
        </w:tc>
        <w:tc>
          <w:tcPr>
            <w:tcW w:w="1184" w:type="dxa"/>
            <w:tcBorders>
              <w:top w:val="nil"/>
              <w:left w:val="nil"/>
              <w:bottom w:val="single" w:color="000000" w:sz="8" w:space="0"/>
              <w:right w:val="single" w:color="000000" w:sz="8" w:space="0"/>
            </w:tcBorders>
            <w:shd w:val="clear" w:color="auto" w:fill="auto"/>
            <w:vAlign w:val="center"/>
          </w:tcPr>
          <w:p w14:paraId="6A6BA75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5FF048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3E58B4C8">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262BA9D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668B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4A18DA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热水循环水泵</w:t>
            </w:r>
          </w:p>
        </w:tc>
        <w:tc>
          <w:tcPr>
            <w:tcW w:w="887" w:type="dxa"/>
            <w:tcBorders>
              <w:top w:val="nil"/>
              <w:left w:val="nil"/>
              <w:bottom w:val="single" w:color="000000" w:sz="8" w:space="0"/>
              <w:right w:val="single" w:color="000000" w:sz="8" w:space="0"/>
            </w:tcBorders>
            <w:shd w:val="clear" w:color="auto" w:fill="auto"/>
            <w:vAlign w:val="center"/>
          </w:tcPr>
          <w:p w14:paraId="1D2D392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三期4层屋面</w:t>
            </w:r>
          </w:p>
        </w:tc>
        <w:tc>
          <w:tcPr>
            <w:tcW w:w="2393" w:type="dxa"/>
            <w:tcBorders>
              <w:top w:val="nil"/>
              <w:left w:val="nil"/>
              <w:bottom w:val="single" w:color="000000" w:sz="8" w:space="0"/>
              <w:right w:val="single" w:color="000000" w:sz="8" w:space="0"/>
            </w:tcBorders>
            <w:shd w:val="clear" w:color="auto" w:fill="auto"/>
            <w:vAlign w:val="center"/>
          </w:tcPr>
          <w:p w14:paraId="7B8008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功率11KW</w:t>
            </w:r>
          </w:p>
        </w:tc>
        <w:tc>
          <w:tcPr>
            <w:tcW w:w="1184" w:type="dxa"/>
            <w:tcBorders>
              <w:top w:val="nil"/>
              <w:left w:val="nil"/>
              <w:bottom w:val="single" w:color="000000" w:sz="8" w:space="0"/>
              <w:right w:val="single" w:color="000000" w:sz="8" w:space="0"/>
            </w:tcBorders>
            <w:shd w:val="clear" w:color="auto" w:fill="auto"/>
            <w:vAlign w:val="center"/>
          </w:tcPr>
          <w:p w14:paraId="1F4464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2F2DC8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72D63509">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EF3B34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4C14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7BC0879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方形横流冷却塔</w:t>
            </w:r>
          </w:p>
        </w:tc>
        <w:tc>
          <w:tcPr>
            <w:tcW w:w="887" w:type="dxa"/>
            <w:tcBorders>
              <w:top w:val="nil"/>
              <w:left w:val="nil"/>
              <w:bottom w:val="single" w:color="000000" w:sz="8" w:space="0"/>
              <w:right w:val="single" w:color="000000" w:sz="8" w:space="0"/>
            </w:tcBorders>
            <w:shd w:val="clear" w:color="auto" w:fill="auto"/>
            <w:vAlign w:val="center"/>
          </w:tcPr>
          <w:p w14:paraId="19CEE7A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三期屋顶</w:t>
            </w:r>
          </w:p>
        </w:tc>
        <w:tc>
          <w:tcPr>
            <w:tcW w:w="2393" w:type="dxa"/>
            <w:tcBorders>
              <w:top w:val="nil"/>
              <w:left w:val="nil"/>
              <w:bottom w:val="single" w:color="000000" w:sz="8" w:space="0"/>
              <w:right w:val="single" w:color="000000" w:sz="8" w:space="0"/>
            </w:tcBorders>
            <w:shd w:val="clear" w:color="auto" w:fill="auto"/>
            <w:vAlign w:val="center"/>
          </w:tcPr>
          <w:p w14:paraId="5A17F8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流量350M³/H  功率11KW</w:t>
            </w:r>
          </w:p>
        </w:tc>
        <w:tc>
          <w:tcPr>
            <w:tcW w:w="1184" w:type="dxa"/>
            <w:tcBorders>
              <w:top w:val="nil"/>
              <w:left w:val="nil"/>
              <w:bottom w:val="single" w:color="000000" w:sz="8" w:space="0"/>
              <w:right w:val="single" w:color="000000" w:sz="8" w:space="0"/>
            </w:tcBorders>
            <w:shd w:val="clear" w:color="auto" w:fill="auto"/>
            <w:vAlign w:val="center"/>
          </w:tcPr>
          <w:p w14:paraId="1A1B1D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48FD4C4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58D25835">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560DD10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1C2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6CBFDDA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风冷模块式冷水机组</w:t>
            </w:r>
          </w:p>
        </w:tc>
        <w:tc>
          <w:tcPr>
            <w:tcW w:w="887" w:type="dxa"/>
            <w:tcBorders>
              <w:top w:val="nil"/>
              <w:left w:val="nil"/>
              <w:bottom w:val="single" w:color="000000" w:sz="8" w:space="0"/>
              <w:right w:val="single" w:color="000000" w:sz="8" w:space="0"/>
            </w:tcBorders>
            <w:shd w:val="clear" w:color="auto" w:fill="auto"/>
            <w:vAlign w:val="center"/>
          </w:tcPr>
          <w:p w14:paraId="4C7C94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核酸基地西南侧</w:t>
            </w:r>
          </w:p>
        </w:tc>
        <w:tc>
          <w:tcPr>
            <w:tcW w:w="2393" w:type="dxa"/>
            <w:tcBorders>
              <w:top w:val="nil"/>
              <w:left w:val="nil"/>
              <w:bottom w:val="single" w:color="000000" w:sz="8" w:space="0"/>
              <w:right w:val="single" w:color="000000" w:sz="8" w:space="0"/>
            </w:tcBorders>
            <w:shd w:val="clear" w:color="auto" w:fill="auto"/>
            <w:vAlign w:val="center"/>
          </w:tcPr>
          <w:p w14:paraId="73F254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广东欧科EKAC450BR1</w:t>
            </w:r>
          </w:p>
        </w:tc>
        <w:tc>
          <w:tcPr>
            <w:tcW w:w="1184" w:type="dxa"/>
            <w:tcBorders>
              <w:top w:val="nil"/>
              <w:left w:val="nil"/>
              <w:bottom w:val="single" w:color="000000" w:sz="8" w:space="0"/>
              <w:right w:val="single" w:color="000000" w:sz="8" w:space="0"/>
            </w:tcBorders>
            <w:shd w:val="clear" w:color="auto" w:fill="auto"/>
            <w:vAlign w:val="center"/>
          </w:tcPr>
          <w:p w14:paraId="354D2F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130</w:t>
            </w:r>
          </w:p>
        </w:tc>
        <w:tc>
          <w:tcPr>
            <w:tcW w:w="887" w:type="dxa"/>
            <w:tcBorders>
              <w:top w:val="nil"/>
              <w:left w:val="nil"/>
              <w:bottom w:val="single" w:color="000000" w:sz="8" w:space="0"/>
              <w:right w:val="single" w:color="000000" w:sz="8" w:space="0"/>
            </w:tcBorders>
            <w:shd w:val="clear" w:color="auto" w:fill="auto"/>
            <w:vAlign w:val="center"/>
          </w:tcPr>
          <w:p w14:paraId="4538038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887" w:type="dxa"/>
            <w:tcBorders>
              <w:top w:val="nil"/>
              <w:left w:val="nil"/>
              <w:bottom w:val="single" w:color="000000" w:sz="8" w:space="0"/>
              <w:right w:val="single" w:color="000000" w:sz="8" w:space="0"/>
            </w:tcBorders>
            <w:shd w:val="clear" w:color="auto" w:fill="auto"/>
            <w:vAlign w:val="center"/>
          </w:tcPr>
          <w:p w14:paraId="429DAFE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9D18C9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761C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EF46B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冷热水循环水泵</w:t>
            </w:r>
          </w:p>
        </w:tc>
        <w:tc>
          <w:tcPr>
            <w:tcW w:w="887" w:type="dxa"/>
            <w:tcBorders>
              <w:top w:val="nil"/>
              <w:left w:val="nil"/>
              <w:bottom w:val="single" w:color="000000" w:sz="8" w:space="0"/>
              <w:right w:val="single" w:color="000000" w:sz="8" w:space="0"/>
            </w:tcBorders>
            <w:shd w:val="clear" w:color="auto" w:fill="auto"/>
            <w:vAlign w:val="center"/>
          </w:tcPr>
          <w:p w14:paraId="4061FF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核酸基地西南侧</w:t>
            </w:r>
          </w:p>
        </w:tc>
        <w:tc>
          <w:tcPr>
            <w:tcW w:w="2393" w:type="dxa"/>
            <w:tcBorders>
              <w:top w:val="nil"/>
              <w:left w:val="nil"/>
              <w:bottom w:val="single" w:color="000000" w:sz="8" w:space="0"/>
              <w:right w:val="single" w:color="000000" w:sz="8" w:space="0"/>
            </w:tcBorders>
            <w:shd w:val="clear" w:color="auto" w:fill="auto"/>
            <w:vAlign w:val="center"/>
          </w:tcPr>
          <w:p w14:paraId="45E98B6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管道式离心泵，流量：120m3/h,扬程30.0m，电功率15kw</w:t>
            </w:r>
          </w:p>
        </w:tc>
        <w:tc>
          <w:tcPr>
            <w:tcW w:w="1184" w:type="dxa"/>
            <w:tcBorders>
              <w:top w:val="nil"/>
              <w:left w:val="nil"/>
              <w:bottom w:val="single" w:color="000000" w:sz="8" w:space="0"/>
              <w:right w:val="single" w:color="000000" w:sz="8" w:space="0"/>
            </w:tcBorders>
            <w:shd w:val="clear" w:color="auto" w:fill="auto"/>
            <w:vAlign w:val="center"/>
          </w:tcPr>
          <w:p w14:paraId="2D8F65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2CC4E5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1A7B56D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7A72D21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704F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870826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变频风冷热泵机组</w:t>
            </w:r>
          </w:p>
        </w:tc>
        <w:tc>
          <w:tcPr>
            <w:tcW w:w="887" w:type="dxa"/>
            <w:tcBorders>
              <w:top w:val="nil"/>
              <w:left w:val="nil"/>
              <w:bottom w:val="single" w:color="000000" w:sz="8" w:space="0"/>
              <w:right w:val="single" w:color="000000" w:sz="8" w:space="0"/>
            </w:tcBorders>
            <w:shd w:val="clear" w:color="auto" w:fill="auto"/>
            <w:vAlign w:val="center"/>
          </w:tcPr>
          <w:p w14:paraId="00E546D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A区4楼裙楼屋面</w:t>
            </w:r>
          </w:p>
        </w:tc>
        <w:tc>
          <w:tcPr>
            <w:tcW w:w="2393" w:type="dxa"/>
            <w:tcBorders>
              <w:top w:val="nil"/>
              <w:left w:val="nil"/>
              <w:bottom w:val="single" w:color="000000" w:sz="8" w:space="0"/>
              <w:right w:val="single" w:color="000000" w:sz="8" w:space="0"/>
            </w:tcBorders>
            <w:shd w:val="clear" w:color="auto" w:fill="auto"/>
            <w:vAlign w:val="center"/>
          </w:tcPr>
          <w:p w14:paraId="75DEBD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EKAC230CR1LHV</w:t>
            </w:r>
          </w:p>
        </w:tc>
        <w:tc>
          <w:tcPr>
            <w:tcW w:w="1184" w:type="dxa"/>
            <w:tcBorders>
              <w:top w:val="nil"/>
              <w:left w:val="nil"/>
              <w:bottom w:val="single" w:color="000000" w:sz="8" w:space="0"/>
              <w:right w:val="single" w:color="000000" w:sz="8" w:space="0"/>
            </w:tcBorders>
            <w:shd w:val="clear" w:color="auto" w:fill="auto"/>
            <w:vAlign w:val="center"/>
          </w:tcPr>
          <w:p w14:paraId="7F35CF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65</w:t>
            </w:r>
          </w:p>
        </w:tc>
        <w:tc>
          <w:tcPr>
            <w:tcW w:w="887" w:type="dxa"/>
            <w:tcBorders>
              <w:top w:val="nil"/>
              <w:left w:val="nil"/>
              <w:bottom w:val="single" w:color="000000" w:sz="8" w:space="0"/>
              <w:right w:val="single" w:color="000000" w:sz="8" w:space="0"/>
            </w:tcBorders>
            <w:shd w:val="clear" w:color="auto" w:fill="auto"/>
            <w:vAlign w:val="center"/>
          </w:tcPr>
          <w:p w14:paraId="787A4B7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49C609D">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711E759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A区地下室</w:t>
            </w:r>
          </w:p>
        </w:tc>
      </w:tr>
      <w:tr w14:paraId="78B4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6F1686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冷冻水循环泵</w:t>
            </w:r>
          </w:p>
        </w:tc>
        <w:tc>
          <w:tcPr>
            <w:tcW w:w="887" w:type="dxa"/>
            <w:tcBorders>
              <w:top w:val="nil"/>
              <w:left w:val="nil"/>
              <w:bottom w:val="single" w:color="000000" w:sz="8" w:space="0"/>
              <w:right w:val="single" w:color="000000" w:sz="8" w:space="0"/>
            </w:tcBorders>
            <w:shd w:val="clear" w:color="auto" w:fill="auto"/>
            <w:vAlign w:val="center"/>
          </w:tcPr>
          <w:p w14:paraId="0A1235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A区4楼裙楼屋面</w:t>
            </w:r>
          </w:p>
        </w:tc>
        <w:tc>
          <w:tcPr>
            <w:tcW w:w="2393" w:type="dxa"/>
            <w:tcBorders>
              <w:top w:val="nil"/>
              <w:left w:val="nil"/>
              <w:bottom w:val="single" w:color="000000" w:sz="8" w:space="0"/>
              <w:right w:val="single" w:color="000000" w:sz="8" w:space="0"/>
            </w:tcBorders>
            <w:shd w:val="clear" w:color="auto" w:fill="auto"/>
            <w:vAlign w:val="center"/>
          </w:tcPr>
          <w:p w14:paraId="557011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南元泵业  3KW</w:t>
            </w:r>
          </w:p>
        </w:tc>
        <w:tc>
          <w:tcPr>
            <w:tcW w:w="1184" w:type="dxa"/>
            <w:tcBorders>
              <w:top w:val="nil"/>
              <w:left w:val="nil"/>
              <w:bottom w:val="single" w:color="000000" w:sz="8" w:space="0"/>
              <w:right w:val="single" w:color="000000" w:sz="8" w:space="0"/>
            </w:tcBorders>
            <w:shd w:val="clear" w:color="auto" w:fill="auto"/>
            <w:vAlign w:val="center"/>
          </w:tcPr>
          <w:p w14:paraId="24FDB7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nil"/>
              <w:left w:val="nil"/>
              <w:bottom w:val="single" w:color="000000" w:sz="8" w:space="0"/>
              <w:right w:val="single" w:color="000000" w:sz="8" w:space="0"/>
            </w:tcBorders>
            <w:shd w:val="clear" w:color="auto" w:fill="auto"/>
            <w:vAlign w:val="center"/>
          </w:tcPr>
          <w:p w14:paraId="35A9AB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6DFDDAA7">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2CFB3F8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A区地下室</w:t>
            </w:r>
          </w:p>
        </w:tc>
      </w:tr>
      <w:tr w14:paraId="3CB3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01C2ABCA">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567C4378">
            <w:pPr>
              <w:jc w:val="center"/>
              <w:rPr>
                <w:rFonts w:hint="eastAsia" w:asciiTheme="minorEastAsia" w:hAnsiTheme="minorEastAsia" w:eastAsiaTheme="minorEastAsia" w:cstheme="minorEastAsia"/>
                <w:b w:val="0"/>
                <w:bCs/>
                <w:i w:val="0"/>
                <w:iCs w:val="0"/>
                <w:color w:val="auto"/>
                <w:sz w:val="24"/>
                <w:szCs w:val="24"/>
                <w:u w:val="none"/>
              </w:rPr>
            </w:pPr>
          </w:p>
        </w:tc>
        <w:tc>
          <w:tcPr>
            <w:tcW w:w="2393" w:type="dxa"/>
            <w:tcBorders>
              <w:top w:val="nil"/>
              <w:left w:val="nil"/>
              <w:bottom w:val="single" w:color="000000" w:sz="8" w:space="0"/>
              <w:right w:val="single" w:color="000000" w:sz="8" w:space="0"/>
            </w:tcBorders>
            <w:shd w:val="clear" w:color="auto" w:fill="auto"/>
            <w:vAlign w:val="center"/>
          </w:tcPr>
          <w:p w14:paraId="688D99E7">
            <w:pPr>
              <w:jc w:val="center"/>
              <w:rPr>
                <w:rFonts w:hint="eastAsia" w:asciiTheme="minorEastAsia" w:hAnsiTheme="minorEastAsia" w:eastAsiaTheme="minorEastAsia" w:cstheme="minorEastAsia"/>
                <w:b w:val="0"/>
                <w:bCs/>
                <w:i w:val="0"/>
                <w:iCs w:val="0"/>
                <w:color w:val="auto"/>
                <w:sz w:val="24"/>
                <w:szCs w:val="24"/>
                <w:u w:val="none"/>
              </w:rPr>
            </w:pPr>
          </w:p>
        </w:tc>
        <w:tc>
          <w:tcPr>
            <w:tcW w:w="1184" w:type="dxa"/>
            <w:tcBorders>
              <w:top w:val="nil"/>
              <w:left w:val="nil"/>
              <w:bottom w:val="single" w:color="000000" w:sz="8" w:space="0"/>
              <w:right w:val="single" w:color="000000" w:sz="8" w:space="0"/>
            </w:tcBorders>
            <w:shd w:val="clear" w:color="auto" w:fill="auto"/>
            <w:vAlign w:val="center"/>
          </w:tcPr>
          <w:p w14:paraId="5A6D0EE9">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2B257A2D">
            <w:pPr>
              <w:jc w:val="both"/>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03C22BC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2E8780C">
            <w:pPr>
              <w:jc w:val="center"/>
              <w:rPr>
                <w:rFonts w:hint="eastAsia" w:asciiTheme="minorEastAsia" w:hAnsiTheme="minorEastAsia" w:eastAsiaTheme="minorEastAsia" w:cstheme="minorEastAsia"/>
                <w:b w:val="0"/>
                <w:bCs/>
                <w:i w:val="0"/>
                <w:iCs w:val="0"/>
                <w:color w:val="auto"/>
                <w:sz w:val="24"/>
                <w:szCs w:val="24"/>
                <w:u w:val="none"/>
              </w:rPr>
            </w:pPr>
          </w:p>
        </w:tc>
      </w:tr>
      <w:tr w14:paraId="4315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single" w:color="000000" w:sz="8" w:space="0"/>
              <w:right w:val="single" w:color="000000" w:sz="8" w:space="0"/>
            </w:tcBorders>
            <w:shd w:val="clear" w:color="auto" w:fill="auto"/>
            <w:vAlign w:val="center"/>
          </w:tcPr>
          <w:p w14:paraId="49CE0A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热水机组</w:t>
            </w:r>
          </w:p>
        </w:tc>
      </w:tr>
      <w:tr w14:paraId="5B92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52B413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空气源热泵</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5CC836F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15楼屋面</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112BDB7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中广欧特斯 KFXRS-33II/B   名义制热量 36000W；额定输入功率8150W</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0A885E7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658EC58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495596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single" w:color="000000" w:sz="8" w:space="0"/>
              <w:left w:val="nil"/>
              <w:bottom w:val="single" w:color="000000" w:sz="8" w:space="0"/>
              <w:right w:val="single" w:color="000000" w:sz="8" w:space="0"/>
            </w:tcBorders>
            <w:shd w:val="clear" w:color="auto" w:fill="auto"/>
            <w:vAlign w:val="center"/>
          </w:tcPr>
          <w:p w14:paraId="14C3C8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51E4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single" w:color="000000" w:sz="8" w:space="0"/>
              <w:right w:val="single" w:color="000000" w:sz="8" w:space="0"/>
            </w:tcBorders>
            <w:shd w:val="clear" w:color="auto" w:fill="auto"/>
            <w:vAlign w:val="center"/>
          </w:tcPr>
          <w:p w14:paraId="62CCE77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w:t>
            </w:r>
          </w:p>
        </w:tc>
      </w:tr>
      <w:tr w14:paraId="6D9B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37DFC6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333333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室外机位置</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04567C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室外机设备型号</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407AD40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制冷量(KW)</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74CF3E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2C6B69E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室内机设备数量</w:t>
            </w:r>
          </w:p>
        </w:tc>
        <w:tc>
          <w:tcPr>
            <w:tcW w:w="905" w:type="dxa"/>
            <w:tcBorders>
              <w:top w:val="single" w:color="000000" w:sz="8" w:space="0"/>
              <w:left w:val="nil"/>
              <w:bottom w:val="single" w:color="000000" w:sz="8" w:space="0"/>
              <w:right w:val="single" w:color="000000" w:sz="8" w:space="0"/>
            </w:tcBorders>
            <w:shd w:val="clear" w:color="auto" w:fill="auto"/>
            <w:vAlign w:val="center"/>
          </w:tcPr>
          <w:p w14:paraId="549E8659">
            <w:pPr>
              <w:jc w:val="center"/>
              <w:rPr>
                <w:rFonts w:hint="eastAsia" w:asciiTheme="minorEastAsia" w:hAnsiTheme="minorEastAsia" w:eastAsiaTheme="minorEastAsia" w:cstheme="minorEastAsia"/>
                <w:b w:val="0"/>
                <w:bCs/>
                <w:i w:val="0"/>
                <w:iCs w:val="0"/>
                <w:color w:val="auto"/>
                <w:sz w:val="24"/>
                <w:szCs w:val="24"/>
                <w:u w:val="none"/>
              </w:rPr>
            </w:pPr>
          </w:p>
        </w:tc>
      </w:tr>
      <w:tr w14:paraId="1819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661BB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多联机组</w:t>
            </w:r>
          </w:p>
        </w:tc>
        <w:tc>
          <w:tcPr>
            <w:tcW w:w="887" w:type="dxa"/>
            <w:tcBorders>
              <w:top w:val="nil"/>
              <w:left w:val="nil"/>
              <w:bottom w:val="single" w:color="000000" w:sz="8" w:space="0"/>
              <w:right w:val="single" w:color="000000" w:sz="8" w:space="0"/>
            </w:tcBorders>
            <w:shd w:val="clear" w:color="auto" w:fill="auto"/>
            <w:vAlign w:val="center"/>
          </w:tcPr>
          <w:p w14:paraId="5D27906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三期裙楼二层屋面</w:t>
            </w:r>
          </w:p>
        </w:tc>
        <w:tc>
          <w:tcPr>
            <w:tcW w:w="2393" w:type="dxa"/>
            <w:tcBorders>
              <w:top w:val="nil"/>
              <w:left w:val="nil"/>
              <w:bottom w:val="single" w:color="000000" w:sz="8" w:space="0"/>
              <w:right w:val="single" w:color="000000" w:sz="8" w:space="0"/>
            </w:tcBorders>
            <w:shd w:val="clear" w:color="auto" w:fill="auto"/>
            <w:vAlign w:val="center"/>
          </w:tcPr>
          <w:p w14:paraId="591EC96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 DCIV32190-3C</w:t>
            </w:r>
          </w:p>
        </w:tc>
        <w:tc>
          <w:tcPr>
            <w:tcW w:w="1184" w:type="dxa"/>
            <w:tcBorders>
              <w:top w:val="nil"/>
              <w:left w:val="nil"/>
              <w:bottom w:val="single" w:color="000000" w:sz="8" w:space="0"/>
              <w:right w:val="single" w:color="000000" w:sz="8" w:space="0"/>
            </w:tcBorders>
            <w:shd w:val="clear" w:color="auto" w:fill="auto"/>
            <w:vAlign w:val="center"/>
          </w:tcPr>
          <w:p w14:paraId="6118B6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90</w:t>
            </w:r>
          </w:p>
        </w:tc>
        <w:tc>
          <w:tcPr>
            <w:tcW w:w="887" w:type="dxa"/>
            <w:tcBorders>
              <w:top w:val="nil"/>
              <w:left w:val="nil"/>
              <w:bottom w:val="single" w:color="000000" w:sz="8" w:space="0"/>
              <w:right w:val="single" w:color="000000" w:sz="8" w:space="0"/>
            </w:tcBorders>
            <w:shd w:val="clear" w:color="auto" w:fill="auto"/>
            <w:vAlign w:val="center"/>
          </w:tcPr>
          <w:p w14:paraId="378B19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1D2842B7">
            <w:pPr>
              <w:jc w:val="both"/>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99541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3期2F</w:t>
            </w:r>
          </w:p>
        </w:tc>
      </w:tr>
      <w:tr w14:paraId="637F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45B9CD9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多联机组</w:t>
            </w:r>
          </w:p>
        </w:tc>
        <w:tc>
          <w:tcPr>
            <w:tcW w:w="887" w:type="dxa"/>
            <w:tcBorders>
              <w:top w:val="nil"/>
              <w:left w:val="nil"/>
              <w:bottom w:val="single" w:color="000000" w:sz="8" w:space="0"/>
              <w:right w:val="single" w:color="000000" w:sz="8" w:space="0"/>
            </w:tcBorders>
            <w:shd w:val="clear" w:color="auto" w:fill="auto"/>
            <w:vAlign w:val="center"/>
          </w:tcPr>
          <w:p w14:paraId="1BB373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裙楼屋面</w:t>
            </w:r>
          </w:p>
        </w:tc>
        <w:tc>
          <w:tcPr>
            <w:tcW w:w="2393" w:type="dxa"/>
            <w:tcBorders>
              <w:top w:val="nil"/>
              <w:left w:val="nil"/>
              <w:bottom w:val="single" w:color="000000" w:sz="8" w:space="0"/>
              <w:right w:val="single" w:color="000000" w:sz="8" w:space="0"/>
            </w:tcBorders>
            <w:shd w:val="clear" w:color="auto" w:fill="auto"/>
            <w:vAlign w:val="center"/>
          </w:tcPr>
          <w:p w14:paraId="3C3FBD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日立 RAS-504FSDNY3Q</w:t>
            </w:r>
          </w:p>
        </w:tc>
        <w:tc>
          <w:tcPr>
            <w:tcW w:w="1184" w:type="dxa"/>
            <w:tcBorders>
              <w:top w:val="nil"/>
              <w:left w:val="nil"/>
              <w:bottom w:val="single" w:color="000000" w:sz="8" w:space="0"/>
              <w:right w:val="single" w:color="000000" w:sz="8" w:space="0"/>
            </w:tcBorders>
            <w:shd w:val="clear" w:color="auto" w:fill="auto"/>
            <w:vAlign w:val="center"/>
          </w:tcPr>
          <w:p w14:paraId="2E5A3A8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50.4</w:t>
            </w:r>
          </w:p>
        </w:tc>
        <w:tc>
          <w:tcPr>
            <w:tcW w:w="887" w:type="dxa"/>
            <w:tcBorders>
              <w:top w:val="nil"/>
              <w:left w:val="nil"/>
              <w:bottom w:val="single" w:color="000000" w:sz="8" w:space="0"/>
              <w:right w:val="single" w:color="000000" w:sz="8" w:space="0"/>
            </w:tcBorders>
            <w:shd w:val="clear" w:color="auto" w:fill="auto"/>
            <w:vAlign w:val="center"/>
          </w:tcPr>
          <w:p w14:paraId="04C7DF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2台</w:t>
            </w:r>
          </w:p>
        </w:tc>
        <w:tc>
          <w:tcPr>
            <w:tcW w:w="887" w:type="dxa"/>
            <w:tcBorders>
              <w:top w:val="nil"/>
              <w:left w:val="nil"/>
              <w:bottom w:val="single" w:color="000000" w:sz="8" w:space="0"/>
              <w:right w:val="single" w:color="000000" w:sz="8" w:space="0"/>
            </w:tcBorders>
            <w:shd w:val="clear" w:color="auto" w:fill="auto"/>
            <w:vAlign w:val="center"/>
          </w:tcPr>
          <w:p w14:paraId="66271E49">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48A1B93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ICU生活区</w:t>
            </w:r>
          </w:p>
        </w:tc>
      </w:tr>
      <w:tr w14:paraId="076C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10F46C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变频多联机组</w:t>
            </w:r>
          </w:p>
        </w:tc>
        <w:tc>
          <w:tcPr>
            <w:tcW w:w="887" w:type="dxa"/>
            <w:tcBorders>
              <w:top w:val="nil"/>
              <w:left w:val="nil"/>
              <w:bottom w:val="single" w:color="000000" w:sz="8" w:space="0"/>
              <w:right w:val="single" w:color="000000" w:sz="8" w:space="0"/>
            </w:tcBorders>
            <w:shd w:val="clear" w:color="auto" w:fill="auto"/>
            <w:vAlign w:val="center"/>
          </w:tcPr>
          <w:p w14:paraId="4C0F6B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核酸基地南侧</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7F4BC4C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 EKRV12OER1</w:t>
            </w:r>
          </w:p>
        </w:tc>
        <w:tc>
          <w:tcPr>
            <w:tcW w:w="1184" w:type="dxa"/>
            <w:tcBorders>
              <w:top w:val="nil"/>
              <w:left w:val="nil"/>
              <w:bottom w:val="single" w:color="000000" w:sz="8" w:space="0"/>
              <w:right w:val="single" w:color="000000" w:sz="8" w:space="0"/>
            </w:tcBorders>
            <w:shd w:val="clear" w:color="auto" w:fill="auto"/>
            <w:vAlign w:val="center"/>
          </w:tcPr>
          <w:p w14:paraId="4D684537">
            <w:pPr>
              <w:jc w:val="center"/>
              <w:rPr>
                <w:rFonts w:hint="eastAsia" w:asciiTheme="minorEastAsia" w:hAnsiTheme="minorEastAsia" w:eastAsiaTheme="minorEastAsia" w:cstheme="minorEastAsia"/>
                <w:b w:val="0"/>
                <w:bCs/>
                <w:i w:val="0"/>
                <w:iCs w:val="0"/>
                <w:color w:val="auto"/>
                <w:sz w:val="24"/>
                <w:szCs w:val="24"/>
                <w:u w:val="none"/>
              </w:rPr>
            </w:pPr>
          </w:p>
        </w:tc>
        <w:tc>
          <w:tcPr>
            <w:tcW w:w="887" w:type="dxa"/>
            <w:tcBorders>
              <w:top w:val="nil"/>
              <w:left w:val="nil"/>
              <w:bottom w:val="single" w:color="000000" w:sz="8" w:space="0"/>
              <w:right w:val="single" w:color="000000" w:sz="8" w:space="0"/>
            </w:tcBorders>
            <w:shd w:val="clear" w:color="auto" w:fill="auto"/>
            <w:vAlign w:val="center"/>
          </w:tcPr>
          <w:p w14:paraId="6C7A77F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35F43D6E">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634EC24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核酸基地</w:t>
            </w:r>
          </w:p>
        </w:tc>
      </w:tr>
      <w:tr w14:paraId="5C40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209" w:type="dxa"/>
            <w:tcBorders>
              <w:top w:val="nil"/>
              <w:left w:val="single" w:color="000000" w:sz="8" w:space="0"/>
              <w:bottom w:val="single" w:color="000000" w:sz="8" w:space="0"/>
              <w:right w:val="single" w:color="000000" w:sz="8" w:space="0"/>
            </w:tcBorders>
            <w:shd w:val="clear" w:color="auto" w:fill="auto"/>
            <w:vAlign w:val="center"/>
          </w:tcPr>
          <w:p w14:paraId="2154CDE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数码变容量直膨空调机组（室外机）</w:t>
            </w:r>
          </w:p>
        </w:tc>
        <w:tc>
          <w:tcPr>
            <w:tcW w:w="887" w:type="dxa"/>
            <w:tcBorders>
              <w:top w:val="nil"/>
              <w:left w:val="nil"/>
              <w:bottom w:val="single" w:color="000000" w:sz="8" w:space="0"/>
              <w:right w:val="single" w:color="000000" w:sz="8" w:space="0"/>
            </w:tcBorders>
            <w:shd w:val="clear" w:color="auto" w:fill="auto"/>
            <w:vAlign w:val="center"/>
          </w:tcPr>
          <w:p w14:paraId="40E87B8D">
            <w:pPr>
              <w:keepNext w:val="0"/>
              <w:keepLines w:val="0"/>
              <w:widowControl/>
              <w:suppressLineNumbers w:val="0"/>
              <w:jc w:val="both"/>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病理科北侧屋面</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623F8A1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eastAsia="zh-CN" w:bidi="ar"/>
              </w:rPr>
            </w:pPr>
            <w:r>
              <w:rPr>
                <w:rFonts w:hint="eastAsia" w:asciiTheme="minorEastAsia" w:hAnsiTheme="minorEastAsia" w:eastAsiaTheme="minorEastAsia" w:cstheme="minorEastAsia"/>
                <w:b w:val="0"/>
                <w:bCs/>
                <w:i w:val="0"/>
                <w:iCs w:val="0"/>
                <w:color w:val="auto"/>
                <w:kern w:val="0"/>
                <w:sz w:val="24"/>
                <w:szCs w:val="24"/>
                <w:u w:val="none"/>
                <w:lang w:eastAsia="zh-CN" w:bidi="ar"/>
              </w:rPr>
              <w:t xml:space="preserve">南京天加 </w:t>
            </w:r>
            <w:r>
              <w:rPr>
                <w:rFonts w:hint="eastAsia" w:asciiTheme="minorEastAsia" w:hAnsiTheme="minorEastAsia" w:eastAsiaTheme="minorEastAsia" w:cstheme="minorEastAsia"/>
                <w:b w:val="0"/>
                <w:bCs/>
                <w:i w:val="0"/>
                <w:iCs w:val="0"/>
                <w:color w:val="auto"/>
                <w:kern w:val="0"/>
                <w:sz w:val="24"/>
                <w:szCs w:val="24"/>
                <w:u w:val="none"/>
                <w:lang w:val="en-US" w:eastAsia="zh-CN" w:bidi="ar"/>
              </w:rPr>
              <w:t>TDMV120V6H4ACD</w:t>
            </w:r>
            <w:r>
              <w:rPr>
                <w:rFonts w:hint="eastAsia" w:asciiTheme="minorEastAsia" w:hAnsiTheme="minorEastAsia" w:eastAsiaTheme="minorEastAsia" w:cstheme="minorEastAsia"/>
                <w:b w:val="0"/>
                <w:bCs/>
                <w:i w:val="0"/>
                <w:iCs w:val="0"/>
                <w:color w:val="auto"/>
                <w:kern w:val="0"/>
                <w:sz w:val="24"/>
                <w:szCs w:val="24"/>
                <w:u w:val="none"/>
                <w:lang w:eastAsia="zh-CN" w:bidi="ar"/>
              </w:rPr>
              <w:t xml:space="preserve"> </w:t>
            </w:r>
          </w:p>
        </w:tc>
        <w:tc>
          <w:tcPr>
            <w:tcW w:w="1184" w:type="dxa"/>
            <w:tcBorders>
              <w:top w:val="nil"/>
              <w:left w:val="nil"/>
              <w:bottom w:val="single" w:color="000000" w:sz="8" w:space="0"/>
              <w:right w:val="single" w:color="000000" w:sz="8" w:space="0"/>
            </w:tcBorders>
            <w:shd w:val="clear" w:color="auto" w:fill="auto"/>
            <w:vAlign w:val="center"/>
          </w:tcPr>
          <w:p w14:paraId="0A121AA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35</w:t>
            </w:r>
          </w:p>
        </w:tc>
        <w:tc>
          <w:tcPr>
            <w:tcW w:w="887" w:type="dxa"/>
            <w:tcBorders>
              <w:top w:val="nil"/>
              <w:left w:val="nil"/>
              <w:bottom w:val="single" w:color="000000" w:sz="8" w:space="0"/>
              <w:right w:val="single" w:color="000000" w:sz="8" w:space="0"/>
            </w:tcBorders>
            <w:shd w:val="clear" w:color="auto" w:fill="auto"/>
            <w:vAlign w:val="center"/>
          </w:tcPr>
          <w:p w14:paraId="6B336AE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3台</w:t>
            </w:r>
          </w:p>
        </w:tc>
        <w:tc>
          <w:tcPr>
            <w:tcW w:w="887" w:type="dxa"/>
            <w:tcBorders>
              <w:top w:val="nil"/>
              <w:left w:val="nil"/>
              <w:bottom w:val="single" w:color="000000" w:sz="8" w:space="0"/>
              <w:right w:val="single" w:color="000000" w:sz="8" w:space="0"/>
            </w:tcBorders>
            <w:shd w:val="clear" w:color="auto" w:fill="auto"/>
            <w:vAlign w:val="center"/>
          </w:tcPr>
          <w:p w14:paraId="6293A058">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272229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kern w:val="0"/>
                <w:sz w:val="24"/>
                <w:szCs w:val="24"/>
                <w:u w:val="none"/>
                <w:lang w:val="en-US" w:eastAsia="zh-CN" w:bidi="ar"/>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病理科</w:t>
            </w:r>
          </w:p>
        </w:tc>
      </w:tr>
      <w:tr w14:paraId="3CE3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52" w:type="dxa"/>
            <w:gridSpan w:val="7"/>
            <w:tcBorders>
              <w:top w:val="nil"/>
              <w:left w:val="single" w:color="000000" w:sz="8" w:space="0"/>
              <w:bottom w:val="nil"/>
              <w:right w:val="single" w:color="000000" w:sz="8" w:space="0"/>
            </w:tcBorders>
            <w:shd w:val="clear" w:color="auto" w:fill="auto"/>
            <w:vAlign w:val="center"/>
          </w:tcPr>
          <w:p w14:paraId="047E79C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新风空调机组</w:t>
            </w:r>
          </w:p>
        </w:tc>
      </w:tr>
      <w:tr w14:paraId="0202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05C08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single" w:color="000000" w:sz="8" w:space="0"/>
              <w:left w:val="nil"/>
              <w:bottom w:val="single" w:color="000000" w:sz="8" w:space="0"/>
              <w:right w:val="single" w:color="000000" w:sz="8" w:space="0"/>
            </w:tcBorders>
            <w:shd w:val="clear" w:color="auto" w:fill="auto"/>
            <w:vAlign w:val="center"/>
          </w:tcPr>
          <w:p w14:paraId="4163CC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广东欧科</w:t>
            </w:r>
          </w:p>
        </w:tc>
        <w:tc>
          <w:tcPr>
            <w:tcW w:w="1184" w:type="dxa"/>
            <w:tcBorders>
              <w:top w:val="single" w:color="000000" w:sz="8" w:space="0"/>
              <w:left w:val="nil"/>
              <w:bottom w:val="single" w:color="000000" w:sz="8" w:space="0"/>
              <w:right w:val="single" w:color="000000" w:sz="8" w:space="0"/>
            </w:tcBorders>
            <w:shd w:val="clear" w:color="auto" w:fill="auto"/>
            <w:vAlign w:val="center"/>
          </w:tcPr>
          <w:p w14:paraId="67B9522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189.3</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64542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single" w:color="000000" w:sz="8" w:space="0"/>
              <w:left w:val="nil"/>
              <w:bottom w:val="single" w:color="000000" w:sz="8" w:space="0"/>
              <w:right w:val="single" w:color="000000" w:sz="8" w:space="0"/>
            </w:tcBorders>
            <w:shd w:val="clear" w:color="auto" w:fill="auto"/>
            <w:vAlign w:val="center"/>
          </w:tcPr>
          <w:p w14:paraId="04BCDC6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single" w:color="000000" w:sz="8" w:space="0"/>
              <w:left w:val="nil"/>
              <w:bottom w:val="single" w:color="000000" w:sz="8" w:space="0"/>
              <w:right w:val="single" w:color="000000" w:sz="8" w:space="0"/>
            </w:tcBorders>
            <w:shd w:val="clear" w:color="auto" w:fill="auto"/>
            <w:vAlign w:val="center"/>
          </w:tcPr>
          <w:p w14:paraId="7B4F572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6D2F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nil"/>
              <w:left w:val="single" w:color="000000" w:sz="8" w:space="0"/>
              <w:bottom w:val="single" w:color="000000" w:sz="8" w:space="0"/>
              <w:right w:val="single" w:color="000000" w:sz="8" w:space="0"/>
            </w:tcBorders>
            <w:shd w:val="clear" w:color="auto" w:fill="auto"/>
            <w:vAlign w:val="center"/>
          </w:tcPr>
          <w:p w14:paraId="79EFEA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nil"/>
              <w:left w:val="nil"/>
              <w:bottom w:val="single" w:color="000000" w:sz="8" w:space="0"/>
              <w:right w:val="single" w:color="000000" w:sz="8" w:space="0"/>
            </w:tcBorders>
            <w:shd w:val="clear" w:color="auto" w:fill="auto"/>
            <w:vAlign w:val="center"/>
          </w:tcPr>
          <w:p w14:paraId="4FF05343">
            <w:pPr>
              <w:keepNext w:val="0"/>
              <w:keepLines w:val="0"/>
              <w:widowControl/>
              <w:suppressLineNumbers w:val="0"/>
              <w:jc w:val="both"/>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      广东欧科</w:t>
            </w:r>
          </w:p>
        </w:tc>
        <w:tc>
          <w:tcPr>
            <w:tcW w:w="1184" w:type="dxa"/>
            <w:tcBorders>
              <w:top w:val="nil"/>
              <w:left w:val="nil"/>
              <w:bottom w:val="single" w:color="000000" w:sz="8" w:space="0"/>
              <w:right w:val="single" w:color="000000" w:sz="8" w:space="0"/>
            </w:tcBorders>
            <w:shd w:val="clear" w:color="auto" w:fill="auto"/>
            <w:vAlign w:val="center"/>
          </w:tcPr>
          <w:p w14:paraId="6D2699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45.7</w:t>
            </w:r>
          </w:p>
        </w:tc>
        <w:tc>
          <w:tcPr>
            <w:tcW w:w="887" w:type="dxa"/>
            <w:tcBorders>
              <w:top w:val="nil"/>
              <w:left w:val="nil"/>
              <w:bottom w:val="single" w:color="000000" w:sz="8" w:space="0"/>
              <w:right w:val="single" w:color="000000" w:sz="8" w:space="0"/>
            </w:tcBorders>
            <w:shd w:val="clear" w:color="auto" w:fill="auto"/>
            <w:vAlign w:val="center"/>
          </w:tcPr>
          <w:p w14:paraId="66F422F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1台</w:t>
            </w:r>
          </w:p>
        </w:tc>
        <w:tc>
          <w:tcPr>
            <w:tcW w:w="887" w:type="dxa"/>
            <w:tcBorders>
              <w:top w:val="nil"/>
              <w:left w:val="nil"/>
              <w:bottom w:val="single" w:color="000000" w:sz="8" w:space="0"/>
              <w:right w:val="single" w:color="000000" w:sz="8" w:space="0"/>
            </w:tcBorders>
            <w:shd w:val="clear" w:color="auto" w:fill="auto"/>
            <w:vAlign w:val="center"/>
          </w:tcPr>
          <w:p w14:paraId="2414D2E2">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00FC4CD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r w14:paraId="323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096" w:type="dxa"/>
            <w:gridSpan w:val="2"/>
            <w:tcBorders>
              <w:top w:val="nil"/>
              <w:left w:val="single" w:color="000000" w:sz="8" w:space="0"/>
              <w:bottom w:val="single" w:color="000000" w:sz="8" w:space="0"/>
              <w:right w:val="single" w:color="000000" w:sz="8" w:space="0"/>
            </w:tcBorders>
            <w:shd w:val="clear" w:color="auto" w:fill="auto"/>
            <w:vAlign w:val="center"/>
          </w:tcPr>
          <w:p w14:paraId="696EEA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组合式空气处理机组</w:t>
            </w:r>
          </w:p>
        </w:tc>
        <w:tc>
          <w:tcPr>
            <w:tcW w:w="2393" w:type="dxa"/>
            <w:tcBorders>
              <w:top w:val="nil"/>
              <w:left w:val="nil"/>
              <w:bottom w:val="single" w:color="000000" w:sz="8" w:space="0"/>
              <w:right w:val="single" w:color="000000" w:sz="8" w:space="0"/>
            </w:tcBorders>
            <w:shd w:val="clear" w:color="auto" w:fill="auto"/>
            <w:vAlign w:val="center"/>
          </w:tcPr>
          <w:p w14:paraId="62E616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博世</w:t>
            </w:r>
          </w:p>
        </w:tc>
        <w:tc>
          <w:tcPr>
            <w:tcW w:w="1184" w:type="dxa"/>
            <w:tcBorders>
              <w:top w:val="nil"/>
              <w:left w:val="nil"/>
              <w:bottom w:val="single" w:color="000000" w:sz="8" w:space="0"/>
              <w:right w:val="single" w:color="000000" w:sz="8" w:space="0"/>
            </w:tcBorders>
            <w:shd w:val="clear" w:color="auto" w:fill="auto"/>
            <w:vAlign w:val="center"/>
          </w:tcPr>
          <w:p w14:paraId="2AFDD0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52.6</w:t>
            </w:r>
          </w:p>
        </w:tc>
        <w:tc>
          <w:tcPr>
            <w:tcW w:w="887" w:type="dxa"/>
            <w:tcBorders>
              <w:top w:val="nil"/>
              <w:left w:val="nil"/>
              <w:bottom w:val="single" w:color="000000" w:sz="8" w:space="0"/>
              <w:right w:val="single" w:color="000000" w:sz="8" w:space="0"/>
            </w:tcBorders>
            <w:shd w:val="clear" w:color="auto" w:fill="auto"/>
            <w:vAlign w:val="center"/>
          </w:tcPr>
          <w:p w14:paraId="427E415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14台</w:t>
            </w:r>
          </w:p>
        </w:tc>
        <w:tc>
          <w:tcPr>
            <w:tcW w:w="887" w:type="dxa"/>
            <w:tcBorders>
              <w:top w:val="nil"/>
              <w:left w:val="nil"/>
              <w:bottom w:val="single" w:color="000000" w:sz="8" w:space="0"/>
              <w:right w:val="single" w:color="000000" w:sz="8" w:space="0"/>
            </w:tcBorders>
            <w:shd w:val="clear" w:color="auto" w:fill="auto"/>
            <w:vAlign w:val="center"/>
          </w:tcPr>
          <w:p w14:paraId="30AE858A">
            <w:pPr>
              <w:jc w:val="center"/>
              <w:rPr>
                <w:rFonts w:hint="eastAsia" w:asciiTheme="minorEastAsia" w:hAnsiTheme="minorEastAsia" w:eastAsiaTheme="minorEastAsia" w:cstheme="minorEastAsia"/>
                <w:b w:val="0"/>
                <w:bCs/>
                <w:i w:val="0"/>
                <w:iCs w:val="0"/>
                <w:color w:val="auto"/>
                <w:sz w:val="24"/>
                <w:szCs w:val="24"/>
                <w:u w:val="none"/>
              </w:rPr>
            </w:pPr>
          </w:p>
        </w:tc>
        <w:tc>
          <w:tcPr>
            <w:tcW w:w="905" w:type="dxa"/>
            <w:tcBorders>
              <w:top w:val="nil"/>
              <w:left w:val="nil"/>
              <w:bottom w:val="single" w:color="000000" w:sz="8" w:space="0"/>
              <w:right w:val="single" w:color="000000" w:sz="8" w:space="0"/>
            </w:tcBorders>
            <w:shd w:val="clear" w:color="auto" w:fill="auto"/>
            <w:vAlign w:val="center"/>
          </w:tcPr>
          <w:p w14:paraId="3D0B4F2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3期</w:t>
            </w:r>
          </w:p>
        </w:tc>
      </w:tr>
    </w:tbl>
    <w:p w14:paraId="6E76D898">
      <w:pPr>
        <w:pStyle w:val="7"/>
        <w:rPr>
          <w:rFonts w:hint="eastAsia" w:asciiTheme="minorEastAsia" w:hAnsiTheme="minorEastAsia" w:eastAsiaTheme="minorEastAsia" w:cstheme="minorEastAsia"/>
          <w:b w:val="0"/>
          <w:bCs/>
          <w:color w:val="auto"/>
          <w:sz w:val="24"/>
          <w:szCs w:val="24"/>
          <w:lang w:val="en-US" w:eastAsia="zh-CN"/>
        </w:rPr>
      </w:pPr>
    </w:p>
    <w:p w14:paraId="6E750650">
      <w:pPr>
        <w:pStyle w:val="7"/>
        <w:jc w:val="both"/>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新发热门诊设备清单：</w:t>
      </w:r>
    </w:p>
    <w:tbl>
      <w:tblPr>
        <w:tblStyle w:val="5"/>
        <w:tblW w:w="86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1145"/>
        <w:gridCol w:w="397"/>
        <w:gridCol w:w="397"/>
        <w:gridCol w:w="1001"/>
        <w:gridCol w:w="616"/>
        <w:gridCol w:w="1272"/>
        <w:gridCol w:w="1136"/>
        <w:gridCol w:w="2245"/>
      </w:tblGrid>
      <w:tr w14:paraId="4523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77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序号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3A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65B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单位</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1A7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数量</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10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安装位置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61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厂家</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63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设备/系统负责范围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1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型号或规格</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CD7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主要参数</w:t>
            </w:r>
          </w:p>
        </w:tc>
      </w:tr>
      <w:tr w14:paraId="4F00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9E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EC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45E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3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4C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333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48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C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EFW12R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092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制冷量：33.5KW    冷媒：R410A/11kg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最大运行功率(kW)：15.30KW 电压:380V</w:t>
            </w:r>
          </w:p>
        </w:tc>
      </w:tr>
      <w:tr w14:paraId="66FA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8E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3C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8A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0A5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A4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7B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2E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02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EFW26R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B4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制冷量：73.0KW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最大运行功率(kW)：29.2KW 电压:380V</w:t>
            </w:r>
          </w:p>
        </w:tc>
      </w:tr>
      <w:tr w14:paraId="5C45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F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3A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58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CC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49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468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0B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E0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EFO60-HZ35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AC99">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制冷量：67.0KW    冷媒：R410A/17kg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9CF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240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4</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46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1E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3D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C3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EE4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9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DC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EF150-HZ35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2A5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制冷量：170.0KW    冷媒：R410A/50kg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5589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6F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A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8E2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C4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6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42F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70D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3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EFO10-KZ15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079">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制冷量：11.3KW    冷媒：R410A/3.6kg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4009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98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E63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A8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F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CCE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ED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61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FB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EF010-HZ15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438">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    冷媒：R410A/ 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41B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182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E0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FA5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87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F80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D3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BF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38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EFO10-KZ15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CC2C">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制冷量：16.5KW    冷媒：R410A/4.6kg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3AB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F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7</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CA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5D9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F8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65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E4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E5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F96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EF050-HZ35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04C">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制冷量：70.0KW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0C70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8E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DD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BB5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E1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EF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A6D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FB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B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EF020-HZ35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72A5">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制冷量：33.0KW    冷媒：R410A/11kg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7DAC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B73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5F7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E3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F5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D4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E08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C6A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69E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EF045-HZ35</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594">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制冷量：74.0KW    冷媒：R410A/22kg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 电压:380V</w:t>
            </w:r>
          </w:p>
        </w:tc>
      </w:tr>
      <w:tr w14:paraId="2875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EC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9E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D1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D8D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24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CF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92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8B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EFW24R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7BF">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制冷量：67.0KW    冷媒：R410A/17kg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最大运行功率(kW)：27.0  电压:380V</w:t>
            </w:r>
          </w:p>
        </w:tc>
      </w:tr>
      <w:tr w14:paraId="2EEB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5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11</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0C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数字直彭式空气外理机组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4B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17C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411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EDD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11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6A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EFW3OR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AB01">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制冷量：85.0KW    冷媒：R410A/25kg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最大运行功率(kW)：31.8  电压:380V</w:t>
            </w:r>
          </w:p>
        </w:tc>
      </w:tr>
      <w:tr w14:paraId="1837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50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12</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98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数字直膨式空气处理机组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88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4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15D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4B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CB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A3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EFWO7R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CB48">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制冷量：18.0KW    冷媒：R410A/4.6kg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最大运行功率(kW)：7.26 电压:220V</w:t>
            </w:r>
          </w:p>
        </w:tc>
      </w:tr>
      <w:tr w14:paraId="56D8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CC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13</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272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数字直膨式空气处理机组</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D43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B10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3E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3D3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海润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B3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0B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EFWO6R</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BE0A">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制冷量：16.0KW    冷媒：R410A/3.6kg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最大运行功率(kW)：7.26 电压:220V</w:t>
            </w:r>
          </w:p>
        </w:tc>
      </w:tr>
      <w:tr w14:paraId="01B0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542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lang w:val="en-US"/>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14</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FA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空调机(室外机)</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6C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AF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FD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屋顶</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EBA9">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TOSHIBA</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504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发热门诊供冷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04F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MMY-MUP1001HT8Y-CF</w:t>
            </w:r>
          </w:p>
        </w:tc>
        <w:tc>
          <w:tcPr>
            <w:tcW w:w="2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68D1">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u w:val="none"/>
              </w:rPr>
            </w:pPr>
            <w:r>
              <w:rPr>
                <w:rFonts w:hint="eastAsia" w:asciiTheme="minorEastAsia" w:hAnsiTheme="minorEastAsia" w:eastAsiaTheme="minorEastAsia" w:cstheme="minorEastAsia"/>
                <w:b w:val="0"/>
                <w:bCs/>
                <w:i w:val="0"/>
                <w:iCs w:val="0"/>
                <w:color w:val="auto"/>
                <w:kern w:val="0"/>
                <w:sz w:val="24"/>
                <w:szCs w:val="24"/>
                <w:u w:val="none"/>
                <w:lang w:val="en-US" w:eastAsia="zh-CN" w:bidi="ar"/>
              </w:rPr>
              <w:t xml:space="preserve">制冷量：28.0KW    冷媒：R410A/6.0kg   </w:t>
            </w:r>
            <w:r>
              <w:rPr>
                <w:rFonts w:hint="eastAsia" w:asciiTheme="minorEastAsia" w:hAnsiTheme="minorEastAsia" w:eastAsiaTheme="minorEastAsia" w:cstheme="minorEastAsia"/>
                <w:b w:val="0"/>
                <w:bCs/>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b w:val="0"/>
                <w:bCs/>
                <w:i w:val="0"/>
                <w:iCs w:val="0"/>
                <w:color w:val="auto"/>
                <w:kern w:val="0"/>
                <w:sz w:val="24"/>
                <w:szCs w:val="24"/>
                <w:u w:val="none"/>
                <w:lang w:val="en-US" w:eastAsia="zh-CN" w:bidi="ar"/>
              </w:rPr>
              <w:t>最大运行功率(kW)：13.1 电压:380V</w:t>
            </w:r>
          </w:p>
        </w:tc>
      </w:tr>
    </w:tbl>
    <w:p w14:paraId="6C8B434E">
      <w:pPr>
        <w:pStyle w:val="7"/>
        <w:spacing w:before="105" w:after="105"/>
        <w:jc w:val="left"/>
        <w:rPr>
          <w:rFonts w:hint="eastAsia" w:asciiTheme="minorEastAsia" w:hAnsiTheme="minorEastAsia" w:eastAsiaTheme="minorEastAsia" w:cstheme="minorEastAsia"/>
          <w:b w:val="0"/>
          <w:bCs/>
          <w:color w:val="auto"/>
          <w:sz w:val="24"/>
          <w:szCs w:val="24"/>
        </w:rPr>
      </w:pPr>
    </w:p>
    <w:p w14:paraId="254D1949">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2、中央空调冷水机组维保内容</w:t>
      </w:r>
    </w:p>
    <w:p w14:paraId="6B21E91C">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2.1日常（周）运行检查工序（运行期间）</w:t>
      </w:r>
    </w:p>
    <w:p w14:paraId="188BA7E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2.1.1检查压缩机的油压及油量</w:t>
      </w:r>
    </w:p>
    <w:p w14:paraId="0C6B167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2.1.2启动油泵，检查供油系统</w:t>
      </w:r>
    </w:p>
    <w:p w14:paraId="4DE016D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2.1.3检测油温及控制传感器</w:t>
      </w:r>
    </w:p>
    <w:p w14:paraId="4773369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2.1.4运行冷水机组，检查操作状况</w:t>
      </w:r>
    </w:p>
    <w:p w14:paraId="3391DF5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2.1.5检查马达运行温度</w:t>
      </w:r>
    </w:p>
    <w:p w14:paraId="288763D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2.1.6检查马达线圈温度值</w:t>
      </w:r>
    </w:p>
    <w:p w14:paraId="32548E8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2.1.7检查不正常的声响，震动及高温</w:t>
      </w:r>
    </w:p>
    <w:p w14:paraId="3B7171D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2.1.8检查冷媒运行，冷凝器及蒸发器的温度及压力</w:t>
      </w:r>
    </w:p>
    <w:p w14:paraId="6D63FE6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2.1.9检查阀门的操作状况</w:t>
      </w:r>
    </w:p>
    <w:p w14:paraId="4BE2014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2.1.10检查马达起动电流、电压</w:t>
      </w:r>
    </w:p>
    <w:p w14:paraId="07CEBD3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2.1.11日常运行记录</w:t>
      </w:r>
    </w:p>
    <w:p w14:paraId="3F12EF54">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2.2每月定期检查工序（运行期间）</w:t>
      </w:r>
    </w:p>
    <w:p w14:paraId="5A0033E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2.2.1检查压缩机的油压及油量</w:t>
      </w:r>
    </w:p>
    <w:p w14:paraId="16985A6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2.2.2检查油过滤器，若有需要给予更换</w:t>
      </w:r>
    </w:p>
    <w:p w14:paraId="4B72669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2.2.3启动油泵，检查供油系统</w:t>
      </w:r>
    </w:p>
    <w:p w14:paraId="0354AEB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2.2.4系统探漏检查</w:t>
      </w:r>
    </w:p>
    <w:p w14:paraId="7285DC3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2.2.5检测油温及控制传感器</w:t>
      </w:r>
    </w:p>
    <w:p w14:paraId="7E2DBD5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2.2.6运行冷水机组，检查操作状况</w:t>
      </w:r>
    </w:p>
    <w:p w14:paraId="6CBFEA2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2.2.7检查马达运行温度</w:t>
      </w:r>
    </w:p>
    <w:p w14:paraId="3199557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2.2.8检查控制电源端子</w:t>
      </w:r>
    </w:p>
    <w:p w14:paraId="1CD8AC3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2.2.9检查马达线圈温度值</w:t>
      </w:r>
    </w:p>
    <w:p w14:paraId="5CBA62E7">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2.2.10检查不正常的声响，震动及高温</w:t>
      </w:r>
    </w:p>
    <w:p w14:paraId="1CA0F6A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2.2.11检查冷媒运行，冷凝器及蒸发器的温度及压力</w:t>
      </w:r>
    </w:p>
    <w:p w14:paraId="11562EC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2.2.12检查阀门的操作状况</w:t>
      </w:r>
    </w:p>
    <w:p w14:paraId="2CD74CF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2.2.13检查及清理马达起动柜内的电器设备</w:t>
      </w:r>
    </w:p>
    <w:p w14:paraId="47D31A6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（1）检测马达电源端子</w:t>
      </w:r>
    </w:p>
    <w:p w14:paraId="1BF2B00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（2）检试机组启动控制板</w:t>
      </w:r>
    </w:p>
    <w:p w14:paraId="7D0EC09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（3）检测各接触器端子</w:t>
      </w:r>
    </w:p>
    <w:p w14:paraId="67F00CD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（4）清洁起动柜</w:t>
      </w:r>
    </w:p>
    <w:p w14:paraId="5A21C5A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2.2.14检查马达起动电流、电压</w:t>
      </w:r>
    </w:p>
    <w:p w14:paraId="2B6E75A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2.2.15调校机组技术参数及设定</w:t>
      </w:r>
    </w:p>
    <w:p w14:paraId="39A889D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2.2.16提交工作记录报告</w:t>
      </w:r>
    </w:p>
    <w:p w14:paraId="3D01E18D">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2.3年度保养工作内容（停机期间）：</w:t>
      </w:r>
    </w:p>
    <w:p w14:paraId="6B4E9FE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2.3.1检查下列各项，完成年度保养的各项任务</w:t>
      </w:r>
    </w:p>
    <w:p w14:paraId="07ECDE4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2.3.2检查密封情况</w:t>
      </w:r>
    </w:p>
    <w:p w14:paraId="4498B20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2.3.3检查导叶阀的运行情况，进行必要的调整</w:t>
      </w:r>
    </w:p>
    <w:p w14:paraId="6F2D916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2.3.4根据需要更换润滑油、油过滤器和干燥过滤器</w:t>
      </w:r>
    </w:p>
    <w:p w14:paraId="42ED081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2.3.5检查加热器和恒温器</w:t>
      </w:r>
    </w:p>
    <w:p w14:paraId="3596FB4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2.3.6检查所有其它的润滑油系统部件，包括油冷却器、油过滤器和电磁阀等</w:t>
      </w:r>
    </w:p>
    <w:p w14:paraId="002616B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2.3.7检查制冷设备安全保护装置整定值</w:t>
      </w:r>
    </w:p>
    <w:p w14:paraId="7133FC6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2.3.8执行诊断检查程序</w:t>
      </w:r>
    </w:p>
    <w:p w14:paraId="2F85D56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2.3.9清洁接触器或建议更换</w:t>
      </w:r>
    </w:p>
    <w:p w14:paraId="54ACE35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2.3.10检查所有接线端，并拧紧</w:t>
      </w:r>
    </w:p>
    <w:p w14:paraId="3908A2F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2.3.11压缩机电机绝缘电阻、运行电流、油压、吸排气压力检查</w:t>
      </w:r>
    </w:p>
    <w:p w14:paraId="67C85DA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2.3.12执行诊断检查程序</w:t>
      </w:r>
    </w:p>
    <w:p w14:paraId="2483AFA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2.3.13检查安全停机运行状态</w:t>
      </w:r>
    </w:p>
    <w:p w14:paraId="43566EF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2.3.14检查所有接线端，并拧紧</w:t>
      </w:r>
    </w:p>
    <w:p w14:paraId="2BE1ACD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2.3.15检查显示数据的精度和设定值</w:t>
      </w:r>
    </w:p>
    <w:p w14:paraId="3C8367E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2.3.16检查冷凝器、蒸发器，进行物理通炮清洗。</w:t>
      </w:r>
    </w:p>
    <w:p w14:paraId="4FF8C2D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2.3.17物理清洗不能有效降低趋近温度（不高于2度）时，应对冷凝器、蒸发器进行化学清洗。</w:t>
      </w:r>
    </w:p>
    <w:p w14:paraId="6CB871B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2.3.18检查水流量，检查水流开关的控制情况</w:t>
      </w:r>
    </w:p>
    <w:p w14:paraId="4F25721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2.3.19根据需求，补充制冷剂</w:t>
      </w:r>
    </w:p>
    <w:p w14:paraId="5C62732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2.3.20记录视液镜的状态</w:t>
      </w:r>
    </w:p>
    <w:p w14:paraId="61E60D6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2.3.21检查制冷循环，确认处于正常平衡状态</w:t>
      </w:r>
    </w:p>
    <w:p w14:paraId="0AFEA00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2.3.22热成像检查主机控制箱柜、接线端，交流接触器是否接触良好。</w:t>
      </w:r>
    </w:p>
    <w:p w14:paraId="745CF317">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2.3.23机组外壳，基座视情况除锈，刷漆。</w:t>
      </w:r>
    </w:p>
    <w:p w14:paraId="10C26AF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2.3.24提交工作记录报告</w:t>
      </w:r>
    </w:p>
    <w:p w14:paraId="4D953837">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3、水泵保养项目</w:t>
      </w:r>
    </w:p>
    <w:p w14:paraId="0454FD3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3.1每月保养工作内容</w:t>
      </w:r>
    </w:p>
    <w:p w14:paraId="7EF4167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3.1.1检查控制柜及粉尘清理</w:t>
      </w:r>
    </w:p>
    <w:p w14:paraId="1D71332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3.1.2检查继电器、保护器及过载器</w:t>
      </w:r>
    </w:p>
    <w:p w14:paraId="2F04853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3.1.3检查水泵马达的润滑情况，若有必要给予加注润滑油</w:t>
      </w:r>
    </w:p>
    <w:p w14:paraId="1C01929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3.1.4检查有否不正常声响及高温</w:t>
      </w:r>
    </w:p>
    <w:p w14:paraId="5C44001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3.1.5检查及记录马达电流、水泵进水压力和出水压力</w:t>
      </w:r>
    </w:p>
    <w:p w14:paraId="4E68EBD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3.1.6视察是否有泄漏水</w:t>
      </w:r>
    </w:p>
    <w:p w14:paraId="57EC1FF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3.1.7检查水泵进口端过滤器</w:t>
      </w:r>
    </w:p>
    <w:p w14:paraId="4CD4D29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3.1.8检查水泵内部运行配件，包括水泵轴心平衡情况等</w:t>
      </w:r>
    </w:p>
    <w:p w14:paraId="0F03FDF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3.1.9检查联轴器有无损坏，如损坏则应更换弹性橡胶垫</w:t>
      </w:r>
    </w:p>
    <w:p w14:paraId="325A2CD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3.1.10检查配套管路阀门、温度计等辅件有无损坏。</w:t>
      </w:r>
    </w:p>
    <w:p w14:paraId="5E30F9C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3.1.11提交工作记录报告</w:t>
      </w:r>
    </w:p>
    <w:p w14:paraId="41C0F10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3.2年度保养工作内容</w:t>
      </w:r>
    </w:p>
    <w:p w14:paraId="5A7F5A0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3.2.1检查轴封、填料及避震情况</w:t>
      </w:r>
    </w:p>
    <w:p w14:paraId="19B3F1A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3.2.2检查轴心之平衡情况</w:t>
      </w:r>
    </w:p>
    <w:p w14:paraId="261D961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3.2.3检查及测量马达之绝缘度</w:t>
      </w:r>
    </w:p>
    <w:p w14:paraId="077CF9F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3.2.4检查继电器、保护器及过载器设定</w:t>
      </w:r>
    </w:p>
    <w:p w14:paraId="1AE9E74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3.2.5热成像检查水泵控制箱柜、接线端，交流接触器是否接触良好。</w:t>
      </w:r>
    </w:p>
    <w:p w14:paraId="194545F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3.2.6机组外壳，基座视情况除锈，刷漆。</w:t>
      </w:r>
    </w:p>
    <w:p w14:paraId="6E9713F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3.2.7提交工作记录报告</w:t>
      </w:r>
    </w:p>
    <w:p w14:paraId="16FAA2B2">
      <w:pPr>
        <w:pStyle w:val="7"/>
        <w:ind w:firstLine="480"/>
        <w:jc w:val="both"/>
        <w:rPr>
          <w:rFonts w:hint="eastAsia" w:asciiTheme="minorEastAsia" w:hAnsiTheme="minorEastAsia" w:eastAsiaTheme="minorEastAsia" w:cstheme="minorEastAsia"/>
          <w:b w:val="0"/>
          <w:bCs/>
          <w:color w:val="auto"/>
          <w:sz w:val="24"/>
          <w:szCs w:val="24"/>
        </w:rPr>
      </w:pPr>
    </w:p>
    <w:p w14:paraId="1BD1D25C">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4、冷却塔保养项目</w:t>
      </w:r>
    </w:p>
    <w:p w14:paraId="626EFB0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4.1每月保养工作内容</w:t>
      </w:r>
    </w:p>
    <w:p w14:paraId="1DBC735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4.1.1检查控制柜及粉尘清理</w:t>
      </w:r>
    </w:p>
    <w:p w14:paraId="7167773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4.1.2检查及记录马达电流</w:t>
      </w:r>
    </w:p>
    <w:p w14:paraId="392CCE4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4.1.3检查是否有不正常声响及震动</w:t>
      </w:r>
    </w:p>
    <w:p w14:paraId="3BC7179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4.1.4检查马达润滑及运转情况</w:t>
      </w:r>
    </w:p>
    <w:p w14:paraId="4E6B426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4.1.5检查传动机械之润滑状态，并加润滑油</w:t>
      </w:r>
    </w:p>
    <w:p w14:paraId="46932AA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4.1.6检查补水箱补水情况</w:t>
      </w:r>
    </w:p>
    <w:p w14:paraId="1400FFF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4.1.7检查冷却塔内脏物情况</w:t>
      </w:r>
    </w:p>
    <w:p w14:paraId="502A1E7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4.1.8检查补水浮球阀</w:t>
      </w:r>
    </w:p>
    <w:p w14:paraId="5CFA39E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4.1.9提交工作记录报告</w:t>
      </w:r>
    </w:p>
    <w:p w14:paraId="239A935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4.2年度保养工作内容</w:t>
      </w:r>
    </w:p>
    <w:p w14:paraId="2380F97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4.2.1测量及记录马达电流量</w:t>
      </w:r>
    </w:p>
    <w:p w14:paraId="3913F59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4.2.2检测马达的绝缘情况</w:t>
      </w:r>
    </w:p>
    <w:p w14:paraId="3BF080E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4.2.3检查布水槽布水情况</w:t>
      </w:r>
    </w:p>
    <w:p w14:paraId="042F07E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4.2.4检查风扇及连接器之平衡</w:t>
      </w:r>
    </w:p>
    <w:p w14:paraId="77491D8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4.2.5检查润滑之状态，并加润滑油</w:t>
      </w:r>
    </w:p>
    <w:p w14:paraId="7109D89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4.2.6检查水位阀门动作情况</w:t>
      </w:r>
    </w:p>
    <w:p w14:paraId="12EB8DE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4.2.7检查全部螺丝之紧固</w:t>
      </w:r>
    </w:p>
    <w:p w14:paraId="5093D34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4.2.8检查电源及控制线路</w:t>
      </w:r>
    </w:p>
    <w:p w14:paraId="7CDC5E5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4.2.9机组外壳，基座视情况除锈，刷漆。</w:t>
      </w:r>
    </w:p>
    <w:p w14:paraId="3BEDAFD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4.2.10热成像检查冷塔电机控制箱柜、接线端，交流接触器是否接触良好。</w:t>
      </w:r>
    </w:p>
    <w:p w14:paraId="2464FDE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4.2.11提交工作记录报告</w:t>
      </w:r>
    </w:p>
    <w:p w14:paraId="7EE7FEC2">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5、空气处理机、盘管保养项目</w:t>
      </w:r>
    </w:p>
    <w:p w14:paraId="1EEFF50F">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5.1每月保养工作内容</w:t>
      </w:r>
    </w:p>
    <w:p w14:paraId="409E05E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5.1.1检查各控制柜、开关、接触器及粉尘清理</w:t>
      </w:r>
    </w:p>
    <w:p w14:paraId="634AA19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5.1.2检查及调整电动二通阀、温度控制器</w:t>
      </w:r>
    </w:p>
    <w:p w14:paraId="3F4A033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5.1.3检查积水盘</w:t>
      </w:r>
    </w:p>
    <w:p w14:paraId="52CF2CE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5.1.4检查各风管道、送风口、排风口情况</w:t>
      </w:r>
    </w:p>
    <w:p w14:paraId="667AF4E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5.1.5检查及调整风管道风阀执行器情况</w:t>
      </w:r>
    </w:p>
    <w:p w14:paraId="59A5093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5.1.6检查风阀润滑之状态，并加润滑油</w:t>
      </w:r>
    </w:p>
    <w:p w14:paraId="634093D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5.1.7检查空调风柜设备阀门、电动阀情况，并加润滑油</w:t>
      </w:r>
    </w:p>
    <w:p w14:paraId="000AA9D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5.1.8调校马达与风轴之间轴心位置</w:t>
      </w:r>
    </w:p>
    <w:p w14:paraId="0CA1689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5.1.9必要时补充马达轴承间润滑油</w:t>
      </w:r>
    </w:p>
    <w:p w14:paraId="1CA52A7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5.1.10工作记录报告。</w:t>
      </w:r>
    </w:p>
    <w:p w14:paraId="68625D09">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5.2年度保养工作内容</w:t>
      </w:r>
    </w:p>
    <w:p w14:paraId="0EADB23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5.2.1检查及调整电动二通阀，温度控制器</w:t>
      </w:r>
    </w:p>
    <w:p w14:paraId="5ED3274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5.2.2清洗隔尘网</w:t>
      </w:r>
    </w:p>
    <w:p w14:paraId="1D9E666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5.2.3清理检查积水盘</w:t>
      </w:r>
    </w:p>
    <w:p w14:paraId="5DA2BFA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5.2.4检查及清理马达控制电路及设备</w:t>
      </w:r>
    </w:p>
    <w:p w14:paraId="7D7962C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5.2.5检查、翅片换热及风机叶轮</w:t>
      </w:r>
    </w:p>
    <w:p w14:paraId="4467437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5.2.6工作记录报告</w:t>
      </w:r>
    </w:p>
    <w:p w14:paraId="59EDAD6B">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6、多联机机组保养项目</w:t>
      </w:r>
    </w:p>
    <w:p w14:paraId="2FF78835">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6.1每月保养工作内容</w:t>
      </w:r>
    </w:p>
    <w:p w14:paraId="10F725B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6.1.1室外机检测内容：主电源电压检测-运行电流-风扇旋转方向-风扇噪音和振动-风扇运行电流-吸入空气温度-吹出空气温度-压缩机吸入压力-压缩机排出压力-压缩机运行电流-端子排或接线头有无松动-绝缘电阻-冷媒压力。</w:t>
      </w:r>
    </w:p>
    <w:p w14:paraId="2750FD5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6.1.2室内机检测内容：进出风口温度-气液管温度-内机噪音-冷凝水排水是否通畅-风管机是否有漏风现象-接线端子是否松动-管道保温是否破损。</w:t>
      </w:r>
    </w:p>
    <w:p w14:paraId="18D0303C">
      <w:pPr>
        <w:pStyle w:val="7"/>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6.1.3清除室外机机壳脏物</w:t>
      </w:r>
    </w:p>
    <w:p w14:paraId="7A9F59E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6.1.4测量制冷系统压力来断冷煤是否泄漏</w:t>
      </w:r>
    </w:p>
    <w:p w14:paraId="05EB5BB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6.1.5工作记录报告</w:t>
      </w:r>
    </w:p>
    <w:p w14:paraId="3AEDB844">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6.2年度保养工作内容</w:t>
      </w:r>
    </w:p>
    <w:p w14:paraId="70DD0DD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6.2.1清洗室外机翅片</w:t>
      </w:r>
    </w:p>
    <w:p w14:paraId="2E6FA24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6.2.2清洗室内机过滤网</w:t>
      </w:r>
    </w:p>
    <w:p w14:paraId="1DA6C90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6.2.3检查电器电路</w:t>
      </w:r>
    </w:p>
    <w:p w14:paraId="4A4C3FD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6.2.4测量压缩机马达绝缘情况</w:t>
      </w:r>
    </w:p>
    <w:p w14:paraId="6BDC019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6.2.5检查室内机风量是否足够</w:t>
      </w:r>
    </w:p>
    <w:p w14:paraId="3AA7EF1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6.2.6对室外风机加润滑油</w:t>
      </w:r>
    </w:p>
    <w:p w14:paraId="112A25F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6.2.7检查机组是否泄漏，如有必要补充冷媒</w:t>
      </w:r>
    </w:p>
    <w:p w14:paraId="093343B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6.2.8提交机组整年运行情况报告</w:t>
      </w:r>
    </w:p>
    <w:p w14:paraId="27DC1751">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7、空气源热泵机组维保内容</w:t>
      </w:r>
    </w:p>
    <w:p w14:paraId="793A5C86">
      <w:pPr>
        <w:pStyle w:val="7"/>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7.1每月保养工作内容</w:t>
      </w:r>
    </w:p>
    <w:p w14:paraId="73B4ADA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7.1.1检查进水、出水温度及制热效果。</w:t>
      </w:r>
    </w:p>
    <w:p w14:paraId="5A220E5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7.1.2检查制冷系统是否有泄露情况，如有泄露及时补充制冷剂到正常范围。</w:t>
      </w:r>
    </w:p>
    <w:p w14:paraId="795B11C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7.1.3检查各结构件的强度，必要时进行紧固处理。</w:t>
      </w:r>
    </w:p>
    <w:p w14:paraId="01386C0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7.1.4检查冷凝排水系统是否正常。</w:t>
      </w:r>
    </w:p>
    <w:p w14:paraId="5B2B92C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7.1.5检查线控器输入输出是否正常，显示是否正常。</w:t>
      </w:r>
    </w:p>
    <w:p w14:paraId="43C82C4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7.1.6检测压缩机绝缘电阻、电流、排气温度是否正常。</w:t>
      </w:r>
    </w:p>
    <w:p w14:paraId="26FF7F2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7.1.7检测系统排气压力、吸气压力。</w:t>
      </w:r>
    </w:p>
    <w:p w14:paraId="1791100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7.1.8检测系统冷媒量是否充足。</w:t>
      </w:r>
    </w:p>
    <w:p w14:paraId="75260B6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7.1.9检查电子膨胀阀节流调节是否正常。</w:t>
      </w:r>
    </w:p>
    <w:p w14:paraId="6001C5A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7.1.10检测电子膨胀阀线圈工作是否正常。</w:t>
      </w:r>
    </w:p>
    <w:p w14:paraId="3FBCCA4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7.1.11检测高压保护开关动作是否正常，校正高压保护开关点是否正确。</w:t>
      </w:r>
    </w:p>
    <w:p w14:paraId="3D32381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7.1.12检测低压保护开关动作是否正常，校正低压保护开关点是否正确。</w:t>
      </w:r>
    </w:p>
    <w:p w14:paraId="2F383C4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7.1.13检查排气温度传感器是否正常。</w:t>
      </w:r>
    </w:p>
    <w:p w14:paraId="07D735D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7.1.14检查排气压力传感器是否正常。</w:t>
      </w:r>
    </w:p>
    <w:p w14:paraId="221AFFF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7.1.15检查吸气压力传感器是否正常。</w:t>
      </w:r>
    </w:p>
    <w:p w14:paraId="06AD1C3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7.1.16检查环境温度传感器是否正常。</w:t>
      </w:r>
    </w:p>
    <w:p w14:paraId="1EBD3EB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7.1.17检查水箱温度传感器是否正常。</w:t>
      </w:r>
    </w:p>
    <w:p w14:paraId="4935837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7.1.18检查冷媒管保温是否完好;是否有漏点。</w:t>
      </w:r>
    </w:p>
    <w:p w14:paraId="5D61EF9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7.1.19检查散热风机电压、电流；风机扇叶是否良好；风机动平衡是否正常。</w:t>
      </w:r>
    </w:p>
    <w:p w14:paraId="21FF40E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7.1.20检查蒸发器是否散热良好;蒸发器翅片是否有脏堵;药剂清洗蒸发器翅片除尘、除垢。</w:t>
      </w:r>
    </w:p>
    <w:p w14:paraId="3DB6268E">
      <w:pPr>
        <w:pStyle w:val="7"/>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7.2年度保养工作内容</w:t>
      </w:r>
    </w:p>
    <w:p w14:paraId="4095C4A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7.2.1清扫冷凝器、外壳。</w:t>
      </w:r>
    </w:p>
    <w:p w14:paraId="1431909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7.2.2清扫主板与控制箱的灰尘。</w:t>
      </w:r>
    </w:p>
    <w:p w14:paraId="519EBA5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7.2.3检测冷媒系统的高、低压。</w:t>
      </w:r>
    </w:p>
    <w:p w14:paraId="6DE64ED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7.2.4检测空气源热泵运转时压缩机的电压、电流、排出管温度、吸入温度及绝缘情况。</w:t>
      </w:r>
    </w:p>
    <w:p w14:paraId="50172E9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7.2.5检测空气源热泵风扇的运转状态及吸入风的温度、排出风温度。</w:t>
      </w:r>
    </w:p>
    <w:p w14:paraId="1A434B8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7.2.6检测空气源热泵各感应器的的好坏。</w:t>
      </w:r>
    </w:p>
    <w:p w14:paraId="1F5C51E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7.2.7清洗空气源热泵蒸发器、风扇风叶。</w:t>
      </w:r>
    </w:p>
    <w:p w14:paraId="08440827">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7.2.8设备保温的维护和修复，设备基础防锈处理。</w:t>
      </w:r>
    </w:p>
    <w:p w14:paraId="7FD4AE56">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7.2.9电源线绝缘情况测定。</w:t>
      </w:r>
    </w:p>
    <w:p w14:paraId="58BEF64B">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7.2.10检查电线接头是否松动、发热，紧固各接线点的螺丝。</w:t>
      </w:r>
    </w:p>
    <w:p w14:paraId="7548E4B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7.2.11提交机组整年运行情况报告。</w:t>
      </w:r>
    </w:p>
    <w:p w14:paraId="6A5E6B47">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8、空气处理机组、盘管保养项目</w:t>
      </w:r>
    </w:p>
    <w:p w14:paraId="7B84A650">
      <w:pPr>
        <w:pStyle w:val="7"/>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8.1每月保养工作内容</w:t>
      </w:r>
    </w:p>
    <w:p w14:paraId="299540E7">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8.1.1检查各控制柜、开关、接触器及粉尘清理</w:t>
      </w:r>
    </w:p>
    <w:p w14:paraId="69C006C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8.1.2检查及调整电动二通阀、温度控制器</w:t>
      </w:r>
    </w:p>
    <w:p w14:paraId="1212974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8.1.3检查积水盘</w:t>
      </w:r>
    </w:p>
    <w:p w14:paraId="36FD35C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8.1.4检查各风管道、送风口、排风口情况</w:t>
      </w:r>
    </w:p>
    <w:p w14:paraId="10912B5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8.1.5检查及调整风管道风阀执行器情况</w:t>
      </w:r>
    </w:p>
    <w:p w14:paraId="150923D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8.1.6检查风阀润滑之状态，并加润滑油</w:t>
      </w:r>
    </w:p>
    <w:p w14:paraId="043893BC">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8.1.7检查风柜设备阀门、电动阀情况，并加润滑油</w:t>
      </w:r>
    </w:p>
    <w:p w14:paraId="7941CF1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8.1.8调校马达与风轴之间轴心位置</w:t>
      </w:r>
    </w:p>
    <w:p w14:paraId="0AA1AC4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8.1.9必要时补充马达轴承间润滑油</w:t>
      </w:r>
    </w:p>
    <w:p w14:paraId="4BB0CC3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8.1.10检查、清洗新风过滤网</w:t>
      </w:r>
    </w:p>
    <w:p w14:paraId="61B0DF3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8.1.11检查、清洗补水过滤器</w:t>
      </w:r>
    </w:p>
    <w:p w14:paraId="10B542A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8.1.12检查、清洗溶液过滤器</w:t>
      </w:r>
    </w:p>
    <w:p w14:paraId="7E645A9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8.1.13检查溶液高度，必要时进行补充</w:t>
      </w:r>
    </w:p>
    <w:p w14:paraId="6E16EDC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8.1.14工作记录报告。</w:t>
      </w:r>
    </w:p>
    <w:p w14:paraId="3FEDE65E">
      <w:pPr>
        <w:pStyle w:val="7"/>
        <w:ind w:firstLine="482"/>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8.2年度保养工作内容</w:t>
      </w:r>
    </w:p>
    <w:p w14:paraId="5C8F0A3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8.2.1马达绝缘测试（有必要时）</w:t>
      </w:r>
    </w:p>
    <w:p w14:paraId="1493EDF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8.2.2检查及调整电动二通阀，温度控制器</w:t>
      </w:r>
    </w:p>
    <w:p w14:paraId="4820D9B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8.2.3清洗隔尘网</w:t>
      </w:r>
    </w:p>
    <w:p w14:paraId="490A01A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8.2.4清理检查积水盘</w:t>
      </w:r>
    </w:p>
    <w:p w14:paraId="626FF4F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8.2.5检查及清理马达控制电路及设备</w:t>
      </w:r>
    </w:p>
    <w:p w14:paraId="3E13073D">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8.2.6检查风机叶轮</w:t>
      </w:r>
    </w:p>
    <w:p w14:paraId="427896C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8.2.7调整风机马达电流过载保护器</w:t>
      </w:r>
    </w:p>
    <w:p w14:paraId="79D1A31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8.2.8工作记录报告</w:t>
      </w:r>
    </w:p>
    <w:p w14:paraId="68C91DD2">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9、管道及阀门维保内容</w:t>
      </w:r>
    </w:p>
    <w:p w14:paraId="3B25ACC4">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9.1及时处理管道的漏水现象。</w:t>
      </w:r>
    </w:p>
    <w:p w14:paraId="7AB2DA32">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9.2检查水管路处是否保温层已破损，如是则应维修或更换保温层。</w:t>
      </w:r>
    </w:p>
    <w:p w14:paraId="4D1D99AB">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9.3检查阀门是否泄漏，如是则应加压填料。</w:t>
      </w:r>
    </w:p>
    <w:p w14:paraId="5012F259">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9.4检查阀门开闭是否灵活，如阻力较大则应对阀杆加注润滑油。</w:t>
      </w:r>
    </w:p>
    <w:p w14:paraId="3EC9B6F1">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9.5如阀门破裂或开闭失效，则应更换同规格阀门。</w:t>
      </w:r>
    </w:p>
    <w:p w14:paraId="093FB8E2">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9.6检查法兰连结处是否渗漏，如是则应拆换密封胶垫。</w:t>
      </w:r>
    </w:p>
    <w:p w14:paraId="4CD54FF0">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9.7机房阀门有必要时除锈刷漆。</w:t>
      </w:r>
    </w:p>
    <w:p w14:paraId="57255F64">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10、水处理系统保养内容</w:t>
      </w:r>
    </w:p>
    <w:p w14:paraId="17DEA91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整个水处理过程包括三个步骤：清洗阶段、预膜阶段及日常保养阶段。</w:t>
      </w:r>
    </w:p>
    <w:p w14:paraId="536C893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10.1清洗阶段：A.冷却水系统：该系统属于敞开式系统，首先进行人工清洗冷却塔及集水池污泥，后进行系统杀菌灭藻处理，向冷却塔或冷却池中加入杀菌剥离剂，垢锈分散剂，开泵进行循环运行一定时间后排污再加清洗剂、分散剂，开泵进行循环清洗运行一定时间，待系统清洗干净后进行排污。B．冷冻水系统：冷冻水属于封闭式系统，针对该系统易腐蚀生锈等情况，由膨胀水箱加入表面杀菌剥离剂，垢锈分散剂、清洗剂等药物，视清洗状态适量投加，开泵进行循环清洗一定时间，待系统清洗干净后，进行排污。</w:t>
      </w:r>
    </w:p>
    <w:p w14:paraId="3FA921F2">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10.2预膜阶段：待系统清洗干净，水排清时，管道内壁处于活化状态，需立即进行预膜处理：A．冷却水系统：系统投加缓蚀阻垢剂、预膜剂和铜缓蚀剂开泵循环在管壁形成一层致密的化学氧化膜，并在水中投杀生剂，调节pH值在偏碱性，从而起了缓蚀阻垢作用。B.冷冻水系统：投加缓蚀剂、铜缓蚀剂和预膜剂开泵循环在管壁形成一层致密的化学氧化膜，并在水中投杀生剂，调节pH值在偏碱性，从而起了缓蚀阻垢作用。</w:t>
      </w:r>
    </w:p>
    <w:p w14:paraId="191E802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10.3日常保养阶段：当第二阶段完成水质达到规定指标即进入日常保养阶段。由于系统的水和药剂会因循环而蒸发或流失，水质指标也随之改变。制冷季，每旬必须根据水质的化验定期给它补充药物或调整药物配方。A．冷却水系统：按系统水量定期投缓蚀阻垢剂抑制腐蚀和缓解结垢，投杀菌灭藻剂防止滋生青苔及藻类，并定期监测水质情况，适当排水补水，稀释缓解浓缩程度，定期清洗冷却塔。B.冷冻水系统：由于冷冻水基本不易流失，所以加药周期比冷却系统稍长，投加的药剂与冷冻系统预膜时大致相同。但由于该系统相对封闭，杀生剂可加少量或不加。定期进行水质化验，判定药物浓度和水处理效果。</w:t>
      </w:r>
    </w:p>
    <w:p w14:paraId="4D15F80B">
      <w:pPr>
        <w:pStyle w:val="7"/>
        <w:spacing w:before="105" w:after="105"/>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11、空调系统维护保养服务要求</w:t>
      </w:r>
    </w:p>
    <w:p w14:paraId="34DA33F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11.1空调维护保养的服务要求</w:t>
      </w:r>
    </w:p>
    <w:p w14:paraId="10F42CB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11.1.1双方合同签订后的一个月内，需对甲方的空调系统进行全面承接查验工作，对存在的遗留问题进行记录，并协助甲方协调责任方进行整改。三个月内，需对院方院内所有空调设备进行一次全面性的系统检查并提交检查报告。中标单位需在该时段内建立院方院内所有空调设备的运行维护档案，档案至少需包含以下内容：设备清单、分布地址、运行状态、保养建议、维修记录。</w:t>
      </w:r>
    </w:p>
    <w:p w14:paraId="77026D1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11.1.2中标单位需对所有空调位置及相应管路进行归类汇总，空调管路走向及类型进行标识张贴，并整理成系统图、平面图。</w:t>
      </w:r>
    </w:p>
    <w:p w14:paraId="56E03B0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11.1.3中标单位需协助院方完善各项规章制度，并提供相关制度的参 考方案（包含：岗位职责、机房管理制度、机房消防管理制度、安全管理制度、设备巡视检查制度、设备维修保养制度、应急管理制度、值班制度、交接班制度、设备安全操作规程、高危作业操作规程、设备检修规程、空调系统卫生检查评价制度、中央空调系统制冷、供暖转换规程、仪表、工具管理制度、储备零件管理制度、防止二次污染制度、空调系统清洗、消毒制度、各级空气管理器阻力记录、过滤器更换制度、人员培训制度等）。</w:t>
      </w:r>
    </w:p>
    <w:p w14:paraId="21987C2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11.1.4中标单位需对空调系统及其配套设施进行计划性定期巡检保养，发现故障及时排除，每天不少于2次巡查，巡查记录存档备查。</w:t>
      </w:r>
    </w:p>
    <w:p w14:paraId="2CD1C14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11.1.5根据设备保养规定及设备使用实际情况，负责制订提供各项设备的保养计划，设备的年检、项修、大修计划及预算。</w:t>
      </w:r>
    </w:p>
    <w:p w14:paraId="4E9567E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11.1.6对招标人各单位报修情况及时响应处理，并及时向报修科室和后勤保障部反馈处理情况。</w:t>
      </w:r>
    </w:p>
    <w:p w14:paraId="1C01F6C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11.1.7维修响应要求：接到通知20分钟到场，小修60分钟内解决，中修8小时内解决，维修过程有不可预见的特殊情况，不能上述时间内完成的，需及时向总务科报备，日常维修需拍照记录存档备查。</w:t>
      </w:r>
    </w:p>
    <w:p w14:paraId="57C81DC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11.1.8中标单位自备维修工具，在维护保养期间所更换的材料、元器件、配件（不承担清单以外的配件）由中标单位免费更换；</w:t>
      </w:r>
    </w:p>
    <w:p w14:paraId="3097B15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11.2：空调系统(含多联机）中标商不承担的维护保养的内容（另外收费项目）</w:t>
      </w:r>
    </w:p>
    <w:p w14:paraId="6D9BC1FD">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11.2.1主机压缩机、制冷系统电磁阀更换</w:t>
      </w:r>
    </w:p>
    <w:p w14:paraId="76D6C3E6">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11.2.2冷冻机润滑油、油过滤器、制冷剂干燥过滤器、四通阀更换</w:t>
      </w:r>
    </w:p>
    <w:p w14:paraId="3E8BE17B">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11.2.3蒸发器、冷凝器铜管破裂穿孔的铜管更换</w:t>
      </w:r>
    </w:p>
    <w:p w14:paraId="5F17D910">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11.2.4主机变频器、水泵变频器维修及更换</w:t>
      </w:r>
    </w:p>
    <w:p w14:paraId="213EF96E">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11.2.5控制柜内主控制电路板的更换</w:t>
      </w:r>
    </w:p>
    <w:p w14:paraId="776E5C75">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11.2.6冷却塔老化填料的更换，玻璃钢外壳破损更换。</w:t>
      </w:r>
    </w:p>
    <w:p w14:paraId="0D95F46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11.2.7各循环水泵叶轮气蚀老化，更换叶轮配件。</w:t>
      </w:r>
    </w:p>
    <w:p w14:paraId="62A170C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11.2.8 DN100（含）以上的闸阀、蝶阀、电动阀、止回阀的维修更换。</w:t>
      </w:r>
    </w:p>
    <w:p w14:paraId="694CBE78">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11.2.9循环水泵、风机电机、冷却塔电机绕组绝缘老化，绕组更换</w:t>
      </w:r>
    </w:p>
    <w:p w14:paraId="46BD792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11.2.10大面积的管道保温老化更换。</w:t>
      </w:r>
    </w:p>
    <w:p w14:paraId="2E58101A">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11.2.11循环管道更换。</w:t>
      </w:r>
    </w:p>
    <w:p w14:paraId="06B842B1">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11.2.12送、回风管道内壁清洗、消毒及检测。</w:t>
      </w:r>
    </w:p>
    <w:p w14:paraId="3EF0DCC9">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11.2.13末端盘管风机、组合式风柜翅片深度清洗</w:t>
      </w:r>
    </w:p>
    <w:p w14:paraId="38C96950">
      <w:pPr>
        <w:pStyle w:val="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▲（七）、相关事项要求（指标项10）</w:t>
      </w:r>
    </w:p>
    <w:p w14:paraId="5C2F1DC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1、公用水电（包括空调、清洁卫生、办公等各类用水；消防、水泵、照明、电梯、各类机电设备等各类用电）费用由医院承担,不包含非工作用水用电,如有发现违规用水用电,医院每次扣除500元服务费。</w:t>
      </w:r>
    </w:p>
    <w:p w14:paraId="001060C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2、采购人提供投标单位管理办公用房、仓库用房、水、电、1-2条分机专线, 办公水电费用及电话费由投标单位自理。</w:t>
      </w:r>
    </w:p>
    <w:p w14:paraId="5A4EBB7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3、投标单位将列出配置项目相关人员的装备〔包括对讲机及维修费用等）及其设备（不得低于设备最低配置）。</w:t>
      </w:r>
    </w:p>
    <w:p w14:paraId="25B0151A">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4、投标单位负责所有有关所需的工具等耗材。</w:t>
      </w:r>
    </w:p>
    <w:p w14:paraId="160BFF22">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5、投标单位提供电脑、考勤设备和打印机等办公设备和耗材；</w:t>
      </w:r>
    </w:p>
    <w:p w14:paraId="094F4993">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6、投标单位的各岗位员工要统一服装，并由投标单位负责其员工工服配备和洗涤。</w:t>
      </w:r>
    </w:p>
    <w:p w14:paraId="433DF46B">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7、投标人应具有岗前培训机构，服务人员100%经过岗前培训合格才上岗。</w:t>
      </w:r>
    </w:p>
    <w:p w14:paraId="69273980">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8、未经采购人同意，投标单位不得在合同期限内将本项目的管理权转包或发包。</w:t>
      </w:r>
    </w:p>
    <w:p w14:paraId="1727AA44">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9、投标单位须提供足够的作业机具，自行解决后勤管理服务时所需的日常工具和劳保用品，并能根据医院的行业形象要求及规范，保证文明工作。</w:t>
      </w:r>
    </w:p>
    <w:p w14:paraId="1756E232">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10、投标单位须严格按照标准化的操作程序、完善的培训体系和质量控制体系完成本项目，以保证整个后勤系统安全、高效、有序和有计划地运转。</w:t>
      </w:r>
    </w:p>
    <w:p w14:paraId="428ED17F">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11、投标单位有责任配合医院接受上级领导部门的监督、检査，提供必须的资料。</w:t>
      </w:r>
    </w:p>
    <w:p w14:paraId="35951D6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投标单位须严格按照国家规定给员工缴纳各种社会保险（如：包括养老、医疗、工伤、生育险、失业保险等）和住房公积金，所有员工若发生任何意外伤害/劳务/用工纠纷等所有风险问题均与采购人无关,由投标单位承担全部责任。</w:t>
      </w:r>
    </w:p>
    <w:p w14:paraId="5C68DF63">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13、投标单位自行负责其招聘员工的一切工资、福利；如发生工伤、疾病乃至死亡的一切责任及费用由投标单位全部负责；投标单位应严格遵守国家有关的法律、法规及行业标准。</w:t>
      </w:r>
    </w:p>
    <w:p w14:paraId="31570CE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全部服务人员的工作时间应严格按国家有关法律、法规要求的标准执行，因工作原因产生的加班（含节假日加班），投标单位应严格按国家有关法律、法规要求的标准给付员工加班薪资（投标费用包含各种加班费用，医院不再另行支付加班费）。</w:t>
      </w:r>
    </w:p>
    <w:p w14:paraId="3D55A6E0">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所有员工入院服务时都必须体检合格才能上岗，中标商每两年为员工体检一次，必要时进行疫苗注射保护，体检及核酸检测、疫苗项目由医院感染管理部门制定并按医院感染管理部门要求存档及管理，费用由投标单位承担。</w:t>
      </w:r>
    </w:p>
    <w:p w14:paraId="57492BDE">
      <w:pPr>
        <w:pStyle w:val="7"/>
        <w:ind w:left="4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16、投标单位购买公众责任险和员工的意外保险。</w:t>
      </w:r>
    </w:p>
    <w:p w14:paraId="2FE1087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17、投标单位因任何遗漏报价额外发生的费用由投标单位自理，因投标单位违反《劳动法》等法律法规而造成采购人的连带责任和损失全部由投标单位承担。</w:t>
      </w:r>
    </w:p>
    <w:p w14:paraId="6EF2C265">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18、在合同期间如出现科室增减，中标商必须满足医院服务需求，服务费用不变。</w:t>
      </w:r>
    </w:p>
    <w:p w14:paraId="298C42C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19、投标人中标后须认真履行职责，严格按承包协议中的质量保证体系做好设备运行与维护等。确保在岗在位，各尽其职，保证符合各项服务的质量标准。</w:t>
      </w:r>
    </w:p>
    <w:p w14:paraId="20DBABD1">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20、因设备设施运行与维护工作不到位而产生的任何连带责任由投标单位全部负责。</w:t>
      </w:r>
    </w:p>
    <w:p w14:paraId="085FD304">
      <w:pPr>
        <w:pStyle w:val="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▲（八）、考核制度（指标项11）</w:t>
      </w:r>
    </w:p>
    <w:p w14:paraId="329AC5C4">
      <w:pPr>
        <w:pStyle w:val="7"/>
        <w:spacing w:after="105"/>
        <w:ind w:firstLine="3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1、服务考评内容：</w:t>
      </w:r>
    </w:p>
    <w:p w14:paraId="395349E7">
      <w:pPr>
        <w:pStyle w:val="7"/>
        <w:ind w:firstLine="72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医院与中标人以本次招标文件规定的管理服务内容及标准和服务人员配置为基础，根据医院提供的对其的考核标准和条件（详见以下附表）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7A57921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1.1医院引进社会物业管理后，要求按规定标准来管理和服务。</w:t>
      </w:r>
    </w:p>
    <w:p w14:paraId="55D65849">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1.2日常工作任务单的派发落实100%。</w:t>
      </w:r>
    </w:p>
    <w:p w14:paraId="105B240F">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1.3设备维修服务及医院领导交办完成率100%。</w:t>
      </w:r>
    </w:p>
    <w:p w14:paraId="26A7DFEE">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1.4完成根据医院工作要求制定的其它工作指标。</w:t>
      </w:r>
    </w:p>
    <w:p w14:paraId="414CF208">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1.5人力配备、设备配备、管理人员配备、承包服务项目范围内的各种技术服务标准不低于投标文件的要求。</w:t>
      </w:r>
    </w:p>
    <w:p w14:paraId="626BE75A">
      <w:pPr>
        <w:pStyle w:val="7"/>
        <w:ind w:firstLine="480"/>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1.6医院在等级医院评定、重大活动（如国际重大会议类）等等过程，中标人需无偿提供相关技术及人员对我院进行支持和保障。</w:t>
      </w:r>
    </w:p>
    <w:p w14:paraId="0DD50476">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2、后勤服务化服务考核、奖惩办法：</w:t>
      </w:r>
    </w:p>
    <w:p w14:paraId="22E7166F">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2.1投标人中标后，以下考核要求将作为合同的主要条款之一。</w:t>
      </w:r>
    </w:p>
    <w:p w14:paraId="4CA1E417">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14:paraId="2F031D98">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3、综合评价：</w:t>
      </w:r>
    </w:p>
    <w:p w14:paraId="2C87D2DC">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3.1考核范围涵盖所有服务区域及服务内容，主要现场质量考核及满意度调查表考核进行等。</w:t>
      </w:r>
    </w:p>
    <w:p w14:paraId="47B85D03">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3.2考评责任部门：</w:t>
      </w:r>
    </w:p>
    <w:p w14:paraId="259531D1">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(1)后勤保障部：满意度调查由后勤保障部牵头组织发放问卷调查并统计分数（满意度的计算方法按照医院规定执行）；</w:t>
      </w:r>
    </w:p>
    <w:p w14:paraId="0E0C6B62">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(2)综合部分由人事/保卫科等一起考核；</w:t>
      </w:r>
    </w:p>
    <w:p w14:paraId="14E4AC6F">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3.3各考核部门每月于15日前将上个月质量考核评分表提供至后勤保障部，由后勤保障部每月从服务费中执行奖罚并作为财务付款依据。</w:t>
      </w:r>
    </w:p>
    <w:p w14:paraId="69453ACD">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3.4考核实行100分制。其中保障部考评占60%，其他40%。</w:t>
      </w:r>
    </w:p>
    <w:p w14:paraId="24265362">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14:paraId="32FC9CB8">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4、奖惩管理办法：</w:t>
      </w:r>
    </w:p>
    <w:p w14:paraId="0782D41F">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4.1综合考核：</w:t>
      </w:r>
    </w:p>
    <w:p w14:paraId="0D86B703">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(1)月综合考核85分（含）以上，管理服务费用按本月应付款全额付给。</w:t>
      </w:r>
    </w:p>
    <w:p w14:paraId="08B575FF">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(2)得分为85分以下，每减少1分扣除当月相应服务费，即当月服务费用按以下数值金额支付：每月中标管理服务费*（得分分值+15）/100。</w:t>
      </w:r>
    </w:p>
    <w:p w14:paraId="222448C9">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(3)合同履行三个月后如果连续两次低于75分、当年有三次低于75分或年度综合考核得分75分以下，采购人有权终止合同，并没收履约保证金。</w:t>
      </w:r>
    </w:p>
    <w:p w14:paraId="0AC1604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(4)试用期内（初期三个月），不考核。</w:t>
      </w:r>
    </w:p>
    <w:p w14:paraId="26B805E2">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4.2单项处罚：</w:t>
      </w:r>
    </w:p>
    <w:p w14:paraId="0919C9F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(1)对各类投诉（行风评议、监察审计室、科室投诉、网上投诉）经调查属实，按相关部门处罚意见进行处罚，或酌情扣除服务费50-600元。</w:t>
      </w:r>
    </w:p>
    <w:p w14:paraId="091B143F">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(2)乙方员工酒后上岗、吵架、打架或违反医院各项规章制度，发现一次扣除服务费200-600元，情节严重者当事人予以除名。</w:t>
      </w:r>
    </w:p>
    <w:p w14:paraId="784678EC">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(3)对于发生事故后隐瞒不报者，视情节轻重，发现一次扣除服务费200-1000元。</w:t>
      </w:r>
    </w:p>
    <w:p w14:paraId="492B50F4">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考核结果低于75分时，中标人必须向医院提交整改措施报告，由医院监督实施。未整改情况，如在同一区域或地点内，两周内重复发生同类保洁、运送等部门质量问题，处罚将依次加倍，即第二次扣款100-200元，第三次扣款200-400元，以此类推。</w:t>
      </w:r>
    </w:p>
    <w:p w14:paraId="67CF7350">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(5)医院的各科室、部门对乙方的服务不满意的，经查实有权要求乙方进行更换。乙方应在接到更换通知之日起30日内更换到位，逾期按100元/天/人的标准扣除服务费。</w:t>
      </w:r>
    </w:p>
    <w:p w14:paraId="3333F4BE">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中标人要爱护使用租借的房屋、办公家具、及各种后勤设备设施等后勤资产，做好“防火、防盗、防事故”等安全防范工作。对于因管理不善而造成丢失或损坏的，除按资产折旧的年限赔偿外，发现一次扣200元。</w:t>
      </w:r>
    </w:p>
    <w:p w14:paraId="1EE165C3">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(7)属于自然灾害等不可抗拒因素造成损失者，将由双方另行协商解决。</w:t>
      </w:r>
    </w:p>
    <w:p w14:paraId="6065F762">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(8)对中标人自身管理不善造成的事故、差错除应赔偿医院损失外，将根据所造成的损失承担所有的经济损失及相应的法律责任。</w:t>
      </w:r>
    </w:p>
    <w:p w14:paraId="3C94022C">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（9）电梯故障率每台每月不得超过两次，每超过一次扣500元。</w:t>
      </w:r>
    </w:p>
    <w:p w14:paraId="0D065291">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（10）每查到一次人员不在岗扣200元。</w:t>
      </w:r>
    </w:p>
    <w:p w14:paraId="073C9254">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5、中标人在服务有效期内，存在或出现下列情形之一的，医院有权酌情扣减或不予退还其交纳的履约保证金。</w:t>
      </w:r>
    </w:p>
    <w:p w14:paraId="11F55E2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5.1未经医院同意，擅自更改、取消招标文件规定的管理服务内容及标准和服务人员配置要求或者变相收取后勤服务费的。</w:t>
      </w:r>
    </w:p>
    <w:p w14:paraId="6AAC853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5.2一年内，有效投诉达五次及以上的。</w:t>
      </w:r>
    </w:p>
    <w:p w14:paraId="3F86AF2B">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5.3管理服务措施或用工条件或人员工资构成不满足法定要求的。</w:t>
      </w:r>
    </w:p>
    <w:p w14:paraId="59172E6D">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5.4所投入使用的各种设备、用品、用具的制造标准、安装标准及技术规范等，不符合现行我国相应的标准、规范要求，导致医院利益受损的。</w:t>
      </w:r>
    </w:p>
    <w:p w14:paraId="1296A780">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5.5不配合后勤服务移交、验收、接管工作的。</w:t>
      </w:r>
    </w:p>
    <w:p w14:paraId="30C9C21B">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5.6拒绝接受有关部门监督检查的。</w:t>
      </w:r>
    </w:p>
    <w:p w14:paraId="1562517B">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5.7在合同执行期间，后勤服务管理资质被有关主管部门降低或取消的。</w:t>
      </w:r>
    </w:p>
    <w:p w14:paraId="71D58FD7">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5.8因非法操作导致重大事故、人员伤亡的。</w:t>
      </w:r>
    </w:p>
    <w:p w14:paraId="098B7371">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6、附表</w:t>
      </w:r>
    </w:p>
    <w:p w14:paraId="5F206970">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附表1：考核检查评分表</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8"/>
        <w:gridCol w:w="2746"/>
        <w:gridCol w:w="1247"/>
        <w:gridCol w:w="2879"/>
        <w:gridCol w:w="450"/>
      </w:tblGrid>
      <w:tr w14:paraId="73213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nil"/>
              <w:bottom w:val="nil"/>
              <w:right w:val="nil"/>
            </w:tcBorders>
            <w:tcMar>
              <w:top w:w="0" w:type="dxa"/>
              <w:left w:w="105" w:type="dxa"/>
              <w:bottom w:w="0" w:type="dxa"/>
              <w:right w:w="105" w:type="dxa"/>
            </w:tcMar>
            <w:vAlign w:val="top"/>
          </w:tcPr>
          <w:p w14:paraId="621DDFFD">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年         月</w:t>
            </w:r>
          </w:p>
        </w:tc>
      </w:tr>
      <w:tr w14:paraId="2B0F6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D0AAB4">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检查日期：                     检查人员：                        总分：</w:t>
            </w:r>
          </w:p>
        </w:tc>
      </w:tr>
      <w:tr w14:paraId="31EF8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076E9D">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检查内容</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D2B6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分值</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7D93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检查标准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9BBA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扣分</w:t>
            </w:r>
          </w:p>
        </w:tc>
      </w:tr>
      <w:tr w14:paraId="59E58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77EB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员工管理35分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EAC23C">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工程经理与主管的工作责任心、配合协调完成各项任务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E8B0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D31757">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C18967">
            <w:pPr>
              <w:pStyle w:val="7"/>
              <w:jc w:val="center"/>
              <w:rPr>
                <w:rFonts w:hint="eastAsia" w:asciiTheme="minorEastAsia" w:hAnsiTheme="minorEastAsia" w:eastAsiaTheme="minorEastAsia" w:cstheme="minorEastAsia"/>
                <w:b w:val="0"/>
                <w:bCs/>
                <w:color w:val="auto"/>
                <w:sz w:val="24"/>
                <w:szCs w:val="24"/>
              </w:rPr>
            </w:pPr>
          </w:p>
        </w:tc>
      </w:tr>
      <w:tr w14:paraId="11B4C6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3C5931D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12BE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员工配电及维修技能知识</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6BB19">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6ADC0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759CE">
            <w:pPr>
              <w:pStyle w:val="7"/>
              <w:jc w:val="center"/>
              <w:rPr>
                <w:rFonts w:hint="eastAsia" w:asciiTheme="minorEastAsia" w:hAnsiTheme="minorEastAsia" w:eastAsiaTheme="minorEastAsia" w:cstheme="minorEastAsia"/>
                <w:b w:val="0"/>
                <w:bCs/>
                <w:color w:val="auto"/>
                <w:sz w:val="24"/>
                <w:szCs w:val="24"/>
              </w:rPr>
            </w:pPr>
          </w:p>
        </w:tc>
      </w:tr>
      <w:tr w14:paraId="77DCA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55D7CDE4">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FF9A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人员到岗率</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896078">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9469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缺一个岗位人员扣合同规定的中标岗位月综合单价；缺一个岗位人员扣3分。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0671A">
            <w:pPr>
              <w:pStyle w:val="7"/>
              <w:jc w:val="center"/>
              <w:rPr>
                <w:rFonts w:hint="eastAsia" w:asciiTheme="minorEastAsia" w:hAnsiTheme="minorEastAsia" w:eastAsiaTheme="minorEastAsia" w:cstheme="minorEastAsia"/>
                <w:b w:val="0"/>
                <w:bCs/>
                <w:color w:val="auto"/>
                <w:sz w:val="24"/>
                <w:szCs w:val="24"/>
              </w:rPr>
            </w:pPr>
          </w:p>
        </w:tc>
      </w:tr>
      <w:tr w14:paraId="639A7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253894B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47D7E">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电梯、高压、维修值班人员的在岗情况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F8ED8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15958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1ED7C">
            <w:pPr>
              <w:pStyle w:val="7"/>
              <w:jc w:val="center"/>
              <w:rPr>
                <w:rFonts w:hint="eastAsia" w:asciiTheme="minorEastAsia" w:hAnsiTheme="minorEastAsia" w:eastAsiaTheme="minorEastAsia" w:cstheme="minorEastAsia"/>
                <w:b w:val="0"/>
                <w:bCs/>
                <w:color w:val="auto"/>
                <w:sz w:val="24"/>
                <w:szCs w:val="24"/>
              </w:rPr>
            </w:pPr>
          </w:p>
        </w:tc>
      </w:tr>
      <w:tr w14:paraId="08B63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044E37C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6AB7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按疫情防控要求，做好相关防疫工作</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FBA2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D1CA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A75F2">
            <w:pPr>
              <w:pStyle w:val="7"/>
              <w:jc w:val="center"/>
              <w:rPr>
                <w:rFonts w:hint="eastAsia" w:asciiTheme="minorEastAsia" w:hAnsiTheme="minorEastAsia" w:eastAsiaTheme="minorEastAsia" w:cstheme="minorEastAsia"/>
                <w:b w:val="0"/>
                <w:bCs/>
                <w:color w:val="auto"/>
                <w:sz w:val="24"/>
                <w:szCs w:val="24"/>
              </w:rPr>
            </w:pPr>
          </w:p>
        </w:tc>
      </w:tr>
      <w:tr w14:paraId="306E2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632B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工作质量55分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AE7B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各机房、值班室、门窗玻璃、设备卫生干净整洁；开关控制位置、负载登记分类标识清晰</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E63A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EC71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643E7C">
            <w:pPr>
              <w:pStyle w:val="7"/>
              <w:jc w:val="center"/>
              <w:rPr>
                <w:rFonts w:hint="eastAsia" w:asciiTheme="minorEastAsia" w:hAnsiTheme="minorEastAsia" w:eastAsiaTheme="minorEastAsia" w:cstheme="minorEastAsia"/>
                <w:b w:val="0"/>
                <w:bCs/>
                <w:color w:val="auto"/>
                <w:sz w:val="24"/>
                <w:szCs w:val="24"/>
              </w:rPr>
            </w:pPr>
          </w:p>
        </w:tc>
      </w:tr>
      <w:tr w14:paraId="36C0C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4F3C80C3">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C4401">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突发时间配合应急处理完成情况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B2E1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6017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75F7E">
            <w:pPr>
              <w:pStyle w:val="7"/>
              <w:jc w:val="center"/>
              <w:rPr>
                <w:rFonts w:hint="eastAsia" w:asciiTheme="minorEastAsia" w:hAnsiTheme="minorEastAsia" w:eastAsiaTheme="minorEastAsia" w:cstheme="minorEastAsia"/>
                <w:b w:val="0"/>
                <w:bCs/>
                <w:color w:val="auto"/>
                <w:sz w:val="24"/>
                <w:szCs w:val="24"/>
              </w:rPr>
            </w:pPr>
          </w:p>
        </w:tc>
      </w:tr>
      <w:tr w14:paraId="1DB59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24F31560">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4A1FBA">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各科室每日巡检排查记录</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28930">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930E2">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2D890A">
            <w:pPr>
              <w:pStyle w:val="7"/>
              <w:jc w:val="center"/>
              <w:rPr>
                <w:rFonts w:hint="eastAsia" w:asciiTheme="minorEastAsia" w:hAnsiTheme="minorEastAsia" w:eastAsiaTheme="minorEastAsia" w:cstheme="minorEastAsia"/>
                <w:b w:val="0"/>
                <w:bCs/>
                <w:color w:val="auto"/>
                <w:sz w:val="24"/>
                <w:szCs w:val="24"/>
              </w:rPr>
            </w:pPr>
          </w:p>
        </w:tc>
      </w:tr>
      <w:tr w14:paraId="5FCB5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444E1EEB">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27D6F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电梯巡查记录及定时开、关扶梯</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0CD4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B8A8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841CE">
            <w:pPr>
              <w:pStyle w:val="7"/>
              <w:jc w:val="center"/>
              <w:rPr>
                <w:rFonts w:hint="eastAsia" w:asciiTheme="minorEastAsia" w:hAnsiTheme="minorEastAsia" w:eastAsiaTheme="minorEastAsia" w:cstheme="minorEastAsia"/>
                <w:b w:val="0"/>
                <w:bCs/>
                <w:color w:val="auto"/>
                <w:sz w:val="24"/>
                <w:szCs w:val="24"/>
              </w:rPr>
            </w:pPr>
          </w:p>
        </w:tc>
      </w:tr>
      <w:tr w14:paraId="6D4A1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A152787">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E2A6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节能减排执行巡查整改情况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06FE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7B225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CA19BA">
            <w:pPr>
              <w:pStyle w:val="7"/>
              <w:jc w:val="center"/>
              <w:rPr>
                <w:rFonts w:hint="eastAsia" w:asciiTheme="minorEastAsia" w:hAnsiTheme="minorEastAsia" w:eastAsiaTheme="minorEastAsia" w:cstheme="minorEastAsia"/>
                <w:b w:val="0"/>
                <w:bCs/>
                <w:color w:val="auto"/>
                <w:sz w:val="24"/>
                <w:szCs w:val="24"/>
              </w:rPr>
            </w:pPr>
          </w:p>
        </w:tc>
      </w:tr>
      <w:tr w14:paraId="2AB61F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7DDCECA8">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423F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各机房、地下室、污水泵、二次供水按时巡查执行情况</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F7A63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FF52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67D02">
            <w:pPr>
              <w:pStyle w:val="7"/>
              <w:jc w:val="center"/>
              <w:rPr>
                <w:rFonts w:hint="eastAsia" w:asciiTheme="minorEastAsia" w:hAnsiTheme="minorEastAsia" w:eastAsiaTheme="minorEastAsia" w:cstheme="minorEastAsia"/>
                <w:b w:val="0"/>
                <w:bCs/>
                <w:color w:val="auto"/>
                <w:sz w:val="24"/>
                <w:szCs w:val="24"/>
              </w:rPr>
            </w:pPr>
          </w:p>
        </w:tc>
      </w:tr>
      <w:tr w14:paraId="69DE1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C1A6FE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6719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每季度对配电系统进行巡检</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2D2E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3B338">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每查到一处不符扣2分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8E1FF">
            <w:pPr>
              <w:pStyle w:val="7"/>
              <w:jc w:val="center"/>
              <w:rPr>
                <w:rFonts w:hint="eastAsia" w:asciiTheme="minorEastAsia" w:hAnsiTheme="minorEastAsia" w:eastAsiaTheme="minorEastAsia" w:cstheme="minorEastAsia"/>
                <w:b w:val="0"/>
                <w:bCs/>
                <w:color w:val="auto"/>
                <w:sz w:val="24"/>
                <w:szCs w:val="24"/>
              </w:rPr>
            </w:pPr>
          </w:p>
        </w:tc>
      </w:tr>
      <w:tr w14:paraId="29FED3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0A0365A7">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94BC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高压电工规范操作停、送电流程</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69577">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50C51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53E0D">
            <w:pPr>
              <w:pStyle w:val="7"/>
              <w:jc w:val="center"/>
              <w:rPr>
                <w:rFonts w:hint="eastAsia" w:asciiTheme="minorEastAsia" w:hAnsiTheme="minorEastAsia" w:eastAsiaTheme="minorEastAsia" w:cstheme="minorEastAsia"/>
                <w:b w:val="0"/>
                <w:bCs/>
                <w:color w:val="auto"/>
                <w:sz w:val="24"/>
                <w:szCs w:val="24"/>
              </w:rPr>
            </w:pPr>
          </w:p>
        </w:tc>
      </w:tr>
      <w:tr w14:paraId="30324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352FF04E">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B4C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员工工作失误给科室造成不良影响</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787A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A58F7">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每查到一处不符扣2分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171DD">
            <w:pPr>
              <w:pStyle w:val="7"/>
              <w:jc w:val="center"/>
              <w:rPr>
                <w:rFonts w:hint="eastAsia" w:asciiTheme="minorEastAsia" w:hAnsiTheme="minorEastAsia" w:eastAsiaTheme="minorEastAsia" w:cstheme="minorEastAsia"/>
                <w:b w:val="0"/>
                <w:bCs/>
                <w:color w:val="auto"/>
                <w:sz w:val="24"/>
                <w:szCs w:val="24"/>
              </w:rPr>
            </w:pPr>
          </w:p>
        </w:tc>
      </w:tr>
      <w:tr w14:paraId="69E80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5BBC5689">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96BF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应急仓库按规范要求管理并有完整出入库记录</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5ADA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5E1C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3A5D3">
            <w:pPr>
              <w:pStyle w:val="7"/>
              <w:jc w:val="center"/>
              <w:rPr>
                <w:rFonts w:hint="eastAsia" w:asciiTheme="minorEastAsia" w:hAnsiTheme="minorEastAsia" w:eastAsiaTheme="minorEastAsia" w:cstheme="minorEastAsia"/>
                <w:b w:val="0"/>
                <w:bCs/>
                <w:color w:val="auto"/>
                <w:sz w:val="24"/>
                <w:szCs w:val="24"/>
              </w:rPr>
            </w:pPr>
          </w:p>
        </w:tc>
      </w:tr>
      <w:tr w14:paraId="63521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7EA4885B">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606FC3">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电梯故障率每台每月不得超过两次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7F0E3">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1C775">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每查到一处不符扣1分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E707A">
            <w:pPr>
              <w:pStyle w:val="7"/>
              <w:jc w:val="center"/>
              <w:rPr>
                <w:rFonts w:hint="eastAsia" w:asciiTheme="minorEastAsia" w:hAnsiTheme="minorEastAsia" w:eastAsiaTheme="minorEastAsia" w:cstheme="minorEastAsia"/>
                <w:b w:val="0"/>
                <w:bCs/>
                <w:color w:val="auto"/>
                <w:sz w:val="24"/>
                <w:szCs w:val="24"/>
              </w:rPr>
            </w:pPr>
          </w:p>
        </w:tc>
      </w:tr>
      <w:tr w14:paraId="6CD40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2FAD8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安全管理10分</w:t>
            </w: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2FDCC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根据形势需要建立各种应急预案（如：停电、停水预案；防台防汛预案、火灾；公共突发各种情况伤亡抢救后勤保障预案等）并且每年至少按预案演练1次。</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E4ED50">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5616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未按要求建立预案并演练每项扣2分，造成不良后果终止合同扣保证金。</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19714">
            <w:pPr>
              <w:pStyle w:val="7"/>
              <w:jc w:val="left"/>
              <w:rPr>
                <w:rFonts w:hint="eastAsia" w:asciiTheme="minorEastAsia" w:hAnsiTheme="minorEastAsia" w:eastAsiaTheme="minorEastAsia" w:cstheme="minorEastAsia"/>
                <w:b w:val="0"/>
                <w:bCs/>
                <w:color w:val="auto"/>
                <w:sz w:val="24"/>
                <w:szCs w:val="24"/>
              </w:rPr>
            </w:pPr>
          </w:p>
        </w:tc>
      </w:tr>
      <w:tr w14:paraId="335DA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vMerge w:val="continue"/>
            <w:tcBorders>
              <w:top w:val="nil"/>
              <w:left w:val="single" w:color="000000" w:sz="4" w:space="0"/>
              <w:bottom w:val="single" w:color="000000" w:sz="4" w:space="0"/>
              <w:right w:val="single" w:color="000000" w:sz="4" w:space="0"/>
            </w:tcBorders>
          </w:tcPr>
          <w:p w14:paraId="123186FC">
            <w:pPr>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C69D5">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管理人员定期进行人员工作标准及质量巡查并由完整记录；配合医院完成其他各项工作记录完整准确如：安全培训记录、维保记录、安全巡查问题整改台账等、</w:t>
            </w:r>
          </w:p>
        </w:tc>
        <w:tc>
          <w:tcPr>
            <w:tcW w:w="12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457C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28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21A030">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不符一处扣1分</w:t>
            </w:r>
          </w:p>
        </w:tc>
        <w:tc>
          <w:tcPr>
            <w:tcW w:w="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DA5C8">
            <w:pPr>
              <w:pStyle w:val="7"/>
              <w:jc w:val="left"/>
              <w:rPr>
                <w:rFonts w:hint="eastAsia" w:asciiTheme="minorEastAsia" w:hAnsiTheme="minorEastAsia" w:eastAsiaTheme="minorEastAsia" w:cstheme="minorEastAsia"/>
                <w:b w:val="0"/>
                <w:bCs/>
                <w:color w:val="auto"/>
                <w:sz w:val="24"/>
                <w:szCs w:val="24"/>
              </w:rPr>
            </w:pPr>
          </w:p>
        </w:tc>
      </w:tr>
      <w:tr w14:paraId="505AFD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64"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54E0D">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说明：满分100分，工程考核占总评分60%，后勤工程服务满意度调查占总评分40%。</w:t>
            </w:r>
          </w:p>
          <w:p w14:paraId="38BA8386">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三方人员参与考核：工程部、后勤保障部、科室。</w:t>
            </w:r>
          </w:p>
        </w:tc>
      </w:tr>
      <w:tr w14:paraId="1986D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nil"/>
              <w:bottom w:val="nil"/>
              <w:right w:val="nil"/>
            </w:tcBorders>
            <w:tcMar>
              <w:top w:w="0" w:type="dxa"/>
              <w:left w:w="105" w:type="dxa"/>
              <w:bottom w:w="0" w:type="dxa"/>
              <w:right w:w="105" w:type="dxa"/>
            </w:tcMar>
            <w:vAlign w:val="top"/>
          </w:tcPr>
          <w:p w14:paraId="50FDCA28">
            <w:pPr>
              <w:pStyle w:val="7"/>
              <w:jc w:val="left"/>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nil"/>
              <w:right w:val="nil"/>
            </w:tcBorders>
            <w:tcMar>
              <w:top w:w="0" w:type="dxa"/>
              <w:left w:w="105" w:type="dxa"/>
              <w:bottom w:w="0" w:type="dxa"/>
              <w:right w:w="105" w:type="dxa"/>
            </w:tcMar>
            <w:vAlign w:val="top"/>
          </w:tcPr>
          <w:p w14:paraId="50762F0B">
            <w:pPr>
              <w:pStyle w:val="7"/>
              <w:jc w:val="left"/>
              <w:rPr>
                <w:rFonts w:hint="eastAsia" w:asciiTheme="minorEastAsia" w:hAnsiTheme="minorEastAsia" w:eastAsiaTheme="minorEastAsia" w:cstheme="minorEastAsia"/>
                <w:b w:val="0"/>
                <w:bCs/>
                <w:color w:val="auto"/>
                <w:sz w:val="24"/>
                <w:szCs w:val="24"/>
              </w:rPr>
            </w:pPr>
          </w:p>
        </w:tc>
        <w:tc>
          <w:tcPr>
            <w:tcW w:w="1247" w:type="dxa"/>
            <w:tcBorders>
              <w:top w:val="nil"/>
              <w:left w:val="nil"/>
              <w:bottom w:val="nil"/>
              <w:right w:val="nil"/>
            </w:tcBorders>
            <w:tcMar>
              <w:top w:w="0" w:type="dxa"/>
              <w:left w:w="105" w:type="dxa"/>
              <w:bottom w:w="0" w:type="dxa"/>
              <w:right w:w="105" w:type="dxa"/>
            </w:tcMar>
            <w:vAlign w:val="top"/>
          </w:tcPr>
          <w:p w14:paraId="01B464D2">
            <w:pPr>
              <w:pStyle w:val="7"/>
              <w:jc w:val="left"/>
              <w:rPr>
                <w:rFonts w:hint="eastAsia" w:asciiTheme="minorEastAsia" w:hAnsiTheme="minorEastAsia" w:eastAsiaTheme="minorEastAsia" w:cstheme="minorEastAsia"/>
                <w:b w:val="0"/>
                <w:bCs/>
                <w:color w:val="auto"/>
                <w:sz w:val="24"/>
                <w:szCs w:val="24"/>
              </w:rPr>
            </w:pPr>
          </w:p>
        </w:tc>
        <w:tc>
          <w:tcPr>
            <w:tcW w:w="2879" w:type="dxa"/>
            <w:tcBorders>
              <w:top w:val="nil"/>
              <w:left w:val="nil"/>
              <w:bottom w:val="nil"/>
              <w:right w:val="nil"/>
            </w:tcBorders>
            <w:tcMar>
              <w:top w:w="0" w:type="dxa"/>
              <w:left w:w="105" w:type="dxa"/>
              <w:bottom w:w="0" w:type="dxa"/>
              <w:right w:w="105" w:type="dxa"/>
            </w:tcMar>
            <w:vAlign w:val="top"/>
          </w:tcPr>
          <w:p w14:paraId="562935E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后勤保障部：</w:t>
            </w:r>
          </w:p>
        </w:tc>
        <w:tc>
          <w:tcPr>
            <w:tcW w:w="384" w:type="dxa"/>
            <w:tcBorders>
              <w:top w:val="nil"/>
              <w:left w:val="nil"/>
              <w:bottom w:val="nil"/>
              <w:right w:val="nil"/>
            </w:tcBorders>
            <w:tcMar>
              <w:top w:w="0" w:type="dxa"/>
              <w:left w:w="105" w:type="dxa"/>
              <w:bottom w:w="0" w:type="dxa"/>
              <w:right w:w="105" w:type="dxa"/>
            </w:tcMar>
            <w:vAlign w:val="top"/>
          </w:tcPr>
          <w:p w14:paraId="2DAE2F60">
            <w:pPr>
              <w:pStyle w:val="7"/>
              <w:jc w:val="left"/>
              <w:rPr>
                <w:rFonts w:hint="eastAsia" w:asciiTheme="minorEastAsia" w:hAnsiTheme="minorEastAsia" w:eastAsiaTheme="minorEastAsia" w:cstheme="minorEastAsia"/>
                <w:b w:val="0"/>
                <w:bCs/>
                <w:color w:val="auto"/>
                <w:sz w:val="24"/>
                <w:szCs w:val="24"/>
              </w:rPr>
            </w:pPr>
          </w:p>
        </w:tc>
      </w:tr>
      <w:tr w14:paraId="57F18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8" w:type="dxa"/>
            <w:tcBorders>
              <w:top w:val="nil"/>
              <w:left w:val="nil"/>
              <w:bottom w:val="nil"/>
              <w:right w:val="nil"/>
            </w:tcBorders>
            <w:tcMar>
              <w:top w:w="0" w:type="dxa"/>
              <w:left w:w="105" w:type="dxa"/>
              <w:bottom w:w="0" w:type="dxa"/>
              <w:right w:w="105" w:type="dxa"/>
            </w:tcMar>
            <w:vAlign w:val="top"/>
          </w:tcPr>
          <w:p w14:paraId="6D5ADB42">
            <w:pPr>
              <w:pStyle w:val="7"/>
              <w:jc w:val="left"/>
              <w:rPr>
                <w:rFonts w:hint="eastAsia" w:asciiTheme="minorEastAsia" w:hAnsiTheme="minorEastAsia" w:eastAsiaTheme="minorEastAsia" w:cstheme="minorEastAsia"/>
                <w:b w:val="0"/>
                <w:bCs/>
                <w:color w:val="auto"/>
                <w:sz w:val="24"/>
                <w:szCs w:val="24"/>
              </w:rPr>
            </w:pPr>
          </w:p>
        </w:tc>
        <w:tc>
          <w:tcPr>
            <w:tcW w:w="2746" w:type="dxa"/>
            <w:tcBorders>
              <w:top w:val="nil"/>
              <w:left w:val="nil"/>
              <w:bottom w:val="nil"/>
              <w:right w:val="nil"/>
            </w:tcBorders>
            <w:tcMar>
              <w:top w:w="0" w:type="dxa"/>
              <w:left w:w="105" w:type="dxa"/>
              <w:bottom w:w="0" w:type="dxa"/>
              <w:right w:w="105" w:type="dxa"/>
            </w:tcMar>
            <w:vAlign w:val="top"/>
          </w:tcPr>
          <w:p w14:paraId="3AA131F7">
            <w:pPr>
              <w:pStyle w:val="7"/>
              <w:jc w:val="left"/>
              <w:rPr>
                <w:rFonts w:hint="eastAsia" w:asciiTheme="minorEastAsia" w:hAnsiTheme="minorEastAsia" w:eastAsiaTheme="minorEastAsia" w:cstheme="minorEastAsia"/>
                <w:b w:val="0"/>
                <w:bCs/>
                <w:color w:val="auto"/>
                <w:sz w:val="24"/>
                <w:szCs w:val="24"/>
              </w:rPr>
            </w:pPr>
          </w:p>
        </w:tc>
        <w:tc>
          <w:tcPr>
            <w:tcW w:w="1247" w:type="dxa"/>
            <w:tcBorders>
              <w:top w:val="nil"/>
              <w:left w:val="nil"/>
              <w:bottom w:val="nil"/>
              <w:right w:val="nil"/>
            </w:tcBorders>
            <w:tcMar>
              <w:top w:w="0" w:type="dxa"/>
              <w:left w:w="105" w:type="dxa"/>
              <w:bottom w:w="0" w:type="dxa"/>
              <w:right w:w="105" w:type="dxa"/>
            </w:tcMar>
            <w:vAlign w:val="top"/>
          </w:tcPr>
          <w:p w14:paraId="19552305">
            <w:pPr>
              <w:pStyle w:val="7"/>
              <w:jc w:val="left"/>
              <w:rPr>
                <w:rFonts w:hint="eastAsia" w:asciiTheme="minorEastAsia" w:hAnsiTheme="minorEastAsia" w:eastAsiaTheme="minorEastAsia" w:cstheme="minorEastAsia"/>
                <w:b w:val="0"/>
                <w:bCs/>
                <w:color w:val="auto"/>
                <w:sz w:val="24"/>
                <w:szCs w:val="24"/>
              </w:rPr>
            </w:pPr>
          </w:p>
        </w:tc>
        <w:tc>
          <w:tcPr>
            <w:tcW w:w="2879" w:type="dxa"/>
            <w:tcBorders>
              <w:top w:val="nil"/>
              <w:left w:val="nil"/>
              <w:bottom w:val="nil"/>
              <w:right w:val="nil"/>
            </w:tcBorders>
            <w:tcMar>
              <w:top w:w="0" w:type="dxa"/>
              <w:left w:w="105" w:type="dxa"/>
              <w:bottom w:w="0" w:type="dxa"/>
              <w:right w:w="105" w:type="dxa"/>
            </w:tcMar>
            <w:vAlign w:val="top"/>
          </w:tcPr>
          <w:p w14:paraId="2A2B29F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     日期：</w:t>
            </w:r>
          </w:p>
        </w:tc>
        <w:tc>
          <w:tcPr>
            <w:tcW w:w="384" w:type="dxa"/>
            <w:tcBorders>
              <w:top w:val="nil"/>
              <w:left w:val="nil"/>
              <w:bottom w:val="nil"/>
              <w:right w:val="nil"/>
            </w:tcBorders>
            <w:tcMar>
              <w:top w:w="0" w:type="dxa"/>
              <w:left w:w="105" w:type="dxa"/>
              <w:bottom w:w="0" w:type="dxa"/>
              <w:right w:w="105" w:type="dxa"/>
            </w:tcMar>
            <w:vAlign w:val="top"/>
          </w:tcPr>
          <w:p w14:paraId="53D91FAD">
            <w:pPr>
              <w:pStyle w:val="7"/>
              <w:jc w:val="left"/>
              <w:rPr>
                <w:rFonts w:hint="eastAsia" w:asciiTheme="minorEastAsia" w:hAnsiTheme="minorEastAsia" w:eastAsiaTheme="minorEastAsia" w:cstheme="minorEastAsia"/>
                <w:b w:val="0"/>
                <w:bCs/>
                <w:color w:val="auto"/>
                <w:sz w:val="24"/>
                <w:szCs w:val="24"/>
              </w:rPr>
            </w:pPr>
          </w:p>
        </w:tc>
      </w:tr>
    </w:tbl>
    <w:p w14:paraId="09109DC1">
      <w:pPr>
        <w:pStyle w:val="7"/>
        <w:ind w:left="420"/>
        <w:jc w:val="left"/>
        <w:rPr>
          <w:rFonts w:hint="eastAsia" w:asciiTheme="minorEastAsia" w:hAnsiTheme="minorEastAsia" w:eastAsiaTheme="minorEastAsia" w:cstheme="minorEastAsia"/>
          <w:b w:val="0"/>
          <w:bCs/>
          <w:color w:val="auto"/>
          <w:sz w:val="24"/>
          <w:szCs w:val="24"/>
        </w:rPr>
      </w:pPr>
    </w:p>
    <w:p w14:paraId="668D2A75">
      <w:pPr>
        <w:pStyle w:val="7"/>
        <w:ind w:left="420"/>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附表2：满意度调查表</w:t>
      </w:r>
    </w:p>
    <w:p w14:paraId="19651872">
      <w:pPr>
        <w:pStyle w:val="7"/>
        <w:ind w:left="420"/>
        <w:jc w:val="left"/>
        <w:rPr>
          <w:rFonts w:hint="eastAsia" w:asciiTheme="minorEastAsia" w:hAnsiTheme="minorEastAsia" w:eastAsiaTheme="minorEastAsia" w:cstheme="minorEastAsia"/>
          <w:b w:val="0"/>
          <w:bCs/>
          <w:color w:val="auto"/>
          <w:sz w:val="24"/>
          <w:szCs w:val="24"/>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50"/>
        <w:gridCol w:w="450"/>
        <w:gridCol w:w="628"/>
        <w:gridCol w:w="657"/>
        <w:gridCol w:w="642"/>
        <w:gridCol w:w="642"/>
        <w:gridCol w:w="408"/>
        <w:gridCol w:w="408"/>
        <w:gridCol w:w="774"/>
        <w:gridCol w:w="774"/>
        <w:gridCol w:w="773"/>
        <w:gridCol w:w="408"/>
        <w:gridCol w:w="409"/>
        <w:gridCol w:w="643"/>
      </w:tblGrid>
      <w:tr w14:paraId="1399E6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1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FECA30">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满意度调查表</w:t>
            </w:r>
          </w:p>
        </w:tc>
      </w:tr>
      <w:tr w14:paraId="741A0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94B2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w:t>
            </w:r>
          </w:p>
        </w:tc>
        <w:tc>
          <w:tcPr>
            <w:tcW w:w="36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74EAC1">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填写人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FE53C">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满意度标准</w:t>
            </w:r>
          </w:p>
        </w:tc>
        <w:tc>
          <w:tcPr>
            <w:tcW w:w="7177" w:type="dxa"/>
            <w:gridSpan w:val="1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8C8FB9">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非常满意（91-100分）    满意（81-90分）         基本满意（71-80分）</w:t>
            </w:r>
          </w:p>
          <w:p w14:paraId="3351F35F">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不满意（61-70分）       非常不满意（51-60分）</w:t>
            </w:r>
          </w:p>
        </w:tc>
      </w:tr>
      <w:tr w14:paraId="34044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tcPr>
          <w:p w14:paraId="5BC99CCB">
            <w:pPr>
              <w:rPr>
                <w:rFonts w:hint="eastAsia" w:asciiTheme="minorEastAsia" w:hAnsiTheme="minorEastAsia" w:eastAsiaTheme="minorEastAsia" w:cstheme="minorEastAsia"/>
                <w:b w:val="0"/>
                <w:bCs/>
                <w:color w:val="auto"/>
                <w:sz w:val="24"/>
                <w:szCs w:val="24"/>
              </w:rPr>
            </w:pPr>
          </w:p>
        </w:tc>
        <w:tc>
          <w:tcPr>
            <w:tcW w:w="366" w:type="dxa"/>
            <w:vMerge w:val="continue"/>
            <w:tcBorders>
              <w:top w:val="nil"/>
              <w:left w:val="nil"/>
              <w:bottom w:val="single" w:color="000000" w:sz="4" w:space="0"/>
              <w:right w:val="single" w:color="000000" w:sz="4" w:space="0"/>
            </w:tcBorders>
          </w:tcPr>
          <w:p w14:paraId="43B2E5EE">
            <w:pPr>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ADD8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调查内容</w:t>
            </w:r>
          </w:p>
        </w:tc>
        <w:tc>
          <w:tcPr>
            <w:tcW w:w="128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5E826A">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整体服务质量及规范工作</w:t>
            </w:r>
          </w:p>
        </w:tc>
        <w:tc>
          <w:tcPr>
            <w:tcW w:w="1695"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0657AD">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维修工作人员态度</w:t>
            </w:r>
          </w:p>
        </w:tc>
        <w:tc>
          <w:tcPr>
            <w:tcW w:w="118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597A7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问题反馈解决及时性有效性</w:t>
            </w:r>
          </w:p>
        </w:tc>
        <w:tc>
          <w:tcPr>
            <w:tcW w:w="1959"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79A28E">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科室电器维修报废率不得超过20%</w:t>
            </w:r>
          </w:p>
        </w:tc>
        <w:tc>
          <w:tcPr>
            <w:tcW w:w="105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BC120B">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在合同范围内维修更换或交叉范围内推诿</w:t>
            </w:r>
          </w:p>
        </w:tc>
      </w:tr>
      <w:tr w14:paraId="1411E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vMerge w:val="continue"/>
            <w:tcBorders>
              <w:top w:val="nil"/>
              <w:left w:val="single" w:color="000000" w:sz="4" w:space="0"/>
              <w:bottom w:val="single" w:color="000000" w:sz="4" w:space="0"/>
              <w:right w:val="single" w:color="000000" w:sz="4" w:space="0"/>
            </w:tcBorders>
          </w:tcPr>
          <w:p w14:paraId="7D818BC2">
            <w:pPr>
              <w:rPr>
                <w:rFonts w:hint="eastAsia" w:asciiTheme="minorEastAsia" w:hAnsiTheme="minorEastAsia" w:eastAsiaTheme="minorEastAsia" w:cstheme="minorEastAsia"/>
                <w:b w:val="0"/>
                <w:bCs/>
                <w:color w:val="auto"/>
                <w:sz w:val="24"/>
                <w:szCs w:val="24"/>
              </w:rPr>
            </w:pPr>
          </w:p>
        </w:tc>
        <w:tc>
          <w:tcPr>
            <w:tcW w:w="366" w:type="dxa"/>
            <w:vMerge w:val="continue"/>
            <w:tcBorders>
              <w:top w:val="nil"/>
              <w:left w:val="nil"/>
              <w:bottom w:val="single" w:color="000000" w:sz="4" w:space="0"/>
              <w:right w:val="single" w:color="000000" w:sz="4" w:space="0"/>
            </w:tcBorders>
          </w:tcPr>
          <w:p w14:paraId="316B58E5">
            <w:pPr>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9F04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部门</w:t>
            </w:r>
          </w:p>
        </w:tc>
        <w:tc>
          <w:tcPr>
            <w:tcW w:w="6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2BE1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18A054">
            <w:pPr>
              <w:pStyle w:val="7"/>
              <w:jc w:val="center"/>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EBC9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B75D8">
            <w:pPr>
              <w:pStyle w:val="7"/>
              <w:jc w:val="center"/>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4D05100">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643D6">
            <w:pPr>
              <w:pStyle w:val="7"/>
              <w:jc w:val="center"/>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6C52F">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9E46D9">
            <w:pPr>
              <w:pStyle w:val="7"/>
              <w:jc w:val="center"/>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0D22A04">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工程</w:t>
            </w: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48E69">
            <w:pPr>
              <w:pStyle w:val="7"/>
              <w:jc w:val="center"/>
              <w:rPr>
                <w:rFonts w:hint="eastAsia" w:asciiTheme="minorEastAsia" w:hAnsiTheme="minorEastAsia" w:eastAsiaTheme="minorEastAsia" w:cstheme="minorEastAsia"/>
                <w:b w:val="0"/>
                <w:bCs/>
                <w:color w:val="auto"/>
                <w:sz w:val="24"/>
                <w:szCs w:val="24"/>
              </w:rPr>
            </w:pPr>
          </w:p>
        </w:tc>
      </w:tr>
      <w:tr w14:paraId="3EE55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36A80">
            <w:pPr>
              <w:pStyle w:val="7"/>
              <w:jc w:val="left"/>
              <w:rPr>
                <w:rFonts w:hint="eastAsia" w:asciiTheme="minorEastAsia" w:hAnsiTheme="minorEastAsia" w:eastAsiaTheme="minorEastAsia" w:cstheme="minorEastAsia"/>
                <w:b w:val="0"/>
                <w:bCs/>
                <w:color w:val="auto"/>
                <w:sz w:val="24"/>
                <w:szCs w:val="24"/>
              </w:rPr>
            </w:pPr>
          </w:p>
        </w:tc>
        <w:tc>
          <w:tcPr>
            <w:tcW w:w="3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64F67">
            <w:pPr>
              <w:pStyle w:val="7"/>
              <w:jc w:val="left"/>
              <w:rPr>
                <w:rFonts w:hint="eastAsia" w:asciiTheme="minorEastAsia" w:hAnsiTheme="minorEastAsia" w:eastAsiaTheme="minorEastAsia" w:cstheme="minorEastAsia"/>
                <w:b w:val="0"/>
                <w:bCs/>
                <w:color w:val="auto"/>
                <w:sz w:val="24"/>
                <w:szCs w:val="24"/>
              </w:rPr>
            </w:pP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53396">
            <w:pPr>
              <w:pStyle w:val="7"/>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评价</w:t>
            </w:r>
          </w:p>
        </w:tc>
        <w:tc>
          <w:tcPr>
            <w:tcW w:w="6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27F06">
            <w:pPr>
              <w:pStyle w:val="7"/>
              <w:jc w:val="left"/>
              <w:rPr>
                <w:rFonts w:hint="eastAsia" w:asciiTheme="minorEastAsia" w:hAnsiTheme="minorEastAsia" w:eastAsiaTheme="minorEastAsia" w:cstheme="minorEastAsia"/>
                <w:b w:val="0"/>
                <w:bCs/>
                <w:color w:val="auto"/>
                <w:sz w:val="24"/>
                <w:szCs w:val="24"/>
              </w:rPr>
            </w:pP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81BCC">
            <w:pPr>
              <w:pStyle w:val="7"/>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71977">
            <w:pPr>
              <w:pStyle w:val="7"/>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8A67D">
            <w:pPr>
              <w:pStyle w:val="7"/>
              <w:jc w:val="left"/>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DEF292">
            <w:pPr>
              <w:pStyle w:val="7"/>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85F47">
            <w:pPr>
              <w:pStyle w:val="7"/>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7E071">
            <w:pPr>
              <w:pStyle w:val="7"/>
              <w:jc w:val="left"/>
              <w:rPr>
                <w:rFonts w:hint="eastAsia" w:asciiTheme="minorEastAsia" w:hAnsiTheme="minorEastAsia" w:eastAsiaTheme="minorEastAsia" w:cstheme="minorEastAsia"/>
                <w:b w:val="0"/>
                <w:bCs/>
                <w:color w:val="auto"/>
                <w:sz w:val="24"/>
                <w:szCs w:val="24"/>
              </w:rPr>
            </w:pPr>
          </w:p>
        </w:tc>
        <w:tc>
          <w:tcPr>
            <w:tcW w:w="7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5E61D">
            <w:pPr>
              <w:pStyle w:val="7"/>
              <w:jc w:val="left"/>
              <w:rPr>
                <w:rFonts w:hint="eastAsia" w:asciiTheme="minorEastAsia" w:hAnsiTheme="minorEastAsia" w:eastAsiaTheme="minorEastAsia" w:cstheme="minorEastAsia"/>
                <w:b w:val="0"/>
                <w:bCs/>
                <w:color w:val="auto"/>
                <w:sz w:val="24"/>
                <w:szCs w:val="24"/>
              </w:rPr>
            </w:pPr>
          </w:p>
        </w:tc>
        <w:tc>
          <w:tcPr>
            <w:tcW w:w="8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362B35">
            <w:pPr>
              <w:pStyle w:val="7"/>
              <w:jc w:val="left"/>
              <w:rPr>
                <w:rFonts w:hint="eastAsia" w:asciiTheme="minorEastAsia" w:hAnsiTheme="minorEastAsia" w:eastAsiaTheme="minorEastAsia" w:cstheme="minorEastAsia"/>
                <w:b w:val="0"/>
                <w:bCs/>
                <w:color w:val="auto"/>
                <w:sz w:val="24"/>
                <w:szCs w:val="24"/>
              </w:rPr>
            </w:pPr>
          </w:p>
        </w:tc>
        <w:tc>
          <w:tcPr>
            <w:tcW w:w="6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9B528">
            <w:pPr>
              <w:pStyle w:val="7"/>
              <w:jc w:val="left"/>
              <w:rPr>
                <w:rFonts w:hint="eastAsia" w:asciiTheme="minorEastAsia" w:hAnsiTheme="minorEastAsia" w:eastAsiaTheme="minorEastAsia" w:cstheme="minorEastAsia"/>
                <w:b w:val="0"/>
                <w:bCs/>
                <w:color w:val="auto"/>
                <w:sz w:val="24"/>
                <w:szCs w:val="24"/>
              </w:rPr>
            </w:pPr>
          </w:p>
        </w:tc>
      </w:tr>
      <w:tr w14:paraId="59E391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1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E4618">
            <w:pPr>
              <w:pStyle w:val="7"/>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意见及建议：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14:paraId="62A882DB">
      <w:pPr>
        <w:rPr>
          <w:rFonts w:hint="eastAsia" w:asciiTheme="minorEastAsia" w:hAnsiTheme="minorEastAsia" w:eastAsiaTheme="minorEastAsia" w:cstheme="minorEastAsia"/>
          <w:b w:val="0"/>
          <w:bCs/>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C2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47D3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47D3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805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9FBB3"/>
    <w:multiLevelType w:val="singleLevel"/>
    <w:tmpl w:val="2459FBB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F47FC"/>
    <w:rsid w:val="05D15BC9"/>
    <w:rsid w:val="2593449F"/>
    <w:rsid w:val="2DF0467C"/>
    <w:rsid w:val="2E187ED6"/>
    <w:rsid w:val="32DC03ED"/>
    <w:rsid w:val="3659160B"/>
    <w:rsid w:val="36820F4E"/>
    <w:rsid w:val="46146D5F"/>
    <w:rsid w:val="56187FA4"/>
    <w:rsid w:val="5EA710B6"/>
    <w:rsid w:val="5ED27405"/>
    <w:rsid w:val="63C37726"/>
    <w:rsid w:val="66162978"/>
    <w:rsid w:val="66AF47FC"/>
    <w:rsid w:val="76D25863"/>
    <w:rsid w:val="7B15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font11"/>
    <w:basedOn w:val="6"/>
    <w:qFormat/>
    <w:uiPriority w:val="0"/>
    <w:rPr>
      <w:rFonts w:hint="eastAsia" w:ascii="宋体" w:hAnsi="宋体" w:eastAsia="宋体" w:cs="宋体"/>
      <w:b/>
      <w:bCs/>
      <w:color w:val="000000"/>
      <w:sz w:val="24"/>
      <w:szCs w:val="24"/>
      <w:u w:val="none"/>
    </w:rPr>
  </w:style>
  <w:style w:type="character" w:customStyle="1" w:styleId="9">
    <w:name w:val="font21"/>
    <w:basedOn w:val="6"/>
    <w:qFormat/>
    <w:uiPriority w:val="0"/>
    <w:rPr>
      <w:rFonts w:hint="default" w:ascii="Calibri" w:hAnsi="Calibri" w:cs="Calibri"/>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11877</Words>
  <Characters>12443</Characters>
  <Lines>0</Lines>
  <Paragraphs>0</Paragraphs>
  <TotalTime>30</TotalTime>
  <ScaleCrop>false</ScaleCrop>
  <LinksUpToDate>false</LinksUpToDate>
  <CharactersWithSpaces>12540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2025-10-13T11:05:00Z</dcterms:created>
  <dc:creator>叶阿娜</dc:creator>
  <cp:lastModifiedBy>ivy</cp:lastModifiedBy>
  <dcterms:modified xsi:type="dcterms:W3CDTF">2025-12-12T01:18:59Z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3E5AD6BF4B71449290748E598680002C_13</vt:lpwstr>
  </property>
  <property fmtid="{D5CDD505-2E9C-101B-9397-08002B2CF9AE}" pid="4" name="KSOTemplateDocerSaveRecord">
    <vt:lpwstr>eyJoZGlkIjoiMTQxNGQxMmUzZjYyODE1ZWY1OGZkOTRiZDliZTNkZGQiLCJ1c2VySWQiOiIyMzczMjczNzQifQ==</vt:lpwstr>
  </property>
</Properties>
</file>