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EA9D" w14:textId="30434CAE" w:rsidR="00383B98" w:rsidRDefault="004B6C86" w:rsidP="00AC6D78">
      <w:pPr>
        <w:pStyle w:val="af6"/>
        <w:ind w:firstLine="26"/>
      </w:pPr>
      <w:r>
        <w:rPr>
          <w:rFonts w:hint="eastAsia"/>
        </w:rPr>
        <w:t>药物严重不良事件报告表</w:t>
      </w: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2580"/>
        <w:gridCol w:w="2129"/>
      </w:tblGrid>
      <w:tr w:rsidR="007C59EC" w:rsidRPr="007C59EC" w14:paraId="62B3E525" w14:textId="77777777" w:rsidTr="00600952">
        <w:trPr>
          <w:trHeight w:val="340"/>
          <w:jc w:val="center"/>
        </w:trPr>
        <w:tc>
          <w:tcPr>
            <w:tcW w:w="2280" w:type="dxa"/>
            <w:vAlign w:val="center"/>
          </w:tcPr>
          <w:p w14:paraId="0C29F137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bookmarkStart w:id="0" w:name="_Hlk176500543"/>
            <w:r w:rsidRPr="007C59EC">
              <w:rPr>
                <w:rFonts w:ascii="仿宋_GB2312" w:eastAsia="仿宋_GB2312" w:hAnsi="仿宋_GB2312" w:cs="仿宋_GB2312"/>
              </w:rPr>
              <w:t>项目名称</w:t>
            </w:r>
          </w:p>
        </w:tc>
        <w:tc>
          <w:tcPr>
            <w:tcW w:w="6509" w:type="dxa"/>
            <w:gridSpan w:val="3"/>
            <w:vAlign w:val="center"/>
          </w:tcPr>
          <w:p w14:paraId="40178E1E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7C59EC" w:rsidRPr="007C59EC" w14:paraId="51D37356" w14:textId="77777777" w:rsidTr="00600952">
        <w:trPr>
          <w:trHeight w:val="340"/>
          <w:jc w:val="center"/>
        </w:trPr>
        <w:tc>
          <w:tcPr>
            <w:tcW w:w="2280" w:type="dxa"/>
            <w:vAlign w:val="center"/>
          </w:tcPr>
          <w:p w14:paraId="2A6AAAE3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>申办者/项目来源</w:t>
            </w:r>
          </w:p>
        </w:tc>
        <w:tc>
          <w:tcPr>
            <w:tcW w:w="6509" w:type="dxa"/>
            <w:gridSpan w:val="3"/>
            <w:vAlign w:val="center"/>
          </w:tcPr>
          <w:p w14:paraId="592A9643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7C59EC" w:rsidRPr="007C59EC" w14:paraId="06E85B0A" w14:textId="77777777" w:rsidTr="00600952">
        <w:trPr>
          <w:trHeight w:val="340"/>
          <w:jc w:val="center"/>
        </w:trPr>
        <w:tc>
          <w:tcPr>
            <w:tcW w:w="2280" w:type="dxa"/>
            <w:vAlign w:val="center"/>
          </w:tcPr>
          <w:p w14:paraId="37FC92C5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>方案版本号</w:t>
            </w:r>
          </w:p>
        </w:tc>
        <w:tc>
          <w:tcPr>
            <w:tcW w:w="1800" w:type="dxa"/>
            <w:vAlign w:val="center"/>
          </w:tcPr>
          <w:p w14:paraId="6F9751F3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1B2FD4EF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>方案版本日期</w:t>
            </w:r>
          </w:p>
        </w:tc>
        <w:tc>
          <w:tcPr>
            <w:tcW w:w="2129" w:type="dxa"/>
            <w:vAlign w:val="center"/>
          </w:tcPr>
          <w:p w14:paraId="15089FD5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7C59EC" w:rsidRPr="007C59EC" w14:paraId="4BDB9844" w14:textId="77777777" w:rsidTr="00600952">
        <w:trPr>
          <w:trHeight w:val="340"/>
          <w:jc w:val="center"/>
        </w:trPr>
        <w:tc>
          <w:tcPr>
            <w:tcW w:w="2280" w:type="dxa"/>
            <w:vAlign w:val="center"/>
          </w:tcPr>
          <w:p w14:paraId="1AF94C00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>知情同意书版本号</w:t>
            </w:r>
          </w:p>
        </w:tc>
        <w:tc>
          <w:tcPr>
            <w:tcW w:w="1800" w:type="dxa"/>
            <w:vAlign w:val="center"/>
          </w:tcPr>
          <w:p w14:paraId="68E56CC5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448ABA6D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>知情同意书版本日期</w:t>
            </w:r>
          </w:p>
        </w:tc>
        <w:tc>
          <w:tcPr>
            <w:tcW w:w="2129" w:type="dxa"/>
            <w:vAlign w:val="center"/>
          </w:tcPr>
          <w:p w14:paraId="191EC0EA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/>
              </w:rPr>
              <w:t xml:space="preserve"> </w:t>
            </w:r>
          </w:p>
        </w:tc>
      </w:tr>
      <w:tr w:rsidR="007C59EC" w:rsidRPr="007C59EC" w14:paraId="7E9DAB19" w14:textId="77777777" w:rsidTr="00600952">
        <w:trPr>
          <w:trHeight w:val="340"/>
          <w:jc w:val="center"/>
        </w:trPr>
        <w:tc>
          <w:tcPr>
            <w:tcW w:w="2280" w:type="dxa"/>
            <w:vAlign w:val="center"/>
          </w:tcPr>
          <w:p w14:paraId="426D3894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 w:hint="eastAsia"/>
              </w:rPr>
              <w:t>伦理审查批件号</w:t>
            </w:r>
          </w:p>
        </w:tc>
        <w:tc>
          <w:tcPr>
            <w:tcW w:w="1800" w:type="dxa"/>
            <w:vAlign w:val="center"/>
          </w:tcPr>
          <w:p w14:paraId="7320515E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580" w:type="dxa"/>
            <w:vAlign w:val="center"/>
          </w:tcPr>
          <w:p w14:paraId="39DE678E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  <w:r w:rsidRPr="007C59EC">
              <w:rPr>
                <w:rFonts w:ascii="仿宋_GB2312" w:eastAsia="仿宋_GB2312" w:hAnsi="仿宋_GB2312" w:cs="仿宋_GB2312" w:hint="eastAsia"/>
              </w:rPr>
              <w:t>主要研究者</w:t>
            </w:r>
          </w:p>
        </w:tc>
        <w:tc>
          <w:tcPr>
            <w:tcW w:w="2129" w:type="dxa"/>
            <w:vAlign w:val="center"/>
          </w:tcPr>
          <w:p w14:paraId="24377559" w14:textId="77777777" w:rsidR="007C59EC" w:rsidRPr="007C59EC" w:rsidRDefault="007C59EC" w:rsidP="007C59EC">
            <w:pPr>
              <w:spacing w:line="560" w:lineRule="exact"/>
              <w:ind w:firstLineChars="0" w:firstLine="2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  <w:bookmarkEnd w:id="0"/>
    </w:tbl>
    <w:p w14:paraId="639CA9C6" w14:textId="77777777" w:rsidR="007C59EC" w:rsidRPr="007C59EC" w:rsidRDefault="007C59EC" w:rsidP="00AC6D78">
      <w:pPr>
        <w:pStyle w:val="af6"/>
        <w:ind w:firstLine="26"/>
      </w:pPr>
    </w:p>
    <w:tbl>
      <w:tblPr>
        <w:tblW w:w="10490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9"/>
        <w:gridCol w:w="297"/>
        <w:gridCol w:w="759"/>
        <w:gridCol w:w="387"/>
        <w:gridCol w:w="989"/>
        <w:gridCol w:w="503"/>
        <w:gridCol w:w="105"/>
        <w:gridCol w:w="1660"/>
        <w:gridCol w:w="970"/>
      </w:tblGrid>
      <w:tr w:rsidR="004B6C86" w:rsidRPr="008431A5" w14:paraId="6E656276" w14:textId="77777777" w:rsidTr="00E34720">
        <w:trPr>
          <w:trHeight w:val="580"/>
        </w:trPr>
        <w:tc>
          <w:tcPr>
            <w:tcW w:w="2551" w:type="dxa"/>
            <w:vAlign w:val="center"/>
          </w:tcPr>
          <w:p w14:paraId="4F6A8EAC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报告类型</w:t>
            </w:r>
          </w:p>
        </w:tc>
        <w:tc>
          <w:tcPr>
            <w:tcW w:w="3325" w:type="dxa"/>
            <w:gridSpan w:val="3"/>
            <w:vAlign w:val="center"/>
          </w:tcPr>
          <w:p w14:paraId="45F03008" w14:textId="21197B7E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□首次报告 □随访报告</w:t>
            </w:r>
          </w:p>
          <w:p w14:paraId="2A6F6AB0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□总结报告</w:t>
            </w:r>
          </w:p>
        </w:tc>
        <w:tc>
          <w:tcPr>
            <w:tcW w:w="1376" w:type="dxa"/>
            <w:gridSpan w:val="2"/>
            <w:vAlign w:val="center"/>
          </w:tcPr>
          <w:p w14:paraId="0F5CBC3B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报告日期</w:t>
            </w:r>
          </w:p>
        </w:tc>
        <w:tc>
          <w:tcPr>
            <w:tcW w:w="3238" w:type="dxa"/>
            <w:gridSpan w:val="4"/>
            <w:vAlign w:val="center"/>
          </w:tcPr>
          <w:p w14:paraId="73ADD230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年    月    日</w:t>
            </w:r>
          </w:p>
        </w:tc>
      </w:tr>
      <w:tr w:rsidR="004B6C86" w:rsidRPr="008431A5" w14:paraId="7AE549B2" w14:textId="77777777" w:rsidTr="00E34720">
        <w:trPr>
          <w:trHeight w:val="540"/>
        </w:trPr>
        <w:tc>
          <w:tcPr>
            <w:tcW w:w="2551" w:type="dxa"/>
            <w:vAlign w:val="center"/>
          </w:tcPr>
          <w:p w14:paraId="427F3FC7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医疗机构及专业名称</w:t>
            </w:r>
          </w:p>
        </w:tc>
        <w:tc>
          <w:tcPr>
            <w:tcW w:w="4701" w:type="dxa"/>
            <w:gridSpan w:val="5"/>
            <w:vAlign w:val="center"/>
          </w:tcPr>
          <w:p w14:paraId="26BE9953" w14:textId="2DC82DE2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790CCB6F" w14:textId="739507B9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电话：</w:t>
            </w:r>
          </w:p>
        </w:tc>
      </w:tr>
      <w:tr w:rsidR="004B6C86" w:rsidRPr="008431A5" w14:paraId="11FD71AB" w14:textId="77777777" w:rsidTr="00E34720">
        <w:trPr>
          <w:trHeight w:val="560"/>
        </w:trPr>
        <w:tc>
          <w:tcPr>
            <w:tcW w:w="2551" w:type="dxa"/>
            <w:vAlign w:val="center"/>
          </w:tcPr>
          <w:p w14:paraId="494932EA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申办者单位名称</w:t>
            </w:r>
          </w:p>
        </w:tc>
        <w:tc>
          <w:tcPr>
            <w:tcW w:w="4701" w:type="dxa"/>
            <w:gridSpan w:val="5"/>
            <w:vAlign w:val="center"/>
          </w:tcPr>
          <w:p w14:paraId="18332196" w14:textId="005AE6A0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38" w:type="dxa"/>
            <w:gridSpan w:val="4"/>
            <w:vAlign w:val="center"/>
          </w:tcPr>
          <w:p w14:paraId="7C9C4484" w14:textId="37562F21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电话： </w:t>
            </w:r>
          </w:p>
        </w:tc>
      </w:tr>
      <w:tr w:rsidR="008431A5" w:rsidRPr="008431A5" w14:paraId="59FC3A6A" w14:textId="77777777" w:rsidTr="00E34720">
        <w:trPr>
          <w:trHeight w:val="560"/>
        </w:trPr>
        <w:tc>
          <w:tcPr>
            <w:tcW w:w="2551" w:type="dxa"/>
            <w:vMerge w:val="restart"/>
            <w:vAlign w:val="center"/>
          </w:tcPr>
          <w:p w14:paraId="515D865A" w14:textId="28EC3D8F" w:rsidR="008431A5" w:rsidRP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试验用药名称</w:t>
            </w:r>
          </w:p>
        </w:tc>
        <w:tc>
          <w:tcPr>
            <w:tcW w:w="7939" w:type="dxa"/>
            <w:gridSpan w:val="9"/>
            <w:vAlign w:val="center"/>
          </w:tcPr>
          <w:p w14:paraId="46C6F6F0" w14:textId="199232A4" w:rsidR="008431A5" w:rsidRP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中文名称：</w:t>
            </w:r>
          </w:p>
        </w:tc>
      </w:tr>
      <w:tr w:rsidR="008431A5" w:rsidRPr="008431A5" w14:paraId="73253748" w14:textId="77777777" w:rsidTr="00E34720">
        <w:trPr>
          <w:trHeight w:val="560"/>
        </w:trPr>
        <w:tc>
          <w:tcPr>
            <w:tcW w:w="2551" w:type="dxa"/>
            <w:vMerge/>
            <w:vAlign w:val="center"/>
          </w:tcPr>
          <w:p w14:paraId="2CF13484" w14:textId="77777777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39" w:type="dxa"/>
            <w:gridSpan w:val="9"/>
            <w:vAlign w:val="center"/>
          </w:tcPr>
          <w:p w14:paraId="3C786E1E" w14:textId="518ABD27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英文名称：</w:t>
            </w:r>
          </w:p>
        </w:tc>
      </w:tr>
      <w:tr w:rsidR="008431A5" w:rsidRPr="008431A5" w14:paraId="059C20DD" w14:textId="77777777" w:rsidTr="00E34720">
        <w:trPr>
          <w:trHeight w:val="560"/>
        </w:trPr>
        <w:tc>
          <w:tcPr>
            <w:tcW w:w="2551" w:type="dxa"/>
            <w:vMerge w:val="restart"/>
            <w:vAlign w:val="center"/>
          </w:tcPr>
          <w:p w14:paraId="0C9F36C7" w14:textId="0F36B94B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药物注册分类及剂型</w:t>
            </w:r>
          </w:p>
        </w:tc>
        <w:tc>
          <w:tcPr>
            <w:tcW w:w="7939" w:type="dxa"/>
            <w:gridSpan w:val="9"/>
            <w:vAlign w:val="center"/>
          </w:tcPr>
          <w:p w14:paraId="77482F5E" w14:textId="77777777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分类： </w:t>
            </w:r>
            <w:r w:rsidRPr="008431A5">
              <w:rPr>
                <w:rFonts w:hint="eastAsia"/>
                <w:sz w:val="28"/>
                <w:szCs w:val="28"/>
              </w:rPr>
              <w:t xml:space="preserve">□中药  □化学药  □治疗用生物制品  </w:t>
            </w:r>
          </w:p>
          <w:p w14:paraId="530518FA" w14:textId="3157258C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rFonts w:hint="eastAsia"/>
                <w:sz w:val="28"/>
                <w:szCs w:val="28"/>
              </w:rPr>
              <w:t>□预防用生物制品 □其它</w:t>
            </w:r>
            <w:r w:rsidRPr="008431A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8431A5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8431A5">
              <w:rPr>
                <w:rFonts w:hint="eastAsia"/>
                <w:sz w:val="28"/>
                <w:szCs w:val="28"/>
              </w:rPr>
              <w:t>注册分类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8431A5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8431A5" w:rsidRPr="008431A5" w14:paraId="1191A066" w14:textId="77777777" w:rsidTr="00E34720">
        <w:trPr>
          <w:trHeight w:val="560"/>
        </w:trPr>
        <w:tc>
          <w:tcPr>
            <w:tcW w:w="2551" w:type="dxa"/>
            <w:vMerge/>
            <w:vAlign w:val="center"/>
          </w:tcPr>
          <w:p w14:paraId="51A5834B" w14:textId="77777777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39" w:type="dxa"/>
            <w:gridSpan w:val="9"/>
            <w:vAlign w:val="center"/>
          </w:tcPr>
          <w:p w14:paraId="55AAB940" w14:textId="37058706" w:rsidR="008431A5" w:rsidRDefault="008431A5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剂型：</w:t>
            </w:r>
          </w:p>
        </w:tc>
      </w:tr>
      <w:tr w:rsidR="004B6C86" w:rsidRPr="008431A5" w14:paraId="0EA275E3" w14:textId="77777777" w:rsidTr="00E34720">
        <w:trPr>
          <w:trHeight w:val="860"/>
        </w:trPr>
        <w:tc>
          <w:tcPr>
            <w:tcW w:w="2551" w:type="dxa"/>
            <w:vAlign w:val="center"/>
          </w:tcPr>
          <w:p w14:paraId="42FE6E62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临床研究分类</w:t>
            </w:r>
          </w:p>
        </w:tc>
        <w:tc>
          <w:tcPr>
            <w:tcW w:w="7939" w:type="dxa"/>
            <w:gridSpan w:val="9"/>
            <w:vAlign w:val="center"/>
          </w:tcPr>
          <w:p w14:paraId="647709F5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□Ⅰ期□Ⅱ期□Ⅲ期□Ⅳ期□生物等效性试验□临床验证</w:t>
            </w:r>
          </w:p>
          <w:p w14:paraId="35DD8775" w14:textId="783E006B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□ 其他: 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4B6C86" w:rsidRPr="008431A5" w14:paraId="147F6378" w14:textId="77777777" w:rsidTr="00E34720">
        <w:trPr>
          <w:trHeight w:val="860"/>
        </w:trPr>
        <w:tc>
          <w:tcPr>
            <w:tcW w:w="2551" w:type="dxa"/>
            <w:vAlign w:val="center"/>
          </w:tcPr>
          <w:p w14:paraId="26198681" w14:textId="45C5D93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受试者拼音缩写：</w:t>
            </w:r>
          </w:p>
          <w:p w14:paraId="3C49D56F" w14:textId="6A42FBAC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269" w:type="dxa"/>
            <w:vAlign w:val="center"/>
          </w:tcPr>
          <w:p w14:paraId="778DE39B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受试者鉴认代码：</w:t>
            </w:r>
          </w:p>
          <w:p w14:paraId="19619ACF" w14:textId="26BDEF2B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507CC772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出生时间：</w:t>
            </w:r>
          </w:p>
          <w:p w14:paraId="5DFC4EDB" w14:textId="5F8D1DDC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7" w:type="dxa"/>
            <w:gridSpan w:val="3"/>
            <w:vAlign w:val="center"/>
          </w:tcPr>
          <w:p w14:paraId="336A1DB9" w14:textId="5C61B912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身高</w:t>
            </w:r>
            <w:r w:rsidR="004A0139" w:rsidRPr="008431A5">
              <w:rPr>
                <w:rFonts w:hint="eastAsia"/>
                <w:sz w:val="28"/>
                <w:szCs w:val="28"/>
              </w:rPr>
              <w:t>（cm）</w:t>
            </w:r>
            <w:r w:rsidRPr="008431A5">
              <w:rPr>
                <w:sz w:val="28"/>
                <w:szCs w:val="28"/>
              </w:rPr>
              <w:t>：</w:t>
            </w:r>
          </w:p>
          <w:p w14:paraId="090306D8" w14:textId="43BF6793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542A4EA1" w14:textId="7570B7DB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体重</w:t>
            </w:r>
            <w:r w:rsidR="004A0139" w:rsidRPr="008431A5">
              <w:rPr>
                <w:rFonts w:hint="eastAsia"/>
                <w:sz w:val="28"/>
                <w:szCs w:val="28"/>
              </w:rPr>
              <w:t>（kg）</w:t>
            </w:r>
            <w:r w:rsidRPr="008431A5">
              <w:rPr>
                <w:sz w:val="28"/>
                <w:szCs w:val="28"/>
              </w:rPr>
              <w:t>：</w:t>
            </w:r>
          </w:p>
          <w:p w14:paraId="76175F3C" w14:textId="1F073E9D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FD8F326" w14:textId="522AEB52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性别：</w:t>
            </w:r>
          </w:p>
          <w:p w14:paraId="10F4A58A" w14:textId="28DEB874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</w:tr>
      <w:tr w:rsidR="004B6C86" w:rsidRPr="008431A5" w14:paraId="0E4273A5" w14:textId="77777777" w:rsidTr="00E34720">
        <w:trPr>
          <w:trHeight w:val="860"/>
        </w:trPr>
        <w:tc>
          <w:tcPr>
            <w:tcW w:w="4820" w:type="dxa"/>
            <w:gridSpan w:val="2"/>
            <w:vAlign w:val="center"/>
          </w:tcPr>
          <w:p w14:paraId="0810A6C3" w14:textId="5392888C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lastRenderedPageBreak/>
              <w:t>试验用药物适应症：</w:t>
            </w:r>
          </w:p>
          <w:p w14:paraId="01DA366C" w14:textId="3971A6AF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2B668DD3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是否开始使用及具体时间：</w:t>
            </w:r>
          </w:p>
          <w:p w14:paraId="185BA129" w14:textId="5814617D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</w:tr>
      <w:tr w:rsidR="004B6C86" w:rsidRPr="008431A5" w14:paraId="2E6A583B" w14:textId="77777777" w:rsidTr="00E34720">
        <w:trPr>
          <w:trHeight w:val="1600"/>
        </w:trPr>
        <w:tc>
          <w:tcPr>
            <w:tcW w:w="10490" w:type="dxa"/>
            <w:gridSpan w:val="10"/>
            <w:vAlign w:val="center"/>
          </w:tcPr>
          <w:p w14:paraId="265B3AF0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合并疾病及治疗：□有  □无</w:t>
            </w:r>
          </w:p>
          <w:p w14:paraId="14F0D34B" w14:textId="195D74AD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1. 疾病: 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8431A5">
              <w:rPr>
                <w:sz w:val="28"/>
                <w:szCs w:val="28"/>
              </w:rPr>
              <w:t xml:space="preserve"> 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</w:t>
            </w:r>
            <w:r w:rsidRPr="008431A5">
              <w:rPr>
                <w:sz w:val="28"/>
                <w:szCs w:val="28"/>
              </w:rPr>
              <w:t>治疗药物：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8431A5">
              <w:rPr>
                <w:sz w:val="28"/>
                <w:szCs w:val="28"/>
              </w:rPr>
              <w:t xml:space="preserve">    用法用量：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14:paraId="36772657" w14:textId="0EE3BA28" w:rsidR="004A0139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  <w:u w:val="single"/>
              </w:rPr>
            </w:pPr>
            <w:r w:rsidRPr="008431A5">
              <w:rPr>
                <w:sz w:val="28"/>
                <w:szCs w:val="28"/>
              </w:rPr>
              <w:t>2. 疾病: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</w:t>
            </w:r>
            <w:r w:rsidRPr="008431A5">
              <w:rPr>
                <w:sz w:val="28"/>
                <w:szCs w:val="28"/>
              </w:rPr>
              <w:t>治疗药物：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8431A5">
              <w:rPr>
                <w:sz w:val="28"/>
                <w:szCs w:val="28"/>
              </w:rPr>
              <w:t xml:space="preserve">    用法用量：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14:paraId="2E091B55" w14:textId="3151BE55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3. 疾病: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8431A5">
              <w:rPr>
                <w:sz w:val="28"/>
                <w:szCs w:val="28"/>
              </w:rPr>
              <w:t xml:space="preserve"> 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</w:t>
            </w:r>
            <w:r w:rsidRPr="008431A5">
              <w:rPr>
                <w:sz w:val="28"/>
                <w:szCs w:val="28"/>
              </w:rPr>
              <w:t>治疗药物：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8431A5">
              <w:rPr>
                <w:sz w:val="28"/>
                <w:szCs w:val="28"/>
              </w:rPr>
              <w:t xml:space="preserve">   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</w:t>
            </w:r>
            <w:r w:rsidRPr="008431A5">
              <w:rPr>
                <w:sz w:val="28"/>
                <w:szCs w:val="28"/>
              </w:rPr>
              <w:t>用法用量：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B6C86" w:rsidRPr="008431A5" w14:paraId="02B893B3" w14:textId="77777777" w:rsidTr="00E34720">
        <w:trPr>
          <w:trHeight w:val="480"/>
        </w:trPr>
        <w:tc>
          <w:tcPr>
            <w:tcW w:w="2551" w:type="dxa"/>
            <w:vAlign w:val="center"/>
          </w:tcPr>
          <w:p w14:paraId="40C7ACCB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SAE名称(诊断)</w:t>
            </w:r>
          </w:p>
        </w:tc>
        <w:tc>
          <w:tcPr>
            <w:tcW w:w="7939" w:type="dxa"/>
            <w:gridSpan w:val="9"/>
            <w:vAlign w:val="center"/>
          </w:tcPr>
          <w:p w14:paraId="473CCE06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 </w:t>
            </w:r>
          </w:p>
        </w:tc>
      </w:tr>
      <w:tr w:rsidR="004B6C86" w:rsidRPr="008431A5" w14:paraId="14DD727E" w14:textId="77777777" w:rsidTr="00E34720">
        <w:trPr>
          <w:trHeight w:val="480"/>
        </w:trPr>
        <w:tc>
          <w:tcPr>
            <w:tcW w:w="2551" w:type="dxa"/>
            <w:vAlign w:val="center"/>
          </w:tcPr>
          <w:p w14:paraId="7E06F37E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SAE 是否预期</w:t>
            </w:r>
          </w:p>
        </w:tc>
        <w:tc>
          <w:tcPr>
            <w:tcW w:w="7939" w:type="dxa"/>
            <w:gridSpan w:val="9"/>
            <w:vAlign w:val="center"/>
          </w:tcPr>
          <w:p w14:paraId="6BB83530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□否， □是(已在临床试验方案/知情同意书/研究者手册/产品说明书中说明)</w:t>
            </w:r>
          </w:p>
        </w:tc>
      </w:tr>
      <w:tr w:rsidR="004B6C86" w:rsidRPr="008431A5" w14:paraId="53DBD863" w14:textId="77777777" w:rsidTr="00E34720">
        <w:trPr>
          <w:trHeight w:val="1240"/>
        </w:trPr>
        <w:tc>
          <w:tcPr>
            <w:tcW w:w="2551" w:type="dxa"/>
            <w:vAlign w:val="center"/>
          </w:tcPr>
          <w:p w14:paraId="0E7E0F96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SAE 程度</w:t>
            </w:r>
          </w:p>
        </w:tc>
        <w:tc>
          <w:tcPr>
            <w:tcW w:w="7939" w:type="dxa"/>
            <w:gridSpan w:val="9"/>
            <w:vAlign w:val="center"/>
          </w:tcPr>
          <w:p w14:paraId="1528AFBB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□死亡  □导致住院或住院时间延长  □延长住院时间</w:t>
            </w:r>
          </w:p>
          <w:p w14:paraId="54EA624A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 永久或显著的功能障碍</w:t>
            </w:r>
          </w:p>
          <w:p w14:paraId="3EC9840E" w14:textId="18F597FF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  <w:u w:val="single"/>
              </w:rPr>
            </w:pPr>
            <w:r w:rsidRPr="008431A5">
              <w:rPr>
                <w:sz w:val="28"/>
                <w:szCs w:val="28"/>
              </w:rPr>
              <w:t>□致畸、致出生缺陷 □危及生命       □其它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B6C86" w:rsidRPr="008431A5" w14:paraId="37641EE5" w14:textId="77777777" w:rsidTr="00E34720">
        <w:trPr>
          <w:trHeight w:val="460"/>
        </w:trPr>
        <w:tc>
          <w:tcPr>
            <w:tcW w:w="4820" w:type="dxa"/>
            <w:gridSpan w:val="2"/>
            <w:vAlign w:val="center"/>
          </w:tcPr>
          <w:p w14:paraId="34093CDC" w14:textId="399E581C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SAE 发生时间: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    </w:t>
            </w:r>
            <w:r w:rsidRPr="008431A5">
              <w:rPr>
                <w:sz w:val="28"/>
                <w:szCs w:val="28"/>
              </w:rPr>
              <w:t>年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  </w:t>
            </w:r>
            <w:r w:rsidRPr="008431A5">
              <w:rPr>
                <w:sz w:val="28"/>
                <w:szCs w:val="28"/>
              </w:rPr>
              <w:t>月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  </w:t>
            </w:r>
            <w:r w:rsidRPr="008431A5">
              <w:rPr>
                <w:sz w:val="28"/>
                <w:szCs w:val="28"/>
              </w:rPr>
              <w:t>日</w:t>
            </w:r>
          </w:p>
        </w:tc>
        <w:tc>
          <w:tcPr>
            <w:tcW w:w="5670" w:type="dxa"/>
            <w:gridSpan w:val="8"/>
            <w:vAlign w:val="center"/>
          </w:tcPr>
          <w:p w14:paraId="6170972A" w14:textId="58838166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研究者获知SAE时间： 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  </w:t>
            </w:r>
            <w:r w:rsidRPr="008431A5">
              <w:rPr>
                <w:sz w:val="28"/>
                <w:szCs w:val="28"/>
              </w:rPr>
              <w:t>年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  </w:t>
            </w:r>
            <w:r w:rsidRPr="008431A5">
              <w:rPr>
                <w:sz w:val="28"/>
                <w:szCs w:val="28"/>
              </w:rPr>
              <w:t>月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  </w:t>
            </w:r>
            <w:r w:rsidRPr="008431A5">
              <w:rPr>
                <w:sz w:val="28"/>
                <w:szCs w:val="28"/>
              </w:rPr>
              <w:t>日</w:t>
            </w:r>
          </w:p>
        </w:tc>
      </w:tr>
      <w:tr w:rsidR="004B6C86" w:rsidRPr="008431A5" w14:paraId="20DC36C4" w14:textId="77777777" w:rsidTr="007C59EC">
        <w:trPr>
          <w:trHeight w:val="860"/>
        </w:trPr>
        <w:tc>
          <w:tcPr>
            <w:tcW w:w="2551" w:type="dxa"/>
            <w:vAlign w:val="center"/>
          </w:tcPr>
          <w:p w14:paraId="1701FB9B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对试验用药采取的措施</w:t>
            </w:r>
          </w:p>
        </w:tc>
        <w:tc>
          <w:tcPr>
            <w:tcW w:w="7939" w:type="dxa"/>
            <w:gridSpan w:val="9"/>
            <w:vAlign w:val="center"/>
          </w:tcPr>
          <w:p w14:paraId="421E1691" w14:textId="47AEC7AB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□继续使用  □降低剂量或频次或强度 □停用   □停用后恢复</w:t>
            </w:r>
          </w:p>
          <w:p w14:paraId="1754876E" w14:textId="2A9C733D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  <w:u w:val="single"/>
              </w:rPr>
            </w:pPr>
            <w:r w:rsidRPr="008431A5">
              <w:rPr>
                <w:sz w:val="28"/>
                <w:szCs w:val="28"/>
              </w:rPr>
              <w:t>□降低剂量</w:t>
            </w:r>
            <w:r w:rsidR="00E34720">
              <w:rPr>
                <w:rFonts w:hint="eastAsia"/>
                <w:sz w:val="28"/>
                <w:szCs w:val="28"/>
              </w:rPr>
              <w:t>/</w:t>
            </w:r>
            <w:r w:rsidRPr="008431A5">
              <w:rPr>
                <w:sz w:val="28"/>
                <w:szCs w:val="28"/>
              </w:rPr>
              <w:t>频次</w:t>
            </w:r>
            <w:r w:rsidR="00E34720">
              <w:rPr>
                <w:rFonts w:hint="eastAsia"/>
                <w:sz w:val="28"/>
                <w:szCs w:val="28"/>
              </w:rPr>
              <w:t>/</w:t>
            </w:r>
            <w:r w:rsidRPr="008431A5">
              <w:rPr>
                <w:sz w:val="28"/>
                <w:szCs w:val="28"/>
              </w:rPr>
              <w:t>强度后恢复 □其他：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4B6C86" w:rsidRPr="008431A5" w14:paraId="50D9DB0E" w14:textId="77777777" w:rsidTr="007C59EC">
        <w:trPr>
          <w:trHeight w:val="860"/>
        </w:trPr>
        <w:tc>
          <w:tcPr>
            <w:tcW w:w="2551" w:type="dxa"/>
            <w:vAlign w:val="center"/>
          </w:tcPr>
          <w:p w14:paraId="3B2DD2B2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SAE 转归</w:t>
            </w:r>
          </w:p>
        </w:tc>
        <w:tc>
          <w:tcPr>
            <w:tcW w:w="7939" w:type="dxa"/>
            <w:gridSpan w:val="9"/>
            <w:vAlign w:val="center"/>
          </w:tcPr>
          <w:p w14:paraId="67F8DA2B" w14:textId="2C12551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□痊愈[□痊愈，有后遗症</w:t>
            </w:r>
            <w:r w:rsidR="00E34720">
              <w:rPr>
                <w:rFonts w:hint="eastAsia"/>
                <w:sz w:val="28"/>
                <w:szCs w:val="28"/>
              </w:rPr>
              <w:t xml:space="preserve"> </w:t>
            </w:r>
            <w:r w:rsidRPr="008431A5">
              <w:rPr>
                <w:sz w:val="28"/>
                <w:szCs w:val="28"/>
              </w:rPr>
              <w:t>□好转</w:t>
            </w:r>
            <w:r w:rsidR="00E34720">
              <w:rPr>
                <w:rFonts w:hint="eastAsia"/>
                <w:sz w:val="28"/>
                <w:szCs w:val="28"/>
              </w:rPr>
              <w:t>]</w:t>
            </w:r>
            <w:r w:rsidRPr="008431A5">
              <w:rPr>
                <w:sz w:val="28"/>
                <w:szCs w:val="28"/>
              </w:rPr>
              <w:t xml:space="preserve">    □无变化    □恶化</w:t>
            </w:r>
          </w:p>
          <w:p w14:paraId="50D685DA" w14:textId="6F92C042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  <w:u w:val="single"/>
              </w:rPr>
            </w:pPr>
            <w:r w:rsidRPr="008431A5">
              <w:rPr>
                <w:sz w:val="28"/>
                <w:szCs w:val="28"/>
              </w:rPr>
              <w:t>□死亡(日期：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8431A5">
              <w:rPr>
                <w:sz w:val="28"/>
                <w:szCs w:val="28"/>
              </w:rPr>
              <w:t>，尸检： □否□是(请附尸检报告))</w:t>
            </w:r>
          </w:p>
        </w:tc>
      </w:tr>
      <w:tr w:rsidR="004B6C86" w:rsidRPr="008431A5" w14:paraId="4C096F5C" w14:textId="77777777" w:rsidTr="007C59EC">
        <w:trPr>
          <w:trHeight w:val="480"/>
        </w:trPr>
        <w:tc>
          <w:tcPr>
            <w:tcW w:w="2551" w:type="dxa"/>
            <w:vAlign w:val="center"/>
          </w:tcPr>
          <w:p w14:paraId="50B58047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怀疑药物</w:t>
            </w:r>
          </w:p>
        </w:tc>
        <w:tc>
          <w:tcPr>
            <w:tcW w:w="7939" w:type="dxa"/>
            <w:gridSpan w:val="9"/>
            <w:vAlign w:val="center"/>
          </w:tcPr>
          <w:p w14:paraId="5E06F59D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 </w:t>
            </w:r>
          </w:p>
        </w:tc>
      </w:tr>
      <w:tr w:rsidR="004B6C86" w:rsidRPr="008431A5" w14:paraId="241B897A" w14:textId="77777777" w:rsidTr="007C59EC">
        <w:trPr>
          <w:trHeight w:val="460"/>
        </w:trPr>
        <w:tc>
          <w:tcPr>
            <w:tcW w:w="2551" w:type="dxa"/>
            <w:vAlign w:val="center"/>
          </w:tcPr>
          <w:p w14:paraId="210208C5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与试验药物的相关性</w:t>
            </w:r>
          </w:p>
        </w:tc>
        <w:tc>
          <w:tcPr>
            <w:tcW w:w="7939" w:type="dxa"/>
            <w:gridSpan w:val="9"/>
            <w:vAlign w:val="center"/>
          </w:tcPr>
          <w:p w14:paraId="66173A11" w14:textId="172ED778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□有关   □很可能有关   □可能有关   □可能无关   □无关        □无法判定</w:t>
            </w:r>
          </w:p>
        </w:tc>
      </w:tr>
      <w:tr w:rsidR="004B6C86" w:rsidRPr="008431A5" w14:paraId="266673FF" w14:textId="77777777" w:rsidTr="007C59EC">
        <w:trPr>
          <w:trHeight w:val="46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29D9A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SAE 报道情况</w:t>
            </w:r>
          </w:p>
        </w:tc>
        <w:tc>
          <w:tcPr>
            <w:tcW w:w="79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4F3B6" w14:textId="57078616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国内： □有 □无 □不详；    国外：</w:t>
            </w:r>
            <w:r w:rsidR="004A0139" w:rsidRPr="008431A5">
              <w:rPr>
                <w:sz w:val="28"/>
                <w:szCs w:val="28"/>
              </w:rPr>
              <w:t>□有 □无 □不详</w:t>
            </w:r>
          </w:p>
        </w:tc>
      </w:tr>
      <w:tr w:rsidR="004B6C86" w:rsidRPr="008431A5" w14:paraId="0319A221" w14:textId="77777777" w:rsidTr="007C59EC">
        <w:trPr>
          <w:trHeight w:val="46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CC040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是否为</w:t>
            </w:r>
            <w:proofErr w:type="spellStart"/>
            <w:r w:rsidRPr="008431A5">
              <w:rPr>
                <w:sz w:val="28"/>
                <w:szCs w:val="28"/>
              </w:rPr>
              <w:t>SUSAR</w:t>
            </w:r>
            <w:proofErr w:type="spellEnd"/>
          </w:p>
        </w:tc>
        <w:tc>
          <w:tcPr>
            <w:tcW w:w="793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0938F" w14:textId="32404DCC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□是    □否</w:t>
            </w:r>
            <w:r w:rsidR="004A0139" w:rsidRPr="008431A5">
              <w:rPr>
                <w:rFonts w:hint="eastAsia"/>
                <w:sz w:val="28"/>
                <w:szCs w:val="28"/>
              </w:rPr>
              <w:t xml:space="preserve">  </w:t>
            </w:r>
            <w:r w:rsidRPr="008431A5">
              <w:rPr>
                <w:sz w:val="28"/>
                <w:szCs w:val="28"/>
              </w:rPr>
              <w:t>依据：</w:t>
            </w:r>
            <w:r w:rsidR="004A0139" w:rsidRPr="008431A5"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4B6C86" w:rsidRPr="008431A5" w14:paraId="494403F5" w14:textId="77777777" w:rsidTr="00E34720">
        <w:trPr>
          <w:trHeight w:val="3300"/>
        </w:trPr>
        <w:tc>
          <w:tcPr>
            <w:tcW w:w="10490" w:type="dxa"/>
            <w:gridSpan w:val="10"/>
          </w:tcPr>
          <w:p w14:paraId="3012659D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lastRenderedPageBreak/>
              <w:t>SAE 临床表现及处理的详细情况：</w:t>
            </w:r>
            <w:r w:rsidRPr="00C77F1C">
              <w:rPr>
                <w:color w:val="FF0000"/>
                <w:sz w:val="28"/>
                <w:szCs w:val="28"/>
              </w:rPr>
              <w:t>包括患者一般情况、疾病史、入组后诊断、治疗情况、是否合并用药及具体药物、给药方法，出现不良反应的时间、严重程度、相关检验检查结果，采取的措施(包括是否减药停药，减药停药后不良反应是否仍然存在、是否进行了对症治疗、具体治疗方法、停药后再次使用药物是否出现不良反应等)、转归(包括出现SAE后历次相关检查检验结果等)。与试验药物/医疗器械因果关系判定应综合非临床安全性研究结果、其他临床研究安全性信息、同类药物安全性研究信息、药物作用机理等，简单分析并阐述与药物/医疗器械的相关性的判定依据。</w:t>
            </w:r>
          </w:p>
          <w:p w14:paraId="0B48B451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7B033E48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351E416A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4028346A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0F22CDA4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083CBA56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54B4B5A0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65423B15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3D8E09CA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4783DBE4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5770D6AB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4C95571A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3714DEED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724C0632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60681170" w14:textId="77777777" w:rsidR="008B5F2A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0FA31A29" w14:textId="77777777" w:rsidR="00AC6D78" w:rsidRPr="008431A5" w:rsidRDefault="00AC6D78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1263C680" w14:textId="77777777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  <w:p w14:paraId="096D82EA" w14:textId="2B7B8B98" w:rsidR="008B5F2A" w:rsidRPr="008431A5" w:rsidRDefault="008B5F2A" w:rsidP="004A0139">
            <w:pPr>
              <w:pStyle w:val="afe"/>
              <w:rPr>
                <w:rFonts w:hint="eastAsia"/>
                <w:sz w:val="28"/>
                <w:szCs w:val="28"/>
              </w:rPr>
            </w:pPr>
          </w:p>
        </w:tc>
      </w:tr>
      <w:tr w:rsidR="004B6C86" w:rsidRPr="008431A5" w14:paraId="5A743F41" w14:textId="77777777" w:rsidTr="00E34720">
        <w:trPr>
          <w:trHeight w:val="480"/>
        </w:trPr>
        <w:tc>
          <w:tcPr>
            <w:tcW w:w="2551" w:type="dxa"/>
            <w:vAlign w:val="center"/>
          </w:tcPr>
          <w:p w14:paraId="51589A45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lastRenderedPageBreak/>
              <w:t>研究者签字</w:t>
            </w:r>
          </w:p>
        </w:tc>
        <w:tc>
          <w:tcPr>
            <w:tcW w:w="2566" w:type="dxa"/>
            <w:gridSpan w:val="2"/>
            <w:vAlign w:val="center"/>
          </w:tcPr>
          <w:p w14:paraId="4F233689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8" w:type="dxa"/>
            <w:gridSpan w:val="4"/>
            <w:vAlign w:val="center"/>
          </w:tcPr>
          <w:p w14:paraId="14F00E13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>日期</w:t>
            </w:r>
          </w:p>
        </w:tc>
        <w:tc>
          <w:tcPr>
            <w:tcW w:w="2735" w:type="dxa"/>
            <w:gridSpan w:val="3"/>
            <w:vAlign w:val="center"/>
          </w:tcPr>
          <w:p w14:paraId="58589C62" w14:textId="77777777" w:rsidR="004B6C86" w:rsidRPr="008431A5" w:rsidRDefault="004B6C86" w:rsidP="004A0139">
            <w:pPr>
              <w:pStyle w:val="afe"/>
              <w:rPr>
                <w:rFonts w:hint="eastAsia"/>
                <w:sz w:val="28"/>
                <w:szCs w:val="28"/>
              </w:rPr>
            </w:pPr>
            <w:r w:rsidRPr="008431A5">
              <w:rPr>
                <w:sz w:val="28"/>
                <w:szCs w:val="28"/>
              </w:rPr>
              <w:t xml:space="preserve"> </w:t>
            </w:r>
          </w:p>
        </w:tc>
      </w:tr>
    </w:tbl>
    <w:p w14:paraId="57CCFC19" w14:textId="77777777" w:rsidR="004A0139" w:rsidRPr="004B6C86" w:rsidRDefault="004A0139">
      <w:pPr>
        <w:pStyle w:val="af9"/>
        <w:rPr>
          <w:rFonts w:hint="eastAsia"/>
        </w:rPr>
      </w:pPr>
    </w:p>
    <w:sectPr w:rsidR="004A0139" w:rsidRPr="004B6C86" w:rsidSect="004A0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8" w:right="1474" w:bottom="1985" w:left="1588" w:header="141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6065" w14:textId="77777777" w:rsidR="0056701E" w:rsidRDefault="0056701E" w:rsidP="00812574">
      <w:pPr>
        <w:rPr>
          <w:rFonts w:hint="eastAsia"/>
        </w:rPr>
      </w:pPr>
      <w:r>
        <w:separator/>
      </w:r>
    </w:p>
  </w:endnote>
  <w:endnote w:type="continuationSeparator" w:id="0">
    <w:p w14:paraId="1ABA0A72" w14:textId="77777777" w:rsidR="0056701E" w:rsidRDefault="0056701E" w:rsidP="008125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9A29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6BF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B68E" w14:textId="77777777" w:rsidR="00E7012D" w:rsidRDefault="00E7012D" w:rsidP="00812574">
    <w:pPr>
      <w:pStyle w:val="af0"/>
      <w:ind w:firstLine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FF49" w14:textId="77777777" w:rsidR="0056701E" w:rsidRDefault="0056701E" w:rsidP="00812574">
      <w:pPr>
        <w:rPr>
          <w:rFonts w:hint="eastAsia"/>
        </w:rPr>
      </w:pPr>
      <w:r>
        <w:separator/>
      </w:r>
    </w:p>
  </w:footnote>
  <w:footnote w:type="continuationSeparator" w:id="0">
    <w:p w14:paraId="08BD236F" w14:textId="77777777" w:rsidR="0056701E" w:rsidRDefault="0056701E" w:rsidP="008125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4070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0AA0" w14:textId="439351B3" w:rsidR="00A32B63" w:rsidRDefault="004A0139">
    <w:pPr>
      <w:pStyle w:val="ae"/>
      <w:pBdr>
        <w:bottom w:val="single" w:sz="4" w:space="1" w:color="auto"/>
      </w:pBdr>
      <w:ind w:firstLine="11"/>
      <w:rPr>
        <w:rFonts w:ascii="仿宋_GB2312" w:eastAsia="仿宋_GB2312" w:hAnsi="仿宋_GB2312" w:cs="仿宋_GB2312" w:hint="eastAsia"/>
      </w:rPr>
    </w:pPr>
    <w:r>
      <w:rPr>
        <w:rFonts w:ascii="仿宋_GB2312" w:eastAsia="仿宋_GB2312" w:hAnsi="仿宋_GB2312" w:cs="仿宋_GB2312" w:hint="eastAsia"/>
      </w:rPr>
      <w:t>厦门市第三医院</w:t>
    </w:r>
  </w:p>
  <w:p w14:paraId="46B4A45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D236" w14:textId="77777777" w:rsidR="00E7012D" w:rsidRDefault="00E7012D" w:rsidP="00812574">
    <w:pPr>
      <w:pStyle w:val="ae"/>
      <w:ind w:firstLine="1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39B"/>
    <w:multiLevelType w:val="hybridMultilevel"/>
    <w:tmpl w:val="8A2642CC"/>
    <w:lvl w:ilvl="0" w:tplc="D98090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A324213"/>
    <w:multiLevelType w:val="hybridMultilevel"/>
    <w:tmpl w:val="43C41FB8"/>
    <w:lvl w:ilvl="0" w:tplc="E0C8FCEA">
      <w:start w:val="1"/>
      <w:numFmt w:val="bullet"/>
      <w:lvlText w:val="—"/>
      <w:lvlJc w:val="left"/>
      <w:pPr>
        <w:ind w:left="360" w:hanging="360"/>
      </w:pPr>
      <w:rPr>
        <w:rFonts w:ascii="仿宋_GB2312" w:eastAsia="仿宋_GB2312" w:hAnsi="仿宋_GB2312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404187"/>
    <w:multiLevelType w:val="hybridMultilevel"/>
    <w:tmpl w:val="A31CE72E"/>
    <w:lvl w:ilvl="0" w:tplc="010C7B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0240C38"/>
    <w:multiLevelType w:val="hybridMultilevel"/>
    <w:tmpl w:val="5A5AA8DA"/>
    <w:lvl w:ilvl="0" w:tplc="F1E0AE5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634913184">
    <w:abstractNumId w:val="3"/>
  </w:num>
  <w:num w:numId="2" w16cid:durableId="637229138">
    <w:abstractNumId w:val="2"/>
  </w:num>
  <w:num w:numId="3" w16cid:durableId="508566555">
    <w:abstractNumId w:val="0"/>
  </w:num>
  <w:num w:numId="4" w16cid:durableId="192788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55"/>
    <w:rsid w:val="000253FA"/>
    <w:rsid w:val="00052A6B"/>
    <w:rsid w:val="00080B3E"/>
    <w:rsid w:val="000A0E7D"/>
    <w:rsid w:val="000F282D"/>
    <w:rsid w:val="000F2A3F"/>
    <w:rsid w:val="001232A3"/>
    <w:rsid w:val="0012616A"/>
    <w:rsid w:val="001414D7"/>
    <w:rsid w:val="001479F2"/>
    <w:rsid w:val="001626E7"/>
    <w:rsid w:val="00193576"/>
    <w:rsid w:val="001B5846"/>
    <w:rsid w:val="001B685C"/>
    <w:rsid w:val="001C0C27"/>
    <w:rsid w:val="001E37FF"/>
    <w:rsid w:val="00201ADD"/>
    <w:rsid w:val="00201E91"/>
    <w:rsid w:val="00256D55"/>
    <w:rsid w:val="002A3980"/>
    <w:rsid w:val="002D2F88"/>
    <w:rsid w:val="002D61BC"/>
    <w:rsid w:val="002F5DA9"/>
    <w:rsid w:val="003079A4"/>
    <w:rsid w:val="003275CC"/>
    <w:rsid w:val="003343A3"/>
    <w:rsid w:val="00345E7A"/>
    <w:rsid w:val="00347CF8"/>
    <w:rsid w:val="00383B98"/>
    <w:rsid w:val="004117E6"/>
    <w:rsid w:val="00417EA3"/>
    <w:rsid w:val="00446041"/>
    <w:rsid w:val="00492E76"/>
    <w:rsid w:val="004A0139"/>
    <w:rsid w:val="004B6C86"/>
    <w:rsid w:val="004D3691"/>
    <w:rsid w:val="004F7E69"/>
    <w:rsid w:val="005501B2"/>
    <w:rsid w:val="0056701E"/>
    <w:rsid w:val="00571EBC"/>
    <w:rsid w:val="005C77B9"/>
    <w:rsid w:val="005D4EC5"/>
    <w:rsid w:val="00616264"/>
    <w:rsid w:val="00620188"/>
    <w:rsid w:val="00654A1E"/>
    <w:rsid w:val="00660988"/>
    <w:rsid w:val="00663522"/>
    <w:rsid w:val="006C735A"/>
    <w:rsid w:val="006E46F9"/>
    <w:rsid w:val="007408C2"/>
    <w:rsid w:val="00767329"/>
    <w:rsid w:val="007675D6"/>
    <w:rsid w:val="00771132"/>
    <w:rsid w:val="007A7727"/>
    <w:rsid w:val="007C232B"/>
    <w:rsid w:val="007C59EC"/>
    <w:rsid w:val="007C6AA9"/>
    <w:rsid w:val="007D6041"/>
    <w:rsid w:val="007D7D15"/>
    <w:rsid w:val="007F26A3"/>
    <w:rsid w:val="007F7406"/>
    <w:rsid w:val="00812574"/>
    <w:rsid w:val="00813124"/>
    <w:rsid w:val="00821885"/>
    <w:rsid w:val="00841516"/>
    <w:rsid w:val="008431A5"/>
    <w:rsid w:val="00854ADA"/>
    <w:rsid w:val="008B28A5"/>
    <w:rsid w:val="008B5F2A"/>
    <w:rsid w:val="008C1DF1"/>
    <w:rsid w:val="008C2A25"/>
    <w:rsid w:val="00932CB5"/>
    <w:rsid w:val="00942113"/>
    <w:rsid w:val="009438CB"/>
    <w:rsid w:val="00964AA9"/>
    <w:rsid w:val="009A0BCF"/>
    <w:rsid w:val="009D135D"/>
    <w:rsid w:val="00A0694D"/>
    <w:rsid w:val="00A32B63"/>
    <w:rsid w:val="00A4119F"/>
    <w:rsid w:val="00A52277"/>
    <w:rsid w:val="00A84661"/>
    <w:rsid w:val="00AC6D78"/>
    <w:rsid w:val="00AD276D"/>
    <w:rsid w:val="00B24573"/>
    <w:rsid w:val="00B75489"/>
    <w:rsid w:val="00B8769D"/>
    <w:rsid w:val="00B92586"/>
    <w:rsid w:val="00BC661D"/>
    <w:rsid w:val="00C121A8"/>
    <w:rsid w:val="00C45BD5"/>
    <w:rsid w:val="00C51E5F"/>
    <w:rsid w:val="00C77F1C"/>
    <w:rsid w:val="00C91276"/>
    <w:rsid w:val="00CB23EE"/>
    <w:rsid w:val="00CB2C4E"/>
    <w:rsid w:val="00D86DA2"/>
    <w:rsid w:val="00D93FBA"/>
    <w:rsid w:val="00DA6BE3"/>
    <w:rsid w:val="00DC15D0"/>
    <w:rsid w:val="00E027ED"/>
    <w:rsid w:val="00E15DA4"/>
    <w:rsid w:val="00E34720"/>
    <w:rsid w:val="00E656FC"/>
    <w:rsid w:val="00E7012D"/>
    <w:rsid w:val="00EA3C32"/>
    <w:rsid w:val="00EE7580"/>
    <w:rsid w:val="00EF6B29"/>
    <w:rsid w:val="00F001D1"/>
    <w:rsid w:val="00F3041E"/>
    <w:rsid w:val="00F84962"/>
    <w:rsid w:val="00F91BB5"/>
    <w:rsid w:val="00F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AA72"/>
  <w15:chartTrackingRefBased/>
  <w15:docId w15:val="{F885B2A8-D787-4054-8129-2B791629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表格项目框"/>
    <w:autoRedefine/>
    <w:qFormat/>
    <w:rsid w:val="00812574"/>
    <w:pPr>
      <w:ind w:firstLineChars="6" w:firstLine="17"/>
    </w:pPr>
    <w:rPr>
      <w:rFonts w:ascii="黑体" w:eastAsia="黑体" w:hAnsi="黑体" w:cs="黑体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rsid w:val="00256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rsid w:val="0025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6D55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5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5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5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256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256D55"/>
    <w:pPr>
      <w:numPr>
        <w:ilvl w:val="1"/>
      </w:numPr>
      <w:spacing w:after="160"/>
      <w:ind w:firstLineChars="200" w:firstLine="200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56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256D55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256D55"/>
    <w:pPr>
      <w:ind w:left="720"/>
      <w:contextualSpacing/>
    </w:pPr>
  </w:style>
  <w:style w:type="character" w:styleId="aa">
    <w:name w:val="Intense Emphasis"/>
    <w:basedOn w:val="a0"/>
    <w:uiPriority w:val="21"/>
    <w:rsid w:val="00256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25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rsid w:val="00256D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E701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01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012D"/>
    <w:rPr>
      <w:sz w:val="18"/>
      <w:szCs w:val="18"/>
    </w:rPr>
  </w:style>
  <w:style w:type="paragraph" w:styleId="af2">
    <w:name w:val="Body Text Indent"/>
    <w:basedOn w:val="a"/>
    <w:link w:val="af3"/>
    <w:autoRedefine/>
    <w:uiPriority w:val="99"/>
    <w:unhideWhenUsed/>
    <w:rsid w:val="00E7012D"/>
    <w:pPr>
      <w:spacing w:line="360" w:lineRule="auto"/>
      <w:ind w:firstLineChars="199" w:firstLine="498"/>
    </w:pPr>
    <w:rPr>
      <w:rFonts w:ascii="宋体" w:hAnsi="宋体"/>
      <w:spacing w:val="5"/>
      <w:sz w:val="24"/>
    </w:rPr>
  </w:style>
  <w:style w:type="character" w:customStyle="1" w:styleId="af3">
    <w:name w:val="正文文本缩进 字符"/>
    <w:basedOn w:val="a0"/>
    <w:link w:val="af2"/>
    <w:uiPriority w:val="99"/>
    <w:rsid w:val="00E7012D"/>
    <w:rPr>
      <w:rFonts w:ascii="宋体" w:hAnsi="宋体" w:cs="Times New Roman"/>
      <w:spacing w:val="5"/>
      <w:sz w:val="24"/>
      <w:szCs w:val="20"/>
    </w:rPr>
  </w:style>
  <w:style w:type="paragraph" w:customStyle="1" w:styleId="af4">
    <w:name w:val="表格内文字"/>
    <w:basedOn w:val="a"/>
    <w:link w:val="af5"/>
    <w:autoRedefine/>
    <w:qFormat/>
    <w:rsid w:val="00347CF8"/>
    <w:rPr>
      <w:rFonts w:ascii="仿宋_GB2312" w:eastAsia="仿宋_GB2312" w:hAnsi="仿宋_GB2312" w:cs="仿宋_GB2312"/>
    </w:rPr>
  </w:style>
  <w:style w:type="character" w:customStyle="1" w:styleId="af5">
    <w:name w:val="表格内文字 字符"/>
    <w:basedOn w:val="a0"/>
    <w:link w:val="af4"/>
    <w:rsid w:val="00347CF8"/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6">
    <w:name w:val="制度大标题字体"/>
    <w:basedOn w:val="a"/>
    <w:link w:val="af7"/>
    <w:autoRedefine/>
    <w:qFormat/>
    <w:rsid w:val="00347CF8"/>
    <w:rPr>
      <w:rFonts w:ascii="方正小标宋简体" w:eastAsia="方正小标宋简体" w:hAnsi="Arial" w:cs="Arial"/>
      <w:sz w:val="44"/>
    </w:rPr>
  </w:style>
  <w:style w:type="character" w:customStyle="1" w:styleId="af7">
    <w:name w:val="制度大标题字体 字符"/>
    <w:basedOn w:val="a0"/>
    <w:link w:val="af6"/>
    <w:rsid w:val="00347CF8"/>
    <w:rPr>
      <w:rFonts w:ascii="方正小标宋简体" w:eastAsia="方正小标宋简体" w:hAnsi="Arial" w:cs="Arial"/>
      <w:color w:val="000000" w:themeColor="text1"/>
      <w:sz w:val="44"/>
      <w:szCs w:val="28"/>
    </w:rPr>
  </w:style>
  <w:style w:type="paragraph" w:styleId="af8">
    <w:name w:val="No Spacing"/>
    <w:uiPriority w:val="1"/>
    <w:qFormat/>
    <w:rsid w:val="008C1DF1"/>
    <w:pPr>
      <w:widowControl w:val="0"/>
      <w:ind w:firstLineChars="0" w:firstLine="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9">
    <w:name w:val="正文小标题字体"/>
    <w:basedOn w:val="a"/>
    <w:autoRedefine/>
    <w:qFormat/>
    <w:rsid w:val="007675D6"/>
    <w:pPr>
      <w:ind w:firstLineChars="200" w:firstLine="640"/>
      <w:jc w:val="left"/>
    </w:pPr>
    <w:rPr>
      <w:sz w:val="32"/>
      <w:szCs w:val="32"/>
    </w:rPr>
  </w:style>
  <w:style w:type="paragraph" w:customStyle="1" w:styleId="afa">
    <w:name w:val="正文小标题第二层"/>
    <w:basedOn w:val="a"/>
    <w:autoRedefine/>
    <w:qFormat/>
    <w:rsid w:val="00417EA3"/>
    <w:pPr>
      <w:spacing w:line="560" w:lineRule="exact"/>
      <w:ind w:firstLineChars="200" w:firstLine="640"/>
      <w:jc w:val="left"/>
    </w:pPr>
    <w:rPr>
      <w:rFonts w:ascii="楷体" w:eastAsia="楷体" w:hAnsi="楷体" w:cs="楷体"/>
      <w:sz w:val="32"/>
      <w:szCs w:val="32"/>
    </w:rPr>
  </w:style>
  <w:style w:type="paragraph" w:customStyle="1" w:styleId="afb">
    <w:name w:val="正文小标题第三四层"/>
    <w:autoRedefine/>
    <w:qFormat/>
    <w:rsid w:val="007675D6"/>
    <w:pPr>
      <w:spacing w:line="560" w:lineRule="atLeast"/>
      <w:ind w:firstLineChars="1" w:firstLine="3"/>
      <w:jc w:val="left"/>
    </w:pPr>
    <w:rPr>
      <w:rFonts w:ascii="仿宋_GB2312" w:eastAsia="仿宋_GB2312" w:hAnsi="仿宋_GB2312" w:cs="仿宋_GB2312"/>
      <w:color w:val="000000" w:themeColor="text1"/>
      <w:sz w:val="28"/>
      <w:szCs w:val="28"/>
    </w:rPr>
  </w:style>
  <w:style w:type="paragraph" w:customStyle="1" w:styleId="afc">
    <w:name w:val="正文字体"/>
    <w:basedOn w:val="afb"/>
    <w:autoRedefine/>
    <w:qFormat/>
    <w:rsid w:val="00812574"/>
    <w:pPr>
      <w:ind w:firstLine="200"/>
    </w:pPr>
    <w:rPr>
      <w:sz w:val="32"/>
      <w:szCs w:val="32"/>
    </w:rPr>
  </w:style>
  <w:style w:type="paragraph" w:customStyle="1" w:styleId="afd">
    <w:name w:val="表格项目字体"/>
    <w:next w:val="a"/>
    <w:autoRedefine/>
    <w:qFormat/>
    <w:rsid w:val="008C1DF1"/>
    <w:pPr>
      <w:spacing w:line="560" w:lineRule="exact"/>
      <w:ind w:firstLine="560"/>
    </w:pPr>
    <w:rPr>
      <w:rFonts w:ascii="黑体" w:eastAsia="黑体" w:hAnsi="黑体" w:cs="黑体"/>
      <w:color w:val="000000" w:themeColor="text1"/>
      <w:sz w:val="28"/>
      <w:szCs w:val="28"/>
    </w:rPr>
  </w:style>
  <w:style w:type="paragraph" w:customStyle="1" w:styleId="afe">
    <w:name w:val="表格内容"/>
    <w:basedOn w:val="af4"/>
    <w:autoRedefine/>
    <w:qFormat/>
    <w:rsid w:val="004A0139"/>
    <w:pPr>
      <w:spacing w:line="560" w:lineRule="exact"/>
      <w:ind w:firstLineChars="0" w:firstLine="0"/>
      <w:jc w:val="left"/>
    </w:pPr>
    <w:rPr>
      <w:sz w:val="24"/>
      <w:szCs w:val="24"/>
    </w:rPr>
  </w:style>
  <w:style w:type="paragraph" w:customStyle="1" w:styleId="aff">
    <w:name w:val="附件"/>
    <w:basedOn w:val="afe"/>
    <w:autoRedefine/>
    <w:qFormat/>
    <w:rsid w:val="009438CB"/>
    <w:pPr>
      <w:ind w:firstLine="19"/>
    </w:pPr>
    <w:rPr>
      <w:rFonts w:ascii="黑体" w:eastAsia="黑体" w:hAnsi="黑体" w:cs="黑体"/>
      <w:sz w:val="32"/>
      <w:szCs w:val="32"/>
    </w:rPr>
  </w:style>
  <w:style w:type="paragraph" w:customStyle="1" w:styleId="aff0">
    <w:name w:val="标题栏目内容"/>
    <w:basedOn w:val="af4"/>
    <w:autoRedefine/>
    <w:qFormat/>
    <w:rsid w:val="00812574"/>
    <w:pPr>
      <w:spacing w:line="560" w:lineRule="exact"/>
      <w:ind w:firstLine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BF04-6BD3-475D-94BE-7A7A952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35</cp:revision>
  <dcterms:created xsi:type="dcterms:W3CDTF">2024-08-26T10:38:00Z</dcterms:created>
  <dcterms:modified xsi:type="dcterms:W3CDTF">2025-03-20T01:01:00Z</dcterms:modified>
</cp:coreProperties>
</file>