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D1" w:rsidRPr="006C4CFD" w:rsidRDefault="00267DD8" w:rsidP="006C4CFD">
      <w:pPr>
        <w:pStyle w:val="2"/>
        <w:spacing w:before="0" w:after="0" w:line="360" w:lineRule="auto"/>
        <w:rPr>
          <w:rFonts w:ascii="宋体" w:hAnsi="宋体"/>
          <w:color w:val="000000"/>
          <w:szCs w:val="30"/>
        </w:rPr>
      </w:pPr>
      <w:bookmarkStart w:id="0" w:name="_Toc68729065"/>
      <w:r>
        <w:rPr>
          <w:rFonts w:ascii="宋体" w:hAnsi="宋体" w:hint="eastAsia"/>
          <w:color w:val="000000"/>
          <w:szCs w:val="30"/>
        </w:rPr>
        <w:t>医疗垃圾处置</w:t>
      </w:r>
      <w:r w:rsidR="006C4CFD" w:rsidRPr="006C4CFD">
        <w:rPr>
          <w:rFonts w:ascii="宋体" w:hAnsi="宋体" w:hint="eastAsia"/>
          <w:color w:val="000000"/>
          <w:szCs w:val="30"/>
        </w:rPr>
        <w:t>单位服务要求</w:t>
      </w:r>
    </w:p>
    <w:p w:rsidR="009175BB" w:rsidRDefault="009175BB" w:rsidP="009175BB">
      <w:pPr>
        <w:pStyle w:val="2"/>
        <w:spacing w:before="0" w:after="0" w:line="360" w:lineRule="auto"/>
        <w:jc w:val="both"/>
        <w:rPr>
          <w:rFonts w:ascii="宋体" w:hAnsi="宋体"/>
          <w:color w:val="000000"/>
          <w:sz w:val="24"/>
          <w:szCs w:val="24"/>
        </w:rPr>
      </w:pPr>
      <w:r>
        <w:rPr>
          <w:rFonts w:ascii="宋体" w:hAnsi="宋体" w:hint="eastAsia"/>
          <w:color w:val="000000"/>
          <w:sz w:val="24"/>
          <w:szCs w:val="24"/>
        </w:rPr>
        <w:t>一、技术要求：</w:t>
      </w:r>
      <w:bookmarkEnd w:id="0"/>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（一）服务范围</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rPr>
        <w:t>1</w:t>
      </w:r>
      <w:r>
        <w:rPr>
          <w:rFonts w:hint="eastAsia"/>
          <w:color w:val="000000"/>
          <w:kern w:val="2"/>
        </w:rPr>
        <w:t>、按中华人民共和国国务院令第380号《医疗废物管理条例》“第十九条、医疗卫生机构应当根据就近集中处置的原则，及时将医疗废物交由医疗废物集中处置单位处置”。</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2、医疗垃圾回收时间按厦门市疾病控制中心之规定要求，保证不超过</w:t>
      </w:r>
      <w:r w:rsidR="00B740A8">
        <w:rPr>
          <w:rFonts w:hint="eastAsia"/>
          <w:color w:val="000000"/>
          <w:kern w:val="2"/>
        </w:rPr>
        <w:t>24</w:t>
      </w:r>
      <w:r>
        <w:rPr>
          <w:rFonts w:hint="eastAsia"/>
          <w:color w:val="000000"/>
          <w:kern w:val="2"/>
        </w:rPr>
        <w:t>小时内至少回收清运一次，若管理要求有变更清运间隔时间须随之变更。</w:t>
      </w:r>
      <w:r w:rsidR="00B740A8">
        <w:t>投标人承诺做好每日的医疗垃圾交接工作，每次病理废液、病理标本、胎盘交接清点，胎盘交接每次清运间隔不超过48</w:t>
      </w:r>
      <w:r w:rsidR="005616A2">
        <w:t>小时</w:t>
      </w:r>
      <w:r w:rsidR="005616A2">
        <w:rPr>
          <w:rFonts w:hint="eastAsia"/>
        </w:rPr>
        <w:t>。</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3、成交</w:t>
      </w:r>
      <w:r w:rsidR="00884A84">
        <w:rPr>
          <w:rFonts w:hint="eastAsia"/>
          <w:color w:val="000000"/>
          <w:kern w:val="2"/>
        </w:rPr>
        <w:t>投标人</w:t>
      </w:r>
      <w:r>
        <w:rPr>
          <w:rFonts w:hint="eastAsia"/>
          <w:color w:val="000000"/>
          <w:kern w:val="2"/>
        </w:rPr>
        <w:t>要负责向医疗单位提供有规定标识的专用医疗垃圾周转箱、有规定标识的黄色垃圾袋，保证每天有满足够病房、门诊及医技科室回收的医疗垃圾专用周转箱、周转箱套袋，大、中、小不同型号的医疗垃圾桶专用袋。目前保证每月提供大、中、小不同型号的医疗垃圾专用袋各</w:t>
      </w:r>
      <w:r w:rsidR="00F82D88" w:rsidRPr="00C24A07">
        <w:rPr>
          <w:color w:val="FF0000"/>
          <w:kern w:val="2"/>
          <w:u w:val="single"/>
        </w:rPr>
        <w:t xml:space="preserve"> </w:t>
      </w:r>
      <w:r w:rsidR="00B740A8" w:rsidRPr="00C24A07">
        <w:rPr>
          <w:rFonts w:hint="eastAsia"/>
          <w:color w:val="FF0000"/>
          <w:kern w:val="2"/>
          <w:u w:val="single"/>
        </w:rPr>
        <w:t>2万</w:t>
      </w:r>
      <w:r w:rsidR="005616A2">
        <w:rPr>
          <w:color w:val="FF0000"/>
          <w:kern w:val="2"/>
          <w:u w:val="single"/>
        </w:rPr>
        <w:t xml:space="preserve"> </w:t>
      </w:r>
      <w:r w:rsidR="00F82D88" w:rsidRPr="00C24A07">
        <w:rPr>
          <w:color w:val="FF0000"/>
          <w:kern w:val="2"/>
          <w:u w:val="single"/>
        </w:rPr>
        <w:t xml:space="preserve"> </w:t>
      </w:r>
      <w:r w:rsidRPr="00C24A07">
        <w:rPr>
          <w:rFonts w:hint="eastAsia"/>
          <w:color w:val="FF0000"/>
          <w:kern w:val="2"/>
        </w:rPr>
        <w:t>个</w:t>
      </w:r>
      <w:r>
        <w:rPr>
          <w:rFonts w:hint="eastAsia"/>
          <w:color w:val="000000"/>
          <w:kern w:val="2"/>
        </w:rPr>
        <w:t>、医疗垃圾专用周转箱每天</w:t>
      </w:r>
      <w:r w:rsidR="00F82D88" w:rsidRPr="00C24A07">
        <w:rPr>
          <w:color w:val="FF0000"/>
          <w:kern w:val="2"/>
          <w:u w:val="single"/>
        </w:rPr>
        <w:t xml:space="preserve">  </w:t>
      </w:r>
      <w:r w:rsidR="00B740A8" w:rsidRPr="00C24A07">
        <w:rPr>
          <w:rFonts w:hint="eastAsia"/>
          <w:color w:val="FF0000"/>
          <w:kern w:val="2"/>
          <w:u w:val="single"/>
        </w:rPr>
        <w:t>350</w:t>
      </w:r>
      <w:r w:rsidR="00B740A8" w:rsidRPr="00C24A07">
        <w:rPr>
          <w:color w:val="FF0000"/>
          <w:kern w:val="2"/>
          <w:u w:val="single"/>
        </w:rPr>
        <w:t xml:space="preserve"> </w:t>
      </w:r>
      <w:r w:rsidR="00F82D88" w:rsidRPr="00C24A07">
        <w:rPr>
          <w:color w:val="FF0000"/>
          <w:kern w:val="2"/>
          <w:u w:val="single"/>
        </w:rPr>
        <w:t xml:space="preserve"> </w:t>
      </w:r>
      <w:r w:rsidRPr="00C24A07">
        <w:rPr>
          <w:rFonts w:hint="eastAsia"/>
          <w:color w:val="FF0000"/>
          <w:kern w:val="2"/>
        </w:rPr>
        <w:t>个以上</w:t>
      </w:r>
      <w:r>
        <w:rPr>
          <w:rFonts w:hint="eastAsia"/>
          <w:color w:val="000000"/>
          <w:kern w:val="2"/>
        </w:rPr>
        <w:t>、周转箱套袋每月</w:t>
      </w:r>
      <w:r w:rsidR="00F82D88" w:rsidRPr="00C24A07">
        <w:rPr>
          <w:color w:val="FF0000"/>
          <w:kern w:val="2"/>
          <w:u w:val="single"/>
        </w:rPr>
        <w:t xml:space="preserve"> </w:t>
      </w:r>
      <w:r w:rsidR="00B740A8" w:rsidRPr="00C24A07">
        <w:rPr>
          <w:rFonts w:hint="eastAsia"/>
          <w:color w:val="FF0000"/>
          <w:kern w:val="2"/>
          <w:u w:val="single"/>
        </w:rPr>
        <w:t xml:space="preserve">1万 </w:t>
      </w:r>
      <w:r w:rsidRPr="00C24A07">
        <w:rPr>
          <w:rFonts w:hint="eastAsia"/>
          <w:color w:val="FF0000"/>
          <w:kern w:val="2"/>
        </w:rPr>
        <w:t>个以上</w:t>
      </w:r>
      <w:r>
        <w:rPr>
          <w:rFonts w:hint="eastAsia"/>
          <w:color w:val="000000"/>
          <w:kern w:val="2"/>
        </w:rPr>
        <w:t>,并根据医院床位数和业务量的增加相应增加。</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rPr>
        <w:t>4、</w:t>
      </w:r>
      <w:r>
        <w:rPr>
          <w:rFonts w:hint="eastAsia"/>
          <w:color w:val="000000"/>
          <w:kern w:val="2"/>
        </w:rPr>
        <w:t>成交</w:t>
      </w:r>
      <w:r w:rsidR="00884A84">
        <w:rPr>
          <w:rFonts w:hint="eastAsia"/>
          <w:color w:val="000000"/>
          <w:kern w:val="2"/>
        </w:rPr>
        <w:t>投标人</w:t>
      </w:r>
      <w:r>
        <w:rPr>
          <w:rFonts w:hint="eastAsia"/>
          <w:color w:val="000000"/>
          <w:kern w:val="2"/>
        </w:rPr>
        <w:t>保证做好每日的医疗垃圾交接工作，每次清运间隔不超过48小时，若管理要求有变更清运间隔时间须随之变更。保证处置单位转运车在转运途中不出现遗漏、泄漏事故并有相应的监管措施。必须有符合要求的专用运输转运车，有符合环保要求的处置设施。</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rPr>
        <w:t>5、交</w:t>
      </w:r>
      <w:r>
        <w:rPr>
          <w:rFonts w:hint="eastAsia"/>
          <w:color w:val="000000"/>
          <w:kern w:val="2"/>
        </w:rPr>
        <w:t>接医疗废物时，成交</w:t>
      </w:r>
      <w:r w:rsidR="00884A84">
        <w:rPr>
          <w:rFonts w:hint="eastAsia"/>
          <w:color w:val="000000"/>
          <w:kern w:val="2"/>
        </w:rPr>
        <w:t>投标人</w:t>
      </w:r>
      <w:r>
        <w:rPr>
          <w:rFonts w:hint="eastAsia"/>
          <w:color w:val="000000"/>
          <w:kern w:val="2"/>
        </w:rPr>
        <w:t>应按有关规定将相应车辆停放于采购人指 定的专用车位，并且指 定专人在岗与采购人进行交接。对交由成交</w:t>
      </w:r>
      <w:r w:rsidR="00884A84">
        <w:rPr>
          <w:rFonts w:hint="eastAsia"/>
          <w:color w:val="000000"/>
          <w:kern w:val="2"/>
        </w:rPr>
        <w:t>投标人</w:t>
      </w:r>
      <w:r>
        <w:rPr>
          <w:rFonts w:hint="eastAsia"/>
          <w:color w:val="000000"/>
          <w:kern w:val="2"/>
        </w:rPr>
        <w:t>处置的医疗废物应过秤计量，由双方人员在医疗废物转移联单上签字确认，并作为日后统计核对的依据。</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rPr>
        <w:t>6、</w:t>
      </w:r>
      <w:r w:rsidR="00884A84">
        <w:rPr>
          <w:rFonts w:hint="eastAsia"/>
          <w:color w:val="000000"/>
          <w:kern w:val="2"/>
        </w:rPr>
        <w:t>投标人</w:t>
      </w:r>
      <w:r>
        <w:rPr>
          <w:rFonts w:hint="eastAsia"/>
          <w:color w:val="000000"/>
          <w:kern w:val="2"/>
        </w:rPr>
        <w:t>按照法律法规和上级主管机构的指导不断提高对医疗废物的管理水平，特别是针对容易流向社会的塑料等，应通过协商，联络及确认后，与采购人共同采取措施确保医疗废物不流向社会。</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rPr>
        <w:lastRenderedPageBreak/>
        <w:t>7、</w:t>
      </w:r>
      <w:r w:rsidR="00884A84">
        <w:rPr>
          <w:rFonts w:hint="eastAsia"/>
          <w:color w:val="000000"/>
          <w:kern w:val="2"/>
        </w:rPr>
        <w:t>投标人</w:t>
      </w:r>
      <w:r>
        <w:rPr>
          <w:rFonts w:hint="eastAsia"/>
          <w:color w:val="000000"/>
          <w:kern w:val="2"/>
        </w:rPr>
        <w:t>应按国家有关危险废物相关规定实施运输并安全处置采购人交付的医疗废物，因供应 商过错使医疗废物处置过程中对周边环境造成二次污染及安全卫生事故的，由成交</w:t>
      </w:r>
      <w:r w:rsidR="00884A84">
        <w:rPr>
          <w:rFonts w:hint="eastAsia"/>
          <w:color w:val="000000"/>
          <w:kern w:val="2"/>
        </w:rPr>
        <w:t>投标人</w:t>
      </w:r>
      <w:r>
        <w:rPr>
          <w:rFonts w:hint="eastAsia"/>
          <w:color w:val="000000"/>
          <w:kern w:val="2"/>
        </w:rPr>
        <w:t>自行承担相应的法律责任。</w:t>
      </w:r>
    </w:p>
    <w:p w:rsidR="00B740A8" w:rsidRDefault="00B740A8" w:rsidP="009175BB">
      <w:pPr>
        <w:pStyle w:val="a4"/>
        <w:spacing w:before="0" w:beforeAutospacing="0" w:after="0" w:afterAutospacing="0" w:line="360" w:lineRule="auto"/>
        <w:ind w:firstLineChars="200" w:firstLine="480"/>
        <w:rPr>
          <w:color w:val="000000"/>
          <w:kern w:val="2"/>
        </w:rPr>
      </w:pPr>
      <w:r>
        <w:rPr>
          <w:rFonts w:hint="eastAsia"/>
          <w:color w:val="000000"/>
          <w:kern w:val="2"/>
        </w:rPr>
        <w:t>8、根据</w:t>
      </w:r>
      <w:r>
        <w:t>厦发改[2018]567号文规定的限价执行，第二类医疗废物处置费不高于2.2元/每床/日，病理废液处置费不高于10000元/年、病理标本处置费不高于11000元/年、胎盘处置费不高于24000元/年的</w:t>
      </w:r>
      <w:r w:rsidR="005616A2">
        <w:rPr>
          <w:rFonts w:hint="eastAsia"/>
        </w:rPr>
        <w:t>。</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（二）服务要求</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1、成交</w:t>
      </w:r>
      <w:r w:rsidR="00884A84">
        <w:rPr>
          <w:rFonts w:hint="eastAsia"/>
          <w:color w:val="000000"/>
          <w:kern w:val="2"/>
        </w:rPr>
        <w:t>投标人</w:t>
      </w:r>
      <w:r>
        <w:rPr>
          <w:rFonts w:hint="eastAsia"/>
          <w:color w:val="000000"/>
          <w:kern w:val="2"/>
        </w:rPr>
        <w:t>务必遵守医院的规章制度，服从医院管理和监督。</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2、成交</w:t>
      </w:r>
      <w:r w:rsidR="00884A84">
        <w:rPr>
          <w:rFonts w:hint="eastAsia"/>
          <w:color w:val="000000"/>
          <w:kern w:val="2"/>
        </w:rPr>
        <w:t>投标人</w:t>
      </w:r>
      <w:r>
        <w:rPr>
          <w:rFonts w:hint="eastAsia"/>
          <w:color w:val="000000"/>
          <w:kern w:val="2"/>
        </w:rPr>
        <w:t>严格按照国家法律规定以及国家卫生健康委员会、福建省卫生健康委员会、环保部门等相关单位规定，做好回收清运处置工作，确保清运处置合法合规，高效安全。</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3、成交</w:t>
      </w:r>
      <w:r w:rsidR="00884A84">
        <w:rPr>
          <w:rFonts w:hint="eastAsia"/>
          <w:color w:val="000000"/>
          <w:kern w:val="2"/>
        </w:rPr>
        <w:t>投标人</w:t>
      </w:r>
      <w:r>
        <w:rPr>
          <w:rFonts w:hint="eastAsia"/>
          <w:color w:val="000000"/>
          <w:kern w:val="2"/>
        </w:rPr>
        <w:t>必须无条件配合采购人日常工作中可能出现的应急突发事件或上级部门检查时的配合工作，服从采购人安排，并不得要求任何补偿。</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★4、</w:t>
      </w:r>
      <w:r w:rsidR="00884A84">
        <w:rPr>
          <w:rFonts w:hint="eastAsia"/>
          <w:color w:val="000000"/>
          <w:kern w:val="2"/>
        </w:rPr>
        <w:t>投标人</w:t>
      </w:r>
      <w:r>
        <w:rPr>
          <w:rFonts w:hint="eastAsia"/>
          <w:color w:val="000000"/>
          <w:kern w:val="2"/>
        </w:rPr>
        <w:t>必须承诺医院的医疗垃圾回收工作按照厦门市环保局、厦门市卫健委、医院院感的要求执行。</w:t>
      </w:r>
    </w:p>
    <w:p w:rsidR="009175BB" w:rsidRDefault="009175BB" w:rsidP="009175BB">
      <w:pPr>
        <w:pStyle w:val="a4"/>
        <w:spacing w:before="0" w:beforeAutospacing="0" w:after="0" w:afterAutospacing="0" w:line="360" w:lineRule="auto"/>
        <w:ind w:firstLineChars="200" w:firstLine="482"/>
        <w:rPr>
          <w:color w:val="000000"/>
          <w:kern w:val="2"/>
        </w:rPr>
      </w:pPr>
      <w:r>
        <w:rPr>
          <w:rStyle w:val="a5"/>
          <w:rFonts w:hint="eastAsia"/>
          <w:color w:val="000000"/>
        </w:rPr>
        <w:t>（</w:t>
      </w:r>
      <w:r>
        <w:rPr>
          <w:rFonts w:hint="eastAsia"/>
          <w:color w:val="000000"/>
          <w:kern w:val="2"/>
        </w:rPr>
        <w:t>四）采购要求</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1、</w:t>
      </w:r>
      <w:r w:rsidR="00884A84">
        <w:rPr>
          <w:rFonts w:hint="eastAsia"/>
          <w:color w:val="000000"/>
          <w:kern w:val="2"/>
        </w:rPr>
        <w:t>投标人</w:t>
      </w:r>
      <w:r>
        <w:rPr>
          <w:rFonts w:hint="eastAsia"/>
          <w:color w:val="000000"/>
          <w:kern w:val="2"/>
        </w:rPr>
        <w:t>应提供符合本项目要求的各项服务工作方案、二次污染及安全卫生事故预防方案、人员配备情况、人员培训计划、人员管理制度、人员奖惩措施方案等。</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2、</w:t>
      </w:r>
      <w:r w:rsidR="00884A84">
        <w:rPr>
          <w:rFonts w:hint="eastAsia"/>
          <w:color w:val="000000"/>
          <w:kern w:val="2"/>
        </w:rPr>
        <w:t>投标人</w:t>
      </w:r>
      <w:r>
        <w:rPr>
          <w:rFonts w:hint="eastAsia"/>
          <w:color w:val="000000"/>
          <w:kern w:val="2"/>
        </w:rPr>
        <w:t>应针对本招标项目的特点和要求，提供详尽可行的服务保障方案，含服务保障措施，突发应急措施、确安保全文明服务的具体管理办法措施、服务响应承诺、响应方式、投诉纠纷解决方案等。</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3、人员配置要求：</w:t>
      </w:r>
    </w:p>
    <w:p w:rsidR="009175BB" w:rsidRDefault="00884A84" w:rsidP="009175BB">
      <w:pPr>
        <w:pStyle w:val="a4"/>
        <w:spacing w:before="0" w:beforeAutospacing="0" w:after="0" w:afterAutospacing="0" w:line="360" w:lineRule="auto"/>
        <w:ind w:firstLineChars="200" w:firstLine="480"/>
        <w:rPr>
          <w:color w:val="000000"/>
          <w:kern w:val="2"/>
        </w:rPr>
      </w:pPr>
      <w:r>
        <w:rPr>
          <w:rFonts w:hint="eastAsia"/>
          <w:color w:val="000000"/>
          <w:kern w:val="2"/>
        </w:rPr>
        <w:t>投标人</w:t>
      </w:r>
      <w:r w:rsidR="009175BB">
        <w:rPr>
          <w:rFonts w:hint="eastAsia"/>
          <w:color w:val="000000"/>
          <w:kern w:val="2"/>
        </w:rPr>
        <w:t>根据采购要求，提出合理、可操作的人员构成方案，应详细说明人员数量、人员专业构成并建立完善人员工作考核制度。</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（1）</w:t>
      </w:r>
      <w:r w:rsidR="00884A84">
        <w:rPr>
          <w:rFonts w:hint="eastAsia"/>
          <w:color w:val="000000"/>
          <w:kern w:val="2"/>
        </w:rPr>
        <w:t>投标人</w:t>
      </w:r>
      <w:r>
        <w:rPr>
          <w:rFonts w:hint="eastAsia"/>
          <w:color w:val="000000"/>
          <w:kern w:val="2"/>
        </w:rPr>
        <w:t>所派人员应无条件服从采购人的要求，随时免费无条件更换采购人认为不适任的人员。因人员更换的所有事项和费用由成交</w:t>
      </w:r>
      <w:r w:rsidR="00884A84">
        <w:rPr>
          <w:rFonts w:hint="eastAsia"/>
          <w:color w:val="000000"/>
          <w:kern w:val="2"/>
        </w:rPr>
        <w:t>投标人</w:t>
      </w:r>
      <w:r>
        <w:rPr>
          <w:rFonts w:hint="eastAsia"/>
          <w:color w:val="000000"/>
          <w:kern w:val="2"/>
        </w:rPr>
        <w:t>自行承担。</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（2）成交</w:t>
      </w:r>
      <w:r w:rsidR="00884A84">
        <w:rPr>
          <w:rFonts w:hint="eastAsia"/>
          <w:color w:val="000000"/>
          <w:kern w:val="2"/>
        </w:rPr>
        <w:t>投标人</w:t>
      </w:r>
      <w:r>
        <w:rPr>
          <w:rFonts w:hint="eastAsia"/>
          <w:color w:val="000000"/>
          <w:kern w:val="2"/>
        </w:rPr>
        <w:t>所投入本项目的服务班子必须按照投标响应文件填报的人员相一致，否则，一经查实，采购人有权取消其中标资格。</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lastRenderedPageBreak/>
        <w:t>4、</w:t>
      </w:r>
      <w:r w:rsidR="00884A84">
        <w:rPr>
          <w:rFonts w:hint="eastAsia"/>
          <w:color w:val="000000"/>
          <w:kern w:val="2"/>
        </w:rPr>
        <w:t>投标人</w:t>
      </w:r>
      <w:r>
        <w:rPr>
          <w:rFonts w:hint="eastAsia"/>
          <w:color w:val="000000"/>
          <w:kern w:val="2"/>
        </w:rPr>
        <w:t>应服从采购人管理，接受采购人对项目的全程质量、进度检查、监督和定期不定期考核，必须与采购人紧密配合，准确把握需求并快速响应、管理部门需求存在的变化。中 标人所提交的服务方案、实施方案应经过严格的论证、科学合理可行，确保运输过程的安全可靠，通过采购人考核、检查。如与要求不符，成交</w:t>
      </w:r>
      <w:r w:rsidR="00884A84">
        <w:rPr>
          <w:rFonts w:hint="eastAsia"/>
          <w:color w:val="000000"/>
          <w:kern w:val="2"/>
        </w:rPr>
        <w:t>投标人</w:t>
      </w:r>
      <w:r>
        <w:rPr>
          <w:rFonts w:hint="eastAsia"/>
          <w:color w:val="000000"/>
          <w:kern w:val="2"/>
        </w:rPr>
        <w:t>必须无条件的整改。成交</w:t>
      </w:r>
      <w:r w:rsidR="00884A84">
        <w:rPr>
          <w:rFonts w:hint="eastAsia"/>
          <w:color w:val="000000"/>
          <w:kern w:val="2"/>
        </w:rPr>
        <w:t>投标人</w:t>
      </w:r>
      <w:r>
        <w:rPr>
          <w:rFonts w:hint="eastAsia"/>
          <w:color w:val="000000"/>
          <w:kern w:val="2"/>
        </w:rPr>
        <w:t>必 须在采购人要求的时间内调整，保障提供优质的服务。</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5、成交</w:t>
      </w:r>
      <w:r w:rsidR="00884A84">
        <w:rPr>
          <w:rFonts w:hint="eastAsia"/>
          <w:color w:val="000000"/>
          <w:kern w:val="2"/>
        </w:rPr>
        <w:t>投标人</w:t>
      </w:r>
      <w:r>
        <w:rPr>
          <w:rFonts w:hint="eastAsia"/>
          <w:color w:val="000000"/>
          <w:kern w:val="2"/>
        </w:rPr>
        <w:t>应作好项目实施记录、日常工作记录、事件处置情况记录等工作，并在采购人要求的时间内将全部有关文件资料交付采购人。</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6、</w:t>
      </w:r>
      <w:r w:rsidR="00884A84">
        <w:rPr>
          <w:rFonts w:hint="eastAsia"/>
          <w:color w:val="000000"/>
          <w:kern w:val="2"/>
        </w:rPr>
        <w:t>投标人</w:t>
      </w:r>
      <w:r>
        <w:rPr>
          <w:rFonts w:hint="eastAsia"/>
          <w:color w:val="000000"/>
          <w:kern w:val="2"/>
        </w:rPr>
        <w:t>提供的服务方案应能全面适应（或超出）采购要求，不得降低采购标准,所投服务内容与采购要求相比不得存在缺项、漏项，并列于《技术和服务要求响应表》中。无法满足招标要求的，影响招标目标、要求实现的，经评审可视为未实质响应投标文件，可作为无效报价处理。</w:t>
      </w:r>
    </w:p>
    <w:p w:rsidR="009175BB"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7、</w:t>
      </w:r>
      <w:r w:rsidR="00884A84">
        <w:rPr>
          <w:rFonts w:hint="eastAsia"/>
          <w:color w:val="000000"/>
          <w:kern w:val="2"/>
        </w:rPr>
        <w:t>投标人</w:t>
      </w:r>
      <w:r>
        <w:rPr>
          <w:rFonts w:hint="eastAsia"/>
          <w:color w:val="000000"/>
          <w:kern w:val="2"/>
        </w:rPr>
        <w:t>应具有良好的商业信誉和健全的财务会计制度，具有履行合同所必需的设备和专业技术能力，有依法缴纳税收和社会保障资金的良好记录。</w:t>
      </w:r>
    </w:p>
    <w:p w:rsidR="00F82D88" w:rsidRDefault="009175BB" w:rsidP="009175BB">
      <w:pPr>
        <w:pStyle w:val="a4"/>
        <w:spacing w:before="0" w:beforeAutospacing="0" w:after="0" w:afterAutospacing="0" w:line="360" w:lineRule="auto"/>
        <w:ind w:firstLineChars="200" w:firstLine="480"/>
        <w:rPr>
          <w:color w:val="000000"/>
          <w:kern w:val="2"/>
        </w:rPr>
      </w:pPr>
      <w:r>
        <w:rPr>
          <w:rFonts w:hint="eastAsia"/>
          <w:color w:val="000000"/>
          <w:kern w:val="2"/>
        </w:rPr>
        <w:t>8、</w:t>
      </w:r>
      <w:bookmarkStart w:id="1" w:name="_Hlk69845952"/>
      <w:r w:rsidR="00884A84">
        <w:rPr>
          <w:rFonts w:hint="eastAsia"/>
          <w:color w:val="000000"/>
          <w:kern w:val="2"/>
        </w:rPr>
        <w:t>投标人</w:t>
      </w:r>
      <w:r w:rsidR="00F37586">
        <w:rPr>
          <w:rFonts w:hint="eastAsia"/>
        </w:rPr>
        <w:t>针对本项目的医疗废物处置能力，能做到医疗废物（包括次生废物）的完全处置，不能做到医疗废物（不包括次生废物）处置的，需提供相应的外委合同。</w:t>
      </w:r>
    </w:p>
    <w:p w:rsidR="00F82D88" w:rsidRDefault="00F37586" w:rsidP="009175BB">
      <w:pPr>
        <w:pStyle w:val="a4"/>
        <w:spacing w:before="0" w:beforeAutospacing="0" w:after="0" w:afterAutospacing="0" w:line="360" w:lineRule="auto"/>
        <w:ind w:firstLineChars="200" w:firstLine="480"/>
        <w:rPr>
          <w:color w:val="000000"/>
          <w:kern w:val="2"/>
        </w:rPr>
      </w:pPr>
      <w:r>
        <w:rPr>
          <w:rFonts w:hint="eastAsia"/>
          <w:color w:val="000000"/>
          <w:kern w:val="2"/>
        </w:rPr>
        <w:t>9、</w:t>
      </w:r>
      <w:r w:rsidR="00884A84">
        <w:rPr>
          <w:rFonts w:hint="eastAsia"/>
          <w:color w:val="000000"/>
          <w:kern w:val="2"/>
        </w:rPr>
        <w:t>投标人</w:t>
      </w:r>
      <w:r w:rsidR="009175BB">
        <w:rPr>
          <w:rFonts w:hint="eastAsia"/>
          <w:color w:val="000000"/>
          <w:kern w:val="2"/>
        </w:rPr>
        <w:t>提供近三年来</w:t>
      </w:r>
      <w:r w:rsidR="00F82D88">
        <w:rPr>
          <w:rFonts w:hint="eastAsia"/>
          <w:color w:val="000000"/>
          <w:kern w:val="2"/>
        </w:rPr>
        <w:t>服务过</w:t>
      </w:r>
      <w:r w:rsidR="009175BB">
        <w:rPr>
          <w:rFonts w:hint="eastAsia"/>
          <w:color w:val="000000"/>
          <w:kern w:val="2"/>
        </w:rPr>
        <w:t>相关</w:t>
      </w:r>
      <w:r w:rsidR="00F82D88">
        <w:rPr>
          <w:rFonts w:hint="eastAsia"/>
          <w:color w:val="000000"/>
          <w:kern w:val="2"/>
        </w:rPr>
        <w:t>危险废物</w:t>
      </w:r>
      <w:r w:rsidR="009175BB">
        <w:rPr>
          <w:rFonts w:hint="eastAsia"/>
          <w:color w:val="000000"/>
          <w:kern w:val="2"/>
        </w:rPr>
        <w:t>项目</w:t>
      </w:r>
      <w:bookmarkEnd w:id="1"/>
      <w:r w:rsidR="00F82D88">
        <w:rPr>
          <w:rFonts w:hint="eastAsia"/>
          <w:color w:val="000000"/>
          <w:kern w:val="2"/>
        </w:rPr>
        <w:t>且获得业主好评的（包括荣誉证书或表扬信或感谢信等）</w:t>
      </w:r>
      <w:r w:rsidR="00B87488">
        <w:rPr>
          <w:rFonts w:hint="eastAsia"/>
          <w:color w:val="000000"/>
          <w:kern w:val="2"/>
        </w:rPr>
        <w:t>或提供</w:t>
      </w:r>
      <w:r w:rsidR="00B87488">
        <w:rPr>
          <w:rFonts w:hint="eastAsia"/>
        </w:rPr>
        <w:t>省级（含）以上政府部门颁发的荣誉证书。</w:t>
      </w:r>
    </w:p>
    <w:p w:rsidR="009175BB" w:rsidRDefault="00F37586" w:rsidP="009175BB">
      <w:pPr>
        <w:pStyle w:val="a4"/>
        <w:spacing w:before="0" w:beforeAutospacing="0" w:after="0" w:afterAutospacing="0" w:line="360" w:lineRule="auto"/>
        <w:ind w:firstLineChars="200" w:firstLine="480"/>
        <w:rPr>
          <w:color w:val="000000"/>
          <w:kern w:val="2"/>
        </w:rPr>
      </w:pPr>
      <w:bookmarkStart w:id="2" w:name="_Hlk69846392"/>
      <w:bookmarkStart w:id="3" w:name="_Hlk69846041"/>
      <w:r>
        <w:rPr>
          <w:rFonts w:hint="eastAsia"/>
          <w:color w:val="000000"/>
          <w:kern w:val="2"/>
        </w:rPr>
        <w:t>10</w:t>
      </w:r>
      <w:r w:rsidR="00F82D88">
        <w:rPr>
          <w:rFonts w:hint="eastAsia"/>
          <w:color w:val="000000"/>
          <w:kern w:val="2"/>
        </w:rPr>
        <w:t>、</w:t>
      </w:r>
      <w:bookmarkEnd w:id="2"/>
      <w:r w:rsidR="00884A84">
        <w:rPr>
          <w:rFonts w:hint="eastAsia"/>
          <w:color w:val="000000"/>
          <w:kern w:val="2"/>
        </w:rPr>
        <w:t>投标人</w:t>
      </w:r>
      <w:r w:rsidR="00F82D88">
        <w:rPr>
          <w:rFonts w:hint="eastAsia"/>
          <w:color w:val="000000"/>
          <w:kern w:val="2"/>
        </w:rPr>
        <w:t>提供近三年来</w:t>
      </w:r>
      <w:bookmarkEnd w:id="3"/>
      <w:r w:rsidR="00F82D88">
        <w:rPr>
          <w:rFonts w:hint="eastAsia"/>
          <w:color w:val="000000"/>
          <w:kern w:val="2"/>
        </w:rPr>
        <w:t>服务过相关危险废物项目</w:t>
      </w:r>
      <w:r w:rsidR="009175BB">
        <w:rPr>
          <w:rFonts w:hint="eastAsia"/>
          <w:color w:val="000000"/>
          <w:kern w:val="2"/>
        </w:rPr>
        <w:t>业绩（包括用户单位、服务内容、联系人、联系电话），并提供相关网站中标公告下载网页并注明网址、中标通知书复印件（扫描件）、合同复印件（扫描件）以及由采购人验收合格的相关证明文件复印件（扫描件）。</w:t>
      </w:r>
    </w:p>
    <w:p w:rsidR="00F37586" w:rsidRDefault="00B87488" w:rsidP="009175BB">
      <w:pPr>
        <w:pStyle w:val="a4"/>
        <w:spacing w:before="0" w:beforeAutospacing="0" w:after="0" w:afterAutospacing="0" w:line="360" w:lineRule="auto"/>
        <w:ind w:firstLineChars="200" w:firstLine="480"/>
        <w:rPr>
          <w:color w:val="000000"/>
          <w:kern w:val="2"/>
        </w:rPr>
      </w:pPr>
      <w:r>
        <w:rPr>
          <w:rFonts w:hint="eastAsia"/>
          <w:color w:val="000000"/>
          <w:kern w:val="2"/>
        </w:rPr>
        <w:t>11、</w:t>
      </w:r>
      <w:r w:rsidR="00884A84">
        <w:rPr>
          <w:rFonts w:hint="eastAsia"/>
          <w:color w:val="000000"/>
          <w:kern w:val="2"/>
        </w:rPr>
        <w:t>投标人</w:t>
      </w:r>
      <w:r>
        <w:rPr>
          <w:rFonts w:hint="eastAsia"/>
          <w:color w:val="000000"/>
          <w:kern w:val="2"/>
        </w:rPr>
        <w:t>应如实提供近三年来经营活动中是否有行政处罚，一经发现瞒报，可视为废标处理。</w:t>
      </w:r>
    </w:p>
    <w:p w:rsidR="009175BB" w:rsidRDefault="00F82D88" w:rsidP="009175BB">
      <w:pPr>
        <w:pStyle w:val="a4"/>
        <w:spacing w:before="0" w:beforeAutospacing="0" w:after="0" w:afterAutospacing="0" w:line="360" w:lineRule="auto"/>
        <w:ind w:firstLineChars="200" w:firstLine="480"/>
        <w:rPr>
          <w:color w:val="000000"/>
          <w:kern w:val="2"/>
        </w:rPr>
      </w:pPr>
      <w:bookmarkStart w:id="4" w:name="_Hlk69846878"/>
      <w:r>
        <w:rPr>
          <w:rFonts w:hint="eastAsia"/>
          <w:color w:val="000000"/>
          <w:kern w:val="2"/>
        </w:rPr>
        <w:t>1</w:t>
      </w:r>
      <w:r w:rsidR="00B87488">
        <w:rPr>
          <w:rFonts w:hint="eastAsia"/>
          <w:color w:val="000000"/>
          <w:kern w:val="2"/>
        </w:rPr>
        <w:t>2</w:t>
      </w:r>
      <w:r w:rsidR="009175BB">
        <w:rPr>
          <w:rFonts w:hint="eastAsia"/>
          <w:color w:val="000000"/>
          <w:kern w:val="2"/>
        </w:rPr>
        <w:t>、</w:t>
      </w:r>
      <w:bookmarkEnd w:id="4"/>
      <w:r w:rsidR="00884A84">
        <w:rPr>
          <w:rFonts w:hint="eastAsia"/>
          <w:color w:val="000000"/>
          <w:kern w:val="2"/>
        </w:rPr>
        <w:t>投标人</w:t>
      </w:r>
      <w:r w:rsidR="009175BB">
        <w:rPr>
          <w:rFonts w:hint="eastAsia"/>
          <w:color w:val="000000"/>
          <w:kern w:val="2"/>
        </w:rPr>
        <w:t>认为有利于采购人的采购要求之外的优惠条款应单独列明。</w:t>
      </w:r>
    </w:p>
    <w:p w:rsidR="00CB17B8" w:rsidRPr="00B87488" w:rsidRDefault="00CB17B8"/>
    <w:sectPr w:rsidR="00CB17B8" w:rsidRPr="00B87488" w:rsidSect="00CB1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BA" w:rsidRDefault="00487CBA" w:rsidP="00F82D88">
      <w:r>
        <w:separator/>
      </w:r>
    </w:p>
  </w:endnote>
  <w:endnote w:type="continuationSeparator" w:id="0">
    <w:p w:rsidR="00487CBA" w:rsidRDefault="00487CBA" w:rsidP="00F82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BA" w:rsidRDefault="00487CBA" w:rsidP="00F82D88">
      <w:r>
        <w:separator/>
      </w:r>
    </w:p>
  </w:footnote>
  <w:footnote w:type="continuationSeparator" w:id="0">
    <w:p w:rsidR="00487CBA" w:rsidRDefault="00487CBA" w:rsidP="00F82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5BB"/>
    <w:rsid w:val="00197DFB"/>
    <w:rsid w:val="001F4242"/>
    <w:rsid w:val="0026002E"/>
    <w:rsid w:val="00267DD8"/>
    <w:rsid w:val="00276E8F"/>
    <w:rsid w:val="0036087D"/>
    <w:rsid w:val="0036378B"/>
    <w:rsid w:val="003C798D"/>
    <w:rsid w:val="00487CBA"/>
    <w:rsid w:val="005616A2"/>
    <w:rsid w:val="006C4CFD"/>
    <w:rsid w:val="006D6AF2"/>
    <w:rsid w:val="00884A84"/>
    <w:rsid w:val="009175BB"/>
    <w:rsid w:val="00975598"/>
    <w:rsid w:val="009C05C0"/>
    <w:rsid w:val="00A839D1"/>
    <w:rsid w:val="00A852FC"/>
    <w:rsid w:val="00AC695C"/>
    <w:rsid w:val="00B74076"/>
    <w:rsid w:val="00B740A8"/>
    <w:rsid w:val="00B87488"/>
    <w:rsid w:val="00C24A07"/>
    <w:rsid w:val="00CB17B8"/>
    <w:rsid w:val="00D206E5"/>
    <w:rsid w:val="00D63D37"/>
    <w:rsid w:val="00E3438F"/>
    <w:rsid w:val="00E94027"/>
    <w:rsid w:val="00ED76D5"/>
    <w:rsid w:val="00EF0FD7"/>
    <w:rsid w:val="00F37586"/>
    <w:rsid w:val="00F82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B8"/>
    <w:pPr>
      <w:widowControl w:val="0"/>
      <w:jc w:val="both"/>
    </w:pPr>
  </w:style>
  <w:style w:type="paragraph" w:styleId="2">
    <w:name w:val="heading 2"/>
    <w:basedOn w:val="a"/>
    <w:next w:val="a0"/>
    <w:link w:val="2Char1"/>
    <w:qFormat/>
    <w:rsid w:val="009175BB"/>
    <w:pPr>
      <w:keepNext/>
      <w:keepLines/>
      <w:spacing w:before="260" w:after="260" w:line="415" w:lineRule="auto"/>
      <w:jc w:val="center"/>
      <w:outlineLvl w:val="1"/>
    </w:pPr>
    <w:rPr>
      <w:rFonts w:ascii="CG Times" w:eastAsia="宋体" w:hAnsi="CG Times" w:cs="Times New Roman"/>
      <w:b/>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uiPriority w:val="9"/>
    <w:semiHidden/>
    <w:rsid w:val="009175BB"/>
    <w:rPr>
      <w:rFonts w:asciiTheme="majorHAnsi" w:eastAsiaTheme="majorEastAsia" w:hAnsiTheme="majorHAnsi" w:cstheme="majorBidi"/>
      <w:b/>
      <w:bCs/>
      <w:sz w:val="32"/>
      <w:szCs w:val="32"/>
    </w:rPr>
  </w:style>
  <w:style w:type="character" w:customStyle="1" w:styleId="2Char1">
    <w:name w:val="标题 2 Char1"/>
    <w:link w:val="2"/>
    <w:rsid w:val="009175BB"/>
    <w:rPr>
      <w:rFonts w:ascii="CG Times" w:eastAsia="宋体" w:hAnsi="CG Times" w:cs="Times New Roman"/>
      <w:b/>
      <w:sz w:val="30"/>
      <w:szCs w:val="20"/>
    </w:rPr>
  </w:style>
  <w:style w:type="paragraph" w:styleId="a4">
    <w:name w:val="Normal (Web)"/>
    <w:basedOn w:val="a"/>
    <w:qFormat/>
    <w:rsid w:val="009175BB"/>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9175BB"/>
    <w:rPr>
      <w:b/>
      <w:bCs/>
    </w:rPr>
  </w:style>
  <w:style w:type="paragraph" w:styleId="a0">
    <w:name w:val="Normal Indent"/>
    <w:basedOn w:val="a"/>
    <w:uiPriority w:val="99"/>
    <w:semiHidden/>
    <w:unhideWhenUsed/>
    <w:rsid w:val="009175BB"/>
    <w:pPr>
      <w:ind w:firstLineChars="200" w:firstLine="420"/>
    </w:pPr>
  </w:style>
  <w:style w:type="paragraph" w:styleId="a6">
    <w:name w:val="header"/>
    <w:basedOn w:val="a"/>
    <w:link w:val="Char"/>
    <w:uiPriority w:val="99"/>
    <w:unhideWhenUsed/>
    <w:rsid w:val="00F82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F82D88"/>
    <w:rPr>
      <w:sz w:val="18"/>
      <w:szCs w:val="18"/>
    </w:rPr>
  </w:style>
  <w:style w:type="paragraph" w:styleId="a7">
    <w:name w:val="footer"/>
    <w:basedOn w:val="a"/>
    <w:link w:val="Char0"/>
    <w:uiPriority w:val="99"/>
    <w:unhideWhenUsed/>
    <w:rsid w:val="00F82D88"/>
    <w:pPr>
      <w:tabs>
        <w:tab w:val="center" w:pos="4153"/>
        <w:tab w:val="right" w:pos="8306"/>
      </w:tabs>
      <w:snapToGrid w:val="0"/>
      <w:jc w:val="left"/>
    </w:pPr>
    <w:rPr>
      <w:sz w:val="18"/>
      <w:szCs w:val="18"/>
    </w:rPr>
  </w:style>
  <w:style w:type="character" w:customStyle="1" w:styleId="Char0">
    <w:name w:val="页脚 Char"/>
    <w:basedOn w:val="a1"/>
    <w:link w:val="a7"/>
    <w:uiPriority w:val="99"/>
    <w:rsid w:val="00F82D8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9</cp:revision>
  <dcterms:created xsi:type="dcterms:W3CDTF">2021-04-23T00:35:00Z</dcterms:created>
  <dcterms:modified xsi:type="dcterms:W3CDTF">2021-04-25T06:56:00Z</dcterms:modified>
</cp:coreProperties>
</file>