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F1" w:rsidRPr="009F4BF1" w:rsidRDefault="009F4BF1" w:rsidP="009F4BF1">
      <w:pPr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 w:rsidRPr="009F4BF1">
        <w:rPr>
          <w:rFonts w:ascii="宋体" w:eastAsia="宋体" w:hAnsi="宋体" w:hint="eastAsia"/>
          <w:b/>
          <w:sz w:val="32"/>
        </w:rPr>
        <w:t>招标清单</w:t>
      </w:r>
      <w:r>
        <w:rPr>
          <w:rFonts w:ascii="宋体" w:eastAsia="宋体" w:hAnsi="宋体" w:hint="eastAsia"/>
          <w:b/>
          <w:sz w:val="32"/>
        </w:rPr>
        <w:t>及技术要求</w:t>
      </w:r>
    </w:p>
    <w:p w:rsidR="009F4BF1" w:rsidRDefault="009F4BF1"/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1419"/>
        <w:gridCol w:w="4913"/>
        <w:gridCol w:w="637"/>
        <w:gridCol w:w="624"/>
      </w:tblGrid>
      <w:tr w:rsidR="00B51DB5" w:rsidRPr="009F4BF1" w:rsidTr="00B51DB5">
        <w:trPr>
          <w:trHeight w:val="450"/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原有故障大屏拆除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原有15块55寸故障拼接屏拆除，含原有</w:t>
            </w:r>
            <w:proofErr w:type="gramStart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体式固定电视墙支架及铝塑包封板拆除；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施工安全围挡及场地清理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施工过程中对改造场地进行围挡，现有场地铺设保护措施，将拆除的设备搬移至业主指定场地，工程废料垃圾现场及时清理，并安排专人督导现场安全；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55寸液晶拼接单元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1. 产品尺寸：≥55寸；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2. 双边拼缝：≤3.5mm；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3. 分辨率：1920*1080；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4. 亮度：≥500cd/m2；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5. 输入接口不少于VGA(D-Sub)*1、CVBS(BNC)*2、DVI-D*1、HDMI*1、RS232(RJ45)*1、USB（升级和多媒体）*1；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6. 输出接口不少于CVBS(BNC)*2、RS232(RJ45)*1；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7. 显示单元的色彩还原准确性指标ΔE≤0.9；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8. LCD显示单元达到绿色设计产品技术规范符合T/CESA1018-2018标准；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9. 支持画面和OSD菜单180度翻转功能；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10. 液晶拼接采用分体式结构设计，支持屏体与驱动单元分开安装及拆卸；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11. ▲液晶拼接单元屏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体符合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SJ/T11710-2018 液晶拼接系统验收规范标准工程检查要求；（提供同时具备CMA、CNAS认证的检验（检测）机构出具的有效检验（检测）报告复印件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做为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考评依据，原件备查）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12. ▲液晶拼接单元具备电击和能量危险的防护，符合GB 4943.1-2011规范要求；（提供同时具备CMA、CNAS认证的检验（检测）机构出具的有效检验（检测）报告复印件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做为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考评依据，原件备查）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13. 液晶拼接单元光学性能（偏振度、透过率、色调）符合GB/T25275-2010规范要求；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14. 表面应力≥110MPa，耐热冲击性能应耐200°温差不破坏，外观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无爆边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、划伤、裂纹，弯曲度＜0.121%，均无长度＞75mm张条形碎片，抗冲击性、散弹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袋冲击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性能符合GB15763.2-2005标准；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15.LCD显示单元可见光透射比≥89.89%，因磨耗引起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的雾度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≤1.3%，抗磨性能符合JC/T2130-2012标准中的技术要求；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16. 液晶拼接单元拼接后整墙亮度色彩一致性矫正后，色坐标误差≤±0.001，亮度误差≤±10nit，0-255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灰阶中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32灰阶以上，每阶之间色温误差≤500K；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17. 液晶显示单元像素缺陷符合SJ/T11343-2006液晶显示器通用规范，液晶显示单元像素缺陷≤3像素点；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18. 液晶显示单元符合中华人民共和国环境保护部颁发的HJ2536-2014环境标志产品技术要求；</w:t>
            </w:r>
          </w:p>
          <w:p w:rsidR="00B51DB5" w:rsidRPr="009F4BF1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19. 液晶显示单元符合GB/T4798.2-1996电工电子产品应用环境条件运输要求；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高清视频线缆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15m长HDMI高清视频抗干扰连接线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15路解码器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1. 系统采用嵌入式系统，模块化设计，不大于3U高度；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2. 不少于15路HDMI接口输出，至少包含10个3840x2160分辨率输出口和5个2560x1600分辨率输出口； 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3. ▲支持双电源冗余，采用标准80plus PLATINUM电源；具备2组风扇，支持热插拔和智能风扇功能，支持吹和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抽两种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模式同时工作；（提供同时具备CMA、CNAS认证的检验（检测）机构出具的有效检验（检测）报告复印件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做为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考评依据，原件备查）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4. 不少于4路本地信号采集，不少于2路DVI-I和2路HDMI，HDMI接口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最大需支持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4K采集；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5. ▲支持视频图像跨屏同步显示功能，所有跨屏信号源可以同时发送至各个屏幕显示，时差≤1ms；（提供同时具备CMA、CNAS认证的检验（检测）机构出具的有效检验（检测）报告复印件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做为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考评依据，原件备查）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6. 支持不少于2个RJ45 10/100/1000M自适应以太网接口；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7. 支持MPEG4/H.264/H.265/MJPEG视频解码，支持PCM/G.711/ACC/G.722/G.726/G.729/MPEG2-L2音频解码;支持音频复合流解码；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8. H.264/H.265视频解码均支持不少于15路1200W@25fps、60路300W@25fps、80路1080P@30fps、180路720P@30fps网络视频解码；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9. 支持M*N融合屏方式（M*N≤15），每个融合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屏支持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1/4/9/16/25/36分割显示；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10. 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支持分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割线的有/无设置，支持底色蓝/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黑选择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功能；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11. 支持网络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数据抓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包、录像和日志文件，并存储在USB接口存储设备中； 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12. 支持黑白名单功能；当设置白名单时，只允许白名单内IP访问设备；当设置黑名单时，黑名单内IP无法访问设备； 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13. ▲通过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网络抓屏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软件，可将远程电脑桌面实时解码上墙显示；可对桌面整屏、单窗口、自定义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区域抓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屏上墙；可同时支持多个抓屏任务；（提供同时具备CMA、CNAS认证的检验（检测）机构出具的有效检验（检测）报告复印件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做为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考评依据，原件备查）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14. 支持将电视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墙布局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保存为预案，设备能保存≥16组预案，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支持轮巡功能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，</w:t>
            </w:r>
            <w:proofErr w:type="gramStart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轮巡间隔</w:t>
            </w:r>
            <w:proofErr w:type="gramEnd"/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可以任意设置；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15. 具有智能模式，当前端设备触发绊线、区域入侵等多种智能行为时进行屏幕提示；</w:t>
            </w:r>
          </w:p>
          <w:p w:rsidR="00B51DB5" w:rsidRPr="005F35FC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16. 支持鱼眼后端校正功能，支持校正模式显示图像，支持多画面分割显示局部校正后的图像；</w:t>
            </w:r>
          </w:p>
          <w:p w:rsidR="00B51DB5" w:rsidRPr="009F4BF1" w:rsidRDefault="00B51DB5" w:rsidP="005F35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35FC">
              <w:rPr>
                <w:rFonts w:ascii="宋体" w:eastAsia="宋体" w:hAnsi="宋体" w:cs="宋体"/>
                <w:kern w:val="0"/>
                <w:sz w:val="20"/>
                <w:szCs w:val="20"/>
              </w:rPr>
              <w:t>17. 双网卡支持多址，负载均衡，容错三种模式设置；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拼接屏支架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定制3行*5列*55寸液晶拼接屏支架，</w:t>
            </w:r>
            <w:proofErr w:type="gramStart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体式可</w:t>
            </w:r>
            <w:proofErr w:type="gramStart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弹出型前维护</w:t>
            </w:r>
            <w:proofErr w:type="gramEnd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结构；支架整体尺寸：6070mm*2055mm*250mm(W*D*H)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拼接屏落地底座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6070mm*900mm*250mm(W*D*H)，监视墙安装底座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51DB5" w:rsidRPr="009F4BF1" w:rsidTr="00B51DB5">
        <w:trPr>
          <w:trHeight w:val="4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拼接屏包封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监视墙顶部、底部、边框采用铝塑板整体包封处理，</w:t>
            </w:r>
            <w:proofErr w:type="gramStart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含固定</w:t>
            </w:r>
            <w:proofErr w:type="gramEnd"/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角钢、底座支撑架等，装饰风格结合现场装修环境调整；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B5" w:rsidRPr="009F4BF1" w:rsidRDefault="00B51DB5" w:rsidP="009F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4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B66DE6" w:rsidRPr="009F4BF1" w:rsidRDefault="00B66DE6" w:rsidP="009F4BF1"/>
    <w:sectPr w:rsidR="00B66DE6" w:rsidRPr="009F4BF1" w:rsidSect="009F4B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8B" w:rsidRDefault="00D5728B" w:rsidP="009F4BF1">
      <w:r>
        <w:separator/>
      </w:r>
    </w:p>
  </w:endnote>
  <w:endnote w:type="continuationSeparator" w:id="0">
    <w:p w:rsidR="00D5728B" w:rsidRDefault="00D5728B" w:rsidP="009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</w:rPr>
      <w:id w:val="-517465016"/>
      <w:docPartObj>
        <w:docPartGallery w:val="Page Numbers (Bottom of Page)"/>
        <w:docPartUnique/>
      </w:docPartObj>
    </w:sdtPr>
    <w:sdtEndPr/>
    <w:sdtContent>
      <w:p w:rsidR="009F4BF1" w:rsidRPr="009F4BF1" w:rsidRDefault="009F4BF1">
        <w:pPr>
          <w:pStyle w:val="a5"/>
          <w:jc w:val="center"/>
          <w:rPr>
            <w:rFonts w:ascii="宋体" w:eastAsia="宋体" w:hAnsi="宋体"/>
          </w:rPr>
        </w:pPr>
        <w:r w:rsidRPr="009F4BF1">
          <w:rPr>
            <w:rFonts w:ascii="宋体" w:eastAsia="宋体" w:hAnsi="宋体"/>
          </w:rPr>
          <w:fldChar w:fldCharType="begin"/>
        </w:r>
        <w:r w:rsidRPr="009F4BF1">
          <w:rPr>
            <w:rFonts w:ascii="宋体" w:eastAsia="宋体" w:hAnsi="宋体"/>
          </w:rPr>
          <w:instrText>PAGE   \* MERGEFORMAT</w:instrText>
        </w:r>
        <w:r w:rsidRPr="009F4BF1">
          <w:rPr>
            <w:rFonts w:ascii="宋体" w:eastAsia="宋体" w:hAnsi="宋体"/>
          </w:rPr>
          <w:fldChar w:fldCharType="separate"/>
        </w:r>
        <w:r w:rsidR="00B51DB5" w:rsidRPr="00B51DB5">
          <w:rPr>
            <w:rFonts w:ascii="宋体" w:eastAsia="宋体" w:hAnsi="宋体"/>
            <w:noProof/>
            <w:lang w:val="zh-CN"/>
          </w:rPr>
          <w:t>3</w:t>
        </w:r>
        <w:r w:rsidRPr="009F4BF1">
          <w:rPr>
            <w:rFonts w:ascii="宋体" w:eastAsia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8B" w:rsidRDefault="00D5728B" w:rsidP="009F4BF1">
      <w:r>
        <w:separator/>
      </w:r>
    </w:p>
  </w:footnote>
  <w:footnote w:type="continuationSeparator" w:id="0">
    <w:p w:rsidR="00D5728B" w:rsidRDefault="00D5728B" w:rsidP="009F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F1"/>
    <w:rsid w:val="00343F79"/>
    <w:rsid w:val="005F35FC"/>
    <w:rsid w:val="00703FF3"/>
    <w:rsid w:val="008B173F"/>
    <w:rsid w:val="009F4BF1"/>
    <w:rsid w:val="00B51DB5"/>
    <w:rsid w:val="00B66DE6"/>
    <w:rsid w:val="00D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61B64-A1E9-4B17-ABC7-3AAB049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Company>微软中国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2021-12-23T02:34:00Z</dcterms:created>
  <dcterms:modified xsi:type="dcterms:W3CDTF">2021-12-23T06:02:00Z</dcterms:modified>
</cp:coreProperties>
</file>