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D5" w:rsidRDefault="006C1D65">
      <w:pPr>
        <w:spacing w:before="100" w:beforeAutospacing="1" w:after="100" w:afterAutospacing="1" w:line="360" w:lineRule="auto"/>
        <w:jc w:val="center"/>
        <w:rPr>
          <w:rFonts w:ascii="宋体" w:hAnsi="宋体" w:cs="Arial"/>
          <w:b/>
          <w:sz w:val="36"/>
          <w:szCs w:val="36"/>
        </w:rPr>
      </w:pPr>
      <w:bookmarkStart w:id="0" w:name="_Toc51489303"/>
      <w:r>
        <w:rPr>
          <w:rFonts w:ascii="宋体" w:hAnsi="宋体" w:cs="Arial" w:hint="eastAsia"/>
          <w:b/>
          <w:sz w:val="36"/>
          <w:szCs w:val="36"/>
        </w:rPr>
        <w:t>厦门市第三医院</w:t>
      </w:r>
      <w:r>
        <w:rPr>
          <w:rFonts w:ascii="宋体" w:hAnsi="宋体" w:cs="Arial"/>
          <w:b/>
          <w:sz w:val="36"/>
          <w:szCs w:val="36"/>
        </w:rPr>
        <w:t>后勤管理服务</w:t>
      </w:r>
    </w:p>
    <w:p w:rsidR="00E733D5" w:rsidRDefault="00E733D5">
      <w:pPr>
        <w:spacing w:before="100" w:beforeAutospacing="1" w:after="100" w:afterAutospacing="1" w:line="360" w:lineRule="auto"/>
        <w:jc w:val="center"/>
        <w:rPr>
          <w:rFonts w:ascii="宋体" w:hAnsi="宋体" w:cs="Arial"/>
          <w:b/>
          <w:sz w:val="36"/>
          <w:szCs w:val="36"/>
        </w:rPr>
      </w:pPr>
    </w:p>
    <w:p w:rsidR="00E733D5" w:rsidRDefault="006C1D65">
      <w:pPr>
        <w:spacing w:before="100" w:beforeAutospacing="1" w:after="100" w:afterAutospacing="1" w:line="360" w:lineRule="auto"/>
        <w:jc w:val="center"/>
        <w:rPr>
          <w:rFonts w:ascii="宋体" w:hAnsi="宋体" w:cs="Arial"/>
          <w:sz w:val="28"/>
          <w:szCs w:val="28"/>
        </w:rPr>
      </w:pPr>
      <w:r>
        <w:rPr>
          <w:rFonts w:ascii="宋体" w:hAnsi="宋体" w:cs="Arial" w:hint="eastAsia"/>
          <w:sz w:val="28"/>
          <w:szCs w:val="28"/>
        </w:rPr>
        <w:t>基本</w:t>
      </w:r>
      <w:r>
        <w:rPr>
          <w:rFonts w:ascii="宋体" w:hAnsi="宋体" w:cs="Arial"/>
          <w:sz w:val="28"/>
          <w:szCs w:val="28"/>
        </w:rPr>
        <w:t>服务</w:t>
      </w:r>
      <w:r>
        <w:rPr>
          <w:rFonts w:ascii="宋体" w:hAnsi="宋体" w:cs="Arial" w:hint="eastAsia"/>
          <w:sz w:val="28"/>
          <w:szCs w:val="28"/>
        </w:rPr>
        <w:t>参数</w:t>
      </w:r>
    </w:p>
    <w:p w:rsidR="00E733D5" w:rsidRDefault="006C1D65">
      <w:pPr>
        <w:spacing w:before="100" w:beforeAutospacing="1" w:after="100" w:afterAutospacing="1" w:line="480" w:lineRule="auto"/>
        <w:jc w:val="center"/>
        <w:rPr>
          <w:rFonts w:ascii="宋体" w:hAnsi="宋体" w:cs="Arial"/>
          <w:sz w:val="28"/>
          <w:szCs w:val="28"/>
        </w:rPr>
      </w:pPr>
      <w:r>
        <w:rPr>
          <w:rFonts w:ascii="宋体" w:hAnsi="宋体" w:cs="Arial" w:hint="eastAsia"/>
          <w:sz w:val="28"/>
          <w:szCs w:val="28"/>
        </w:rPr>
        <w:t>消防维保管理</w:t>
      </w:r>
      <w:r>
        <w:rPr>
          <w:rFonts w:ascii="宋体" w:hAnsi="宋体" w:cs="Arial"/>
          <w:sz w:val="28"/>
          <w:szCs w:val="28"/>
        </w:rPr>
        <w:t>服务</w:t>
      </w:r>
      <w:r>
        <w:rPr>
          <w:rFonts w:ascii="宋体" w:hAnsi="宋体" w:cs="Arial" w:hint="eastAsia"/>
          <w:sz w:val="28"/>
          <w:szCs w:val="28"/>
        </w:rPr>
        <w:t>/中控室管理服务</w:t>
      </w:r>
      <w:r>
        <w:rPr>
          <w:rFonts w:ascii="宋体" w:hAnsi="宋体" w:cs="Arial"/>
          <w:sz w:val="28"/>
          <w:szCs w:val="28"/>
        </w:rPr>
        <w:t>方案</w:t>
      </w:r>
    </w:p>
    <w:p w:rsidR="00E733D5" w:rsidRDefault="00E733D5">
      <w:pPr>
        <w:spacing w:line="360" w:lineRule="auto"/>
        <w:rPr>
          <w:rFonts w:ascii="宋体" w:hAnsi="宋体"/>
          <w:sz w:val="28"/>
          <w:szCs w:val="28"/>
        </w:rPr>
      </w:pPr>
    </w:p>
    <w:p w:rsidR="00E733D5" w:rsidRDefault="00E733D5">
      <w:pPr>
        <w:spacing w:line="360" w:lineRule="auto"/>
        <w:rPr>
          <w:rFonts w:ascii="宋体" w:hAnsi="宋体"/>
          <w:sz w:val="28"/>
          <w:szCs w:val="28"/>
        </w:rPr>
      </w:pPr>
    </w:p>
    <w:p w:rsidR="00E733D5" w:rsidRDefault="00E733D5">
      <w:pPr>
        <w:spacing w:line="360" w:lineRule="auto"/>
        <w:rPr>
          <w:rFonts w:ascii="宋体" w:hAnsi="宋体"/>
          <w:sz w:val="28"/>
          <w:szCs w:val="28"/>
        </w:rPr>
      </w:pPr>
    </w:p>
    <w:p w:rsidR="00E733D5" w:rsidRDefault="00E733D5">
      <w:pPr>
        <w:spacing w:line="360" w:lineRule="auto"/>
        <w:rPr>
          <w:rFonts w:ascii="宋体" w:hAnsi="宋体"/>
          <w:sz w:val="28"/>
          <w:szCs w:val="28"/>
        </w:rPr>
      </w:pPr>
    </w:p>
    <w:p w:rsidR="00E733D5" w:rsidRDefault="006C1D65">
      <w:pPr>
        <w:spacing w:line="360" w:lineRule="auto"/>
        <w:rPr>
          <w:rFonts w:ascii="宋体" w:hAnsi="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sz w:val="28"/>
          <w:szCs w:val="28"/>
        </w:rPr>
        <w:t xml:space="preserve"> 202</w:t>
      </w:r>
      <w:r>
        <w:rPr>
          <w:rFonts w:ascii="宋体" w:hAnsi="宋体" w:hint="eastAsia"/>
          <w:sz w:val="28"/>
          <w:szCs w:val="28"/>
        </w:rPr>
        <w:t>2年5月</w:t>
      </w:r>
    </w:p>
    <w:p w:rsidR="00E733D5" w:rsidRDefault="00E733D5">
      <w:pPr>
        <w:spacing w:line="360" w:lineRule="auto"/>
        <w:rPr>
          <w:rFonts w:ascii="宋体" w:hAnsi="宋体"/>
          <w:sz w:val="28"/>
          <w:szCs w:val="28"/>
        </w:rPr>
      </w:pPr>
    </w:p>
    <w:p w:rsidR="00E733D5" w:rsidRDefault="006C1D65">
      <w:pPr>
        <w:widowControl/>
        <w:jc w:val="left"/>
        <w:rPr>
          <w:rFonts w:ascii="宋体" w:hAnsi="宋体"/>
          <w:szCs w:val="21"/>
        </w:rPr>
      </w:pPr>
      <w:r>
        <w:rPr>
          <w:rFonts w:ascii="宋体" w:hAnsi="宋体"/>
          <w:szCs w:val="21"/>
        </w:rPr>
        <w:br w:type="page"/>
      </w:r>
    </w:p>
    <w:p w:rsidR="00E733D5" w:rsidRDefault="006C1D65">
      <w:pPr>
        <w:pStyle w:val="2"/>
        <w:spacing w:line="360" w:lineRule="auto"/>
        <w:rPr>
          <w:rFonts w:ascii="宋体" w:eastAsia="宋体" w:hAnsi="宋体"/>
          <w:sz w:val="24"/>
          <w:szCs w:val="24"/>
        </w:rPr>
      </w:pPr>
      <w:r>
        <w:rPr>
          <w:rFonts w:ascii="宋体" w:eastAsia="宋体" w:hAnsi="宋体" w:hint="eastAsia"/>
          <w:sz w:val="24"/>
          <w:szCs w:val="24"/>
        </w:rPr>
        <w:lastRenderedPageBreak/>
        <w:t>一．消防维保管理</w:t>
      </w:r>
      <w:r>
        <w:rPr>
          <w:rFonts w:ascii="宋体" w:eastAsia="宋体" w:hAnsi="宋体"/>
          <w:sz w:val="24"/>
          <w:szCs w:val="24"/>
        </w:rPr>
        <w:t>服务</w:t>
      </w:r>
      <w:r>
        <w:rPr>
          <w:rFonts w:ascii="宋体" w:eastAsia="宋体" w:hAnsi="宋体" w:hint="eastAsia"/>
          <w:sz w:val="24"/>
          <w:szCs w:val="24"/>
        </w:rPr>
        <w:t>/中控室管理服务</w:t>
      </w:r>
      <w:r>
        <w:rPr>
          <w:rFonts w:ascii="宋体" w:eastAsia="宋体" w:hAnsi="宋体"/>
          <w:sz w:val="24"/>
          <w:szCs w:val="24"/>
        </w:rPr>
        <w:t>方案</w:t>
      </w:r>
    </w:p>
    <w:p w:rsidR="00E733D5" w:rsidRDefault="006C1D65">
      <w:pPr>
        <w:pStyle w:val="3"/>
        <w:numPr>
          <w:ilvl w:val="0"/>
          <w:numId w:val="1"/>
        </w:numPr>
        <w:spacing w:line="360" w:lineRule="auto"/>
        <w:rPr>
          <w:rFonts w:ascii="宋体" w:eastAsia="宋体" w:hAnsi="宋体"/>
          <w:sz w:val="24"/>
          <w:szCs w:val="24"/>
        </w:rPr>
      </w:pPr>
      <w:r>
        <w:rPr>
          <w:rFonts w:ascii="宋体" w:eastAsia="宋体" w:hAnsi="宋体" w:hint="eastAsia"/>
          <w:sz w:val="24"/>
          <w:szCs w:val="24"/>
        </w:rPr>
        <w:t>项目概况</w:t>
      </w:r>
    </w:p>
    <w:p w:rsidR="00E733D5" w:rsidRDefault="006C1D65">
      <w:pPr>
        <w:numPr>
          <w:ilvl w:val="1"/>
          <w:numId w:val="1"/>
        </w:numPr>
        <w:spacing w:line="360" w:lineRule="auto"/>
        <w:ind w:firstLineChars="200" w:firstLine="480"/>
        <w:rPr>
          <w:rFonts w:ascii="宋体" w:hAnsi="宋体"/>
          <w:sz w:val="24"/>
        </w:rPr>
      </w:pPr>
      <w:r>
        <w:rPr>
          <w:rFonts w:ascii="宋体" w:hAnsi="宋体" w:hint="eastAsia"/>
          <w:sz w:val="24"/>
        </w:rPr>
        <w:t>厦门大学附属第一医院同安院区（厦门市第三医院）始创于1920年，前身为同安医院；2003年12月更名为厦门市第三医院； 2022年1月划归市属管理，并由厦门大学附属第一医院实施托管，成为厦门大学附属第一医院同安院区。同时也是福建省中医药大学第四临床医学院、福建中医药大学附属医院。</w:t>
      </w:r>
    </w:p>
    <w:p w:rsidR="00E733D5" w:rsidRDefault="006C1D65">
      <w:pPr>
        <w:numPr>
          <w:ilvl w:val="1"/>
          <w:numId w:val="1"/>
        </w:numPr>
        <w:spacing w:line="360" w:lineRule="auto"/>
        <w:ind w:firstLineChars="200" w:firstLine="480"/>
        <w:rPr>
          <w:rFonts w:ascii="宋体" w:hAnsi="宋体"/>
          <w:sz w:val="24"/>
        </w:rPr>
      </w:pPr>
      <w:r>
        <w:rPr>
          <w:rFonts w:ascii="宋体" w:hAnsi="宋体" w:hint="eastAsia"/>
          <w:sz w:val="24"/>
        </w:rPr>
        <w:t>厦门大学附属第一医院同安院区（厦门市第三医院）是岛外一所集医疗、教学、科研、预防保健为一体的大型三级综合性医院、国家级爱婴医院、“市级文明医院”、福建医科大学、福建中医药大学临床教学医院、国家级住院医师规范化培训基地（全科医师）。</w:t>
      </w:r>
    </w:p>
    <w:p w:rsidR="00E733D5" w:rsidRDefault="006C1D65">
      <w:pPr>
        <w:numPr>
          <w:ilvl w:val="1"/>
          <w:numId w:val="1"/>
        </w:numPr>
        <w:spacing w:line="360" w:lineRule="auto"/>
        <w:ind w:firstLineChars="200" w:firstLine="480"/>
        <w:rPr>
          <w:rFonts w:ascii="宋体" w:hAnsi="宋体"/>
          <w:sz w:val="24"/>
        </w:rPr>
      </w:pPr>
      <w:r>
        <w:rPr>
          <w:rFonts w:ascii="宋体" w:hAnsi="宋体" w:hint="eastAsia"/>
          <w:sz w:val="24"/>
        </w:rPr>
        <w:t>医院编制床位1000张，占地面积140亩，建筑面积12.8万平方米，内设44个临床、医技科室，16个职能科室，医护人员约1500人，拥有如：ECMO（体外膜肺氧合）、德国西门子</w:t>
      </w:r>
      <w:proofErr w:type="spellStart"/>
      <w:r>
        <w:rPr>
          <w:rFonts w:ascii="宋体" w:hAnsi="宋体" w:hint="eastAsia"/>
          <w:sz w:val="24"/>
        </w:rPr>
        <w:t>Prisma</w:t>
      </w:r>
      <w:proofErr w:type="spellEnd"/>
      <w:r>
        <w:rPr>
          <w:rFonts w:ascii="宋体" w:hAnsi="宋体" w:hint="eastAsia"/>
          <w:sz w:val="24"/>
        </w:rPr>
        <w:t>科研型 3.0T磁共振、联影3.0T超导核磁共振机、美国GE 256排512层螺旋CT、128排螺旋CT、ECT、西门子数字C臂血管造影(DSA)、1000毫安数字胃肠机、数字DR拍片机、直线加速器、全自动呼吸机、人工肝、血液净化机、高压氧舱、全自动麻醉机、美国全自动生化仪、超细电子胃镜、结肠镜、电子气管镜、三维彩超等一系列先进医疗设备，拥有复合手术室在内的净化手术室15间等。</w:t>
      </w:r>
    </w:p>
    <w:p w:rsidR="00E733D5" w:rsidRDefault="006C1D65">
      <w:pPr>
        <w:numPr>
          <w:ilvl w:val="1"/>
          <w:numId w:val="1"/>
        </w:numPr>
        <w:spacing w:line="360" w:lineRule="auto"/>
        <w:rPr>
          <w:rFonts w:ascii="宋体" w:hAnsi="宋体"/>
          <w:sz w:val="24"/>
        </w:rPr>
      </w:pPr>
      <w:r>
        <w:rPr>
          <w:rFonts w:ascii="宋体" w:hAnsi="宋体" w:hint="eastAsia"/>
          <w:sz w:val="24"/>
        </w:rPr>
        <w:t>医院由厦门大学附属第一医院托管以来，第一医院总院迅速成立工作专班，并派驻首批9人管理团队和13位医学博士专家团队（包括博士生导师7人，硕士生导师6人），共计22名专家进入同安院区工作。围绕创建三甲医院这一总体目标，第一医院总院将帮助同安院区制定学科建设规划，重点建设创伤中心、急危重症中心、疑难杂症和罕见病诊治中心和医学人才培训中心等特色医疗学科，通过补齐欠缺科室，补强薄弱科室，做强重点科室，进一步完善学科建设，加强医学科研和人才培养，提升同安院区的医疗技术服务水平。不仅如此，第一医院总院也将定期安排知名专家下沉到同安院区指导业务工作，采取传帮带的方式，全面加强同安院区各项工作，全面提升同安院区医疗保障、急诊急救、公共卫生、干部保健等各项健康服务保障能力，让同安人民在区内就能享受到高水平的医疗卫生健康服务。</w:t>
      </w:r>
    </w:p>
    <w:p w:rsidR="00E733D5" w:rsidRDefault="006C1D65">
      <w:pPr>
        <w:numPr>
          <w:ilvl w:val="1"/>
          <w:numId w:val="1"/>
        </w:numPr>
        <w:spacing w:line="360" w:lineRule="auto"/>
        <w:rPr>
          <w:rFonts w:ascii="宋体" w:hAnsi="宋体"/>
          <w:sz w:val="24"/>
        </w:rPr>
      </w:pPr>
      <w:r>
        <w:rPr>
          <w:rFonts w:ascii="宋体" w:hAnsi="宋体" w:hint="eastAsia"/>
          <w:sz w:val="24"/>
        </w:rPr>
        <w:t>服务范围与项目</w:t>
      </w:r>
    </w:p>
    <w:p w:rsidR="00E733D5" w:rsidRDefault="006C1D65">
      <w:pPr>
        <w:widowControl/>
        <w:shd w:val="clear" w:color="auto" w:fill="FFFFFF"/>
        <w:spacing w:line="405" w:lineRule="atLeast"/>
        <w:jc w:val="left"/>
        <w:rPr>
          <w:rFonts w:ascii="宋体" w:hAnsi="宋体"/>
          <w:sz w:val="24"/>
        </w:rPr>
      </w:pPr>
      <w:r>
        <w:rPr>
          <w:rFonts w:ascii="宋体" w:hAnsi="宋体" w:hint="eastAsia"/>
          <w:sz w:val="24"/>
        </w:rPr>
        <w:t xml:space="preserve">    提供厦门市第三医院</w:t>
      </w:r>
      <w:r>
        <w:rPr>
          <w:rFonts w:ascii="宋体" w:hAnsi="宋体" w:hint="eastAsia"/>
          <w:sz w:val="24"/>
          <w:highlight w:val="yellow"/>
        </w:rPr>
        <w:t>全院区</w:t>
      </w:r>
      <w:r>
        <w:rPr>
          <w:rFonts w:ascii="宋体" w:hAnsi="宋体" w:hint="eastAsia"/>
          <w:sz w:val="24"/>
        </w:rPr>
        <w:t>的消防维保管理</w:t>
      </w:r>
      <w:r>
        <w:rPr>
          <w:rFonts w:ascii="宋体" w:hAnsi="宋体"/>
          <w:sz w:val="24"/>
        </w:rPr>
        <w:t>服务</w:t>
      </w:r>
      <w:r>
        <w:rPr>
          <w:rFonts w:ascii="宋体" w:hAnsi="宋体" w:hint="eastAsia"/>
          <w:sz w:val="24"/>
        </w:rPr>
        <w:t>/中控室管理服务。</w:t>
      </w:r>
    </w:p>
    <w:p w:rsidR="00E733D5" w:rsidRDefault="006C1D65">
      <w:pPr>
        <w:widowControl/>
        <w:jc w:val="left"/>
        <w:rPr>
          <w:rFonts w:ascii="宋体" w:hAnsi="宋体"/>
          <w:sz w:val="24"/>
        </w:rPr>
      </w:pPr>
      <w:r>
        <w:rPr>
          <w:rFonts w:ascii="宋体" w:hAnsi="宋体"/>
          <w:sz w:val="24"/>
        </w:rPr>
        <w:lastRenderedPageBreak/>
        <w:br w:type="page"/>
      </w:r>
    </w:p>
    <w:p w:rsidR="00E733D5" w:rsidRDefault="006C1D65">
      <w:pPr>
        <w:pStyle w:val="3"/>
        <w:numPr>
          <w:ilvl w:val="0"/>
          <w:numId w:val="1"/>
        </w:numPr>
        <w:spacing w:line="360" w:lineRule="auto"/>
        <w:rPr>
          <w:rFonts w:ascii="宋体" w:eastAsia="宋体" w:hAnsi="宋体"/>
          <w:sz w:val="24"/>
          <w:szCs w:val="24"/>
        </w:rPr>
      </w:pPr>
      <w:r>
        <w:rPr>
          <w:rFonts w:ascii="宋体" w:hAnsi="宋体" w:cs="宋体" w:hint="eastAsia"/>
          <w:kern w:val="0"/>
          <w:sz w:val="24"/>
        </w:rPr>
        <w:lastRenderedPageBreak/>
        <w:t>消防维保服务内容</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.1. 首次维保服务</w:t>
      </w:r>
    </w:p>
    <w:p w:rsidR="00E733D5" w:rsidRDefault="006C1D65">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(1) 由采购人确定服务时间后提前7日通知，进行首次服务。</w:t>
      </w:r>
    </w:p>
    <w:p w:rsidR="00E733D5" w:rsidRDefault="006C1D65">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(2) 服务项目</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火灾自动报警系统的月检、季检、年检及突发性故障抢修工作并提供7*24小时专业技术支持；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消防联动控制系统的月检、季检、年检及突发性故障抢修工作并提供7*24小时专业技术支持；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C. 消防广播系统的月检、季检、年检及突发性故障抢修工作并提供7*24小时专业技术支持；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D. 消防电话对讲系统的月检、季检、年检及突发性故障抢修工作并提供7*24小时专业技术支持；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E. 气体灭火系统的月检、季检、年检及突发性故障抢修工作并提供7*24小时专业技术支持；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F. 防排烟系统的月检、季检、年检及突发性故障抢修工作并提供7*24小时专业技术支持；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G. 自动喷水系统的月检、季检、年检及突发性故障抢修工作并提供7*24小时专业技术支持；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H. 自动喷雾水系统的月检、季检、年检及突发性故障抢修工作并提供7*24小时专业技术支持；</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I. 消火拴水系统的月检、季检、年检及突发性故障抢修工作并提供7*24小时专业技术支持；</w:t>
      </w:r>
    </w:p>
    <w:p w:rsidR="00E733D5" w:rsidRDefault="006C1D65">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(3) 验收</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首次服务完毕后应提供工作报告，由采购人验收合格后双方签字确认。</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验收标准：建筑消防设施检测技术规程(GA 503—2004)、建筑消防设施的维护管理(GA 587—2005)</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2</w:t>
      </w:r>
      <w:r>
        <w:rPr>
          <w:rFonts w:ascii="宋体" w:hAnsi="宋体" w:cs="宋体" w:hint="eastAsia"/>
          <w:kern w:val="0"/>
          <w:sz w:val="24"/>
        </w:rPr>
        <w:t>.2. 维保期内服务</w:t>
      </w:r>
    </w:p>
    <w:p w:rsidR="00E733D5" w:rsidRDefault="006C1D65">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(1) 服务项目</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A. 预防性维护</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lastRenderedPageBreak/>
        <w:t>中标供应商工作人员每</w:t>
      </w:r>
      <w:r>
        <w:rPr>
          <w:rFonts w:ascii="宋体" w:hAnsi="宋体" w:cs="宋体" w:hint="eastAsia"/>
          <w:kern w:val="0"/>
          <w:sz w:val="24"/>
          <w:u w:val="single"/>
        </w:rPr>
        <w:t>1</w:t>
      </w:r>
      <w:r>
        <w:rPr>
          <w:rFonts w:ascii="宋体" w:hAnsi="宋体" w:cs="宋体" w:hint="eastAsia"/>
          <w:kern w:val="0"/>
          <w:sz w:val="24"/>
        </w:rPr>
        <w:t>个月到现场对甲方维护设备进行全面测试，确认设备运行状态，检查设备运行记录，排除隐患故障并进行设备保养工作。</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B. 修复性维护</w:t>
      </w:r>
    </w:p>
    <w:p w:rsidR="00E733D5" w:rsidRDefault="006C1D65">
      <w:pPr>
        <w:widowControl/>
        <w:shd w:val="clear" w:color="auto" w:fill="FFFFFF"/>
        <w:spacing w:line="360" w:lineRule="auto"/>
        <w:ind w:firstLine="420"/>
        <w:jc w:val="left"/>
        <w:rPr>
          <w:rFonts w:ascii="宋体" w:hAnsi="宋体" w:cs="宋体"/>
          <w:color w:val="FF0000"/>
          <w:kern w:val="0"/>
          <w:sz w:val="24"/>
        </w:rPr>
      </w:pPr>
      <w:r>
        <w:rPr>
          <w:rFonts w:ascii="宋体" w:hAnsi="宋体" w:cs="宋体" w:hint="eastAsia"/>
          <w:kern w:val="0"/>
          <w:sz w:val="24"/>
        </w:rPr>
        <w:t>中标供应商对中标供应 商所维护的发生异常的甲方设备硬件或系统软件提供7*24小时服务电话支持。中标供应 商接到甲方通知后，必须在承诺时间内予以响应及到达甲方现场，并在承诺时间内排除故障恢复甲方设备的正常运行</w:t>
      </w:r>
      <w:r>
        <w:rPr>
          <w:rFonts w:ascii="宋体" w:hAnsi="宋体" w:cs="宋体" w:hint="eastAsia"/>
          <w:color w:val="FF0000"/>
          <w:kern w:val="0"/>
          <w:sz w:val="24"/>
        </w:rPr>
        <w:t>。当医院消防系统（含防火门系统）故障需要维修、更换备件时，中标供应商应提交故障检测报告及所需更换设备数量清单，中标供应商提供所有配件、耗材、工具等，并负责安装调试工作。</w:t>
      </w:r>
    </w:p>
    <w:p w:rsidR="00E733D5" w:rsidRDefault="006C1D65">
      <w:pPr>
        <w:widowControl/>
        <w:shd w:val="clear" w:color="auto" w:fill="FFFFFF"/>
        <w:spacing w:line="405" w:lineRule="atLeast"/>
        <w:ind w:left="420"/>
        <w:jc w:val="left"/>
        <w:rPr>
          <w:rFonts w:ascii="宋体" w:hAnsi="宋体" w:cs="宋体"/>
          <w:kern w:val="0"/>
          <w:sz w:val="24"/>
        </w:rPr>
      </w:pPr>
      <w:r>
        <w:rPr>
          <w:rFonts w:ascii="宋体" w:hAnsi="宋体" w:cs="宋体" w:hint="eastAsia"/>
          <w:kern w:val="0"/>
          <w:sz w:val="24"/>
        </w:rPr>
        <w:t>(2) 服务文档提供</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中标供应商详细记录每一次服务的系统运行情况、故障时间、故障类型、处理方法、处理结果、预防措施及维护时间和维护人员等信息，并由甲乙双方分别保存</w:t>
      </w:r>
      <w:r>
        <w:rPr>
          <w:rFonts w:ascii="宋体" w:hAnsi="宋体" w:cs="宋体" w:hint="eastAsia"/>
          <w:kern w:val="0"/>
          <w:sz w:val="24"/>
          <w:highlight w:val="yellow"/>
        </w:rPr>
        <w:t>建档</w:t>
      </w:r>
      <w:r>
        <w:rPr>
          <w:rFonts w:ascii="宋体" w:hAnsi="宋体" w:cs="宋体" w:hint="eastAsia"/>
          <w:kern w:val="0"/>
          <w:sz w:val="24"/>
        </w:rPr>
        <w:t>。每服务半年或服务合同结束前，中标供应 商提供半年或全年总结报告，详细陈述维护设备的运行情况、服务统计等。</w:t>
      </w:r>
    </w:p>
    <w:p w:rsidR="00E733D5" w:rsidRDefault="006C1D65">
      <w:pPr>
        <w:widowControl/>
        <w:shd w:val="clear" w:color="auto" w:fill="FFFFFF"/>
        <w:spacing w:line="360" w:lineRule="auto"/>
        <w:ind w:firstLine="420"/>
        <w:jc w:val="left"/>
        <w:rPr>
          <w:rFonts w:ascii="宋体" w:hAnsi="宋体" w:cs="宋体"/>
          <w:color w:val="FF0000"/>
          <w:kern w:val="0"/>
          <w:sz w:val="24"/>
        </w:rPr>
      </w:pPr>
      <w:r>
        <w:rPr>
          <w:rFonts w:ascii="宋体" w:hAnsi="宋体" w:cs="宋体" w:hint="eastAsia"/>
          <w:kern w:val="0"/>
          <w:sz w:val="24"/>
        </w:rPr>
        <w:t>（3）</w:t>
      </w:r>
      <w:r>
        <w:rPr>
          <w:rFonts w:ascii="宋体" w:hAnsi="宋体" w:cs="宋体" w:hint="eastAsia"/>
          <w:color w:val="FF0000"/>
          <w:kern w:val="0"/>
          <w:sz w:val="24"/>
        </w:rPr>
        <w:t>中标供应商不承担的维保内容：</w:t>
      </w:r>
    </w:p>
    <w:p w:rsidR="00E733D5" w:rsidRDefault="006C1D65">
      <w:pPr>
        <w:widowControl/>
        <w:shd w:val="clear" w:color="auto" w:fill="FFFFFF"/>
        <w:spacing w:line="360" w:lineRule="auto"/>
        <w:ind w:firstLine="420"/>
        <w:jc w:val="left"/>
        <w:rPr>
          <w:rFonts w:ascii="宋体" w:hAnsi="宋体" w:cs="宋体"/>
          <w:color w:val="FF0000"/>
          <w:kern w:val="0"/>
          <w:sz w:val="24"/>
        </w:rPr>
      </w:pPr>
      <w:r>
        <w:rPr>
          <w:rFonts w:ascii="宋体" w:hAnsi="宋体" w:cs="宋体" w:hint="eastAsia"/>
          <w:color w:val="FF0000"/>
          <w:kern w:val="0"/>
          <w:sz w:val="24"/>
        </w:rPr>
        <w:t>消防喷淋泵、消防栓泵、消防报警主机、</w:t>
      </w:r>
      <w:r>
        <w:rPr>
          <w:rFonts w:ascii="宋体" w:hAnsi="宋体" w:cs="宋体" w:hint="eastAsia"/>
          <w:color w:val="0000FF"/>
          <w:kern w:val="0"/>
          <w:sz w:val="24"/>
        </w:rPr>
        <w:t>消防排烟送风风机及控制柜</w:t>
      </w:r>
      <w:r>
        <w:rPr>
          <w:rFonts w:ascii="宋体" w:hAnsi="宋体" w:cs="宋体" w:hint="eastAsia"/>
          <w:color w:val="FF0000"/>
          <w:kern w:val="0"/>
          <w:sz w:val="24"/>
        </w:rPr>
        <w:t>、</w:t>
      </w:r>
      <w:r>
        <w:rPr>
          <w:rFonts w:ascii="宋体" w:hAnsi="宋体" w:cs="宋体" w:hint="eastAsia"/>
          <w:color w:val="0000FF"/>
          <w:kern w:val="0"/>
          <w:sz w:val="24"/>
        </w:rPr>
        <w:t>消防供配电系统、消防图形显示装置主机。</w:t>
      </w:r>
      <w:r w:rsidR="002C5AE1">
        <w:rPr>
          <w:rFonts w:ascii="宋体" w:hAnsi="宋体" w:cs="宋体" w:hint="eastAsia"/>
          <w:color w:val="0000FF"/>
          <w:kern w:val="0"/>
          <w:sz w:val="24"/>
        </w:rPr>
        <w:t>消防水池、消防水箱、气压罐、消防稳压系统、水喷雾和气体灭火系统</w:t>
      </w:r>
      <w:r w:rsidR="002C5AE1" w:rsidRPr="002C5AE1">
        <w:rPr>
          <w:rFonts w:ascii="宋体" w:hAnsi="宋体" w:cs="宋体" w:hint="eastAsia"/>
          <w:color w:val="0000FF"/>
          <w:kern w:val="0"/>
          <w:sz w:val="24"/>
        </w:rPr>
        <w:t>。</w:t>
      </w:r>
      <w:r>
        <w:rPr>
          <w:rFonts w:ascii="宋体" w:hAnsi="宋体" w:cs="宋体" w:hint="eastAsia"/>
          <w:color w:val="0000FF"/>
          <w:kern w:val="0"/>
          <w:sz w:val="24"/>
        </w:rPr>
        <w:t>地下管网、门禁系统（含加装、改造防火门）、安防</w:t>
      </w:r>
      <w:r>
        <w:rPr>
          <w:rFonts w:ascii="宋体" w:hAnsi="宋体" w:cs="宋体" w:hint="eastAsia"/>
          <w:color w:val="FF0000"/>
          <w:kern w:val="0"/>
          <w:sz w:val="24"/>
        </w:rPr>
        <w:t>监控设备</w:t>
      </w:r>
      <w:r>
        <w:rPr>
          <w:rFonts w:ascii="宋体" w:hAnsi="宋体" w:cs="宋体" w:hint="eastAsia"/>
          <w:color w:val="0000FF"/>
          <w:kern w:val="0"/>
          <w:sz w:val="24"/>
        </w:rPr>
        <w:t>、停车系统闸机整机更换。</w:t>
      </w:r>
      <w:r>
        <w:rPr>
          <w:rFonts w:ascii="宋体" w:hAnsi="宋体" w:cs="宋体" w:hint="eastAsia"/>
          <w:color w:val="FF0000"/>
          <w:kern w:val="0"/>
          <w:sz w:val="24"/>
        </w:rPr>
        <w:t>灭火设备充装、更换。</w:t>
      </w:r>
      <w:r>
        <w:rPr>
          <w:rFonts w:ascii="宋体" w:hAnsi="宋体" w:cs="宋体" w:hint="eastAsia"/>
          <w:color w:val="0000FF"/>
          <w:kern w:val="0"/>
          <w:sz w:val="24"/>
        </w:rPr>
        <w:t xml:space="preserve">自然灾害、雷击等不可抗拒因素造成的损坏和故障。 </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2. 消防维护设备清单内容</w:t>
      </w:r>
    </w:p>
    <w:tbl>
      <w:tblPr>
        <w:tblW w:w="837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75"/>
        <w:gridCol w:w="5040"/>
        <w:gridCol w:w="1185"/>
        <w:gridCol w:w="870"/>
      </w:tblGrid>
      <w:tr w:rsidR="00E733D5">
        <w:trPr>
          <w:trHeight w:val="315"/>
        </w:trPr>
        <w:tc>
          <w:tcPr>
            <w:tcW w:w="1275"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 w:val="24"/>
              </w:rPr>
              <w:t>序号</w:t>
            </w:r>
          </w:p>
        </w:tc>
        <w:tc>
          <w:tcPr>
            <w:tcW w:w="5040"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b/>
                <w:bCs/>
                <w:kern w:val="0"/>
                <w:sz w:val="24"/>
              </w:rPr>
              <w:t>系统内容</w:t>
            </w:r>
          </w:p>
        </w:tc>
        <w:tc>
          <w:tcPr>
            <w:tcW w:w="1185"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b/>
                <w:bCs/>
                <w:kern w:val="0"/>
                <w:sz w:val="24"/>
              </w:rPr>
              <w:t>设备产商</w:t>
            </w:r>
          </w:p>
        </w:tc>
        <w:tc>
          <w:tcPr>
            <w:tcW w:w="870" w:type="dxa"/>
            <w:tcBorders>
              <w:top w:val="outset" w:sz="6" w:space="0" w:color="auto"/>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b/>
                <w:bCs/>
                <w:kern w:val="0"/>
                <w:sz w:val="24"/>
              </w:rPr>
              <w:t>备注</w:t>
            </w: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（一）</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火灾自动报警系统（含线路）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北京利达</w:t>
            </w: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火灾报警控制器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以下相同</w:t>
            </w: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感温、感烟探测器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模块</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手动火灾报警按钮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消火栓按钮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（二）</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雨淋、水喷雾、喷淋、消火栓、防火门系统（含管路）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消火栓泵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喷淋泵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雨淋泵</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湿式报警装置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水喷雾报警装置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lastRenderedPageBreak/>
              <w:t>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雨淋报警装置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水流指示器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8</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信号阀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9</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末端试水装置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10</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室内消火栓</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室外消火栓</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水泵接合器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排气阀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压力表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水泵及控制柜</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消防水箱（水位监控）</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气压水罐</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（三）</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建筑防排烟系统（含风管）</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排烟风机</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正压送风机</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防火卷帘门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防火阀</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（四）</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消防通讯系统/（含线路）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火灾报警电话</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消防报警电话插孔</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消防广播</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（五）</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人员值班</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color w:val="FF0000"/>
                <w:kern w:val="0"/>
                <w:sz w:val="24"/>
              </w:rPr>
            </w:pPr>
            <w:r>
              <w:rPr>
                <w:rFonts w:ascii="宋体" w:hAnsi="宋体" w:cs="宋体" w:hint="eastAsia"/>
                <w:color w:val="FF0000"/>
                <w:kern w:val="0"/>
                <w:sz w:val="24"/>
                <w:highlight w:val="yellow"/>
              </w:rPr>
              <w:t>中控室保持24小时双人双岗值班</w:t>
            </w:r>
            <w:r>
              <w:rPr>
                <w:rFonts w:ascii="宋体" w:hAnsi="宋体" w:cs="宋体" w:hint="eastAsia"/>
                <w:color w:val="FF0000"/>
                <w:kern w:val="0"/>
                <w:sz w:val="24"/>
              </w:rPr>
              <w:t>(不少于9人轮值24小时值班，每班次不少于3人)</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（六）</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气体消防系统（含线路）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1</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气体灭火控制器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2</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气体灭火控制盘</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3</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无管网自动灭火装置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4</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电子启动器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5</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紧急启停按钮</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6</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声光报警器</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315"/>
        </w:trPr>
        <w:tc>
          <w:tcPr>
            <w:tcW w:w="1275" w:type="dxa"/>
            <w:tcBorders>
              <w:top w:val="nil"/>
              <w:left w:val="outset" w:sz="6" w:space="0" w:color="auto"/>
              <w:bottom w:val="outset" w:sz="6" w:space="0" w:color="auto"/>
              <w:right w:val="outset" w:sz="6" w:space="0" w:color="auto"/>
            </w:tcBorders>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 w:val="24"/>
              </w:rPr>
              <w:t>7</w:t>
            </w:r>
          </w:p>
        </w:tc>
        <w:tc>
          <w:tcPr>
            <w:tcW w:w="504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气体喷洒门灯</w:t>
            </w:r>
          </w:p>
        </w:tc>
        <w:tc>
          <w:tcPr>
            <w:tcW w:w="1185"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870" w:type="dxa"/>
            <w:tcBorders>
              <w:top w:val="nil"/>
              <w:left w:val="nil"/>
              <w:bottom w:val="outset" w:sz="6" w:space="0" w:color="auto"/>
              <w:right w:val="outset" w:sz="6" w:space="0" w:color="auto"/>
            </w:tcBorders>
            <w:tcMar>
              <w:top w:w="0" w:type="dxa"/>
              <w:left w:w="105" w:type="dxa"/>
              <w:bottom w:w="0" w:type="dxa"/>
              <w:right w:w="105" w:type="dxa"/>
            </w:tcMar>
          </w:tcPr>
          <w:p w:rsidR="00E733D5" w:rsidRDefault="00E733D5">
            <w:pPr>
              <w:widowControl/>
              <w:jc w:val="left"/>
              <w:rPr>
                <w:rFonts w:ascii="宋体" w:hAnsi="宋体" w:cs="宋体"/>
                <w:kern w:val="0"/>
                <w:sz w:val="24"/>
              </w:rPr>
            </w:pPr>
          </w:p>
        </w:tc>
      </w:tr>
    </w:tbl>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3. 消防维护服务要求</w:t>
      </w:r>
    </w:p>
    <w:p w:rsidR="00E733D5" w:rsidRDefault="006C1D65">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kern w:val="0"/>
          <w:sz w:val="24"/>
        </w:rPr>
        <w:t>3.1. </w:t>
      </w:r>
      <w:r>
        <w:rPr>
          <w:rFonts w:ascii="宋体" w:hAnsi="宋体" w:cs="宋体" w:hint="eastAsia"/>
          <w:color w:val="000000" w:themeColor="text1"/>
          <w:kern w:val="0"/>
          <w:sz w:val="24"/>
        </w:rPr>
        <w:t>中标供应商平时与采购人沟通跟踪系统运</w:t>
      </w:r>
      <w:r>
        <w:rPr>
          <w:rFonts w:ascii="宋体" w:hAnsi="宋体" w:cs="宋体" w:hint="eastAsia"/>
          <w:kern w:val="0"/>
          <w:sz w:val="24"/>
        </w:rPr>
        <w:t>行情况，以便及时处理系统故障或安排有关工作；维修或测试时由中标供应商派专业技术人员进行处理。</w:t>
      </w:r>
      <w:r>
        <w:rPr>
          <w:rFonts w:ascii="宋体" w:hAnsi="宋体" w:cs="宋体" w:hint="eastAsia"/>
          <w:color w:val="000000" w:themeColor="text1"/>
          <w:kern w:val="0"/>
          <w:sz w:val="24"/>
        </w:rPr>
        <w:t>中标供应商必须服从“设备运行与维护”外包公司持证专业管理人员的监督、管理和指导。</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3.2. 双方严格按《维护设备清单》、《系统测试内容》共同制定《月检记录》、《年检记录》等各种表格。</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3.3. 中标供应 商应严格按《月检记录》的各项内容进行测试工作。测试内容可分步实施，且每月定期进行1次检测。</w:t>
      </w:r>
    </w:p>
    <w:p w:rsidR="00E733D5" w:rsidRDefault="006C1D65">
      <w:pPr>
        <w:widowControl/>
        <w:shd w:val="clear" w:color="auto" w:fill="FFFFFF"/>
        <w:spacing w:line="405" w:lineRule="atLeast"/>
        <w:ind w:left="15" w:firstLine="405"/>
        <w:jc w:val="left"/>
        <w:rPr>
          <w:rFonts w:ascii="宋体" w:hAnsi="宋体" w:cs="宋体"/>
          <w:color w:val="000000" w:themeColor="text1"/>
          <w:kern w:val="0"/>
          <w:sz w:val="24"/>
        </w:rPr>
      </w:pPr>
      <w:r>
        <w:rPr>
          <w:rFonts w:ascii="宋体" w:hAnsi="宋体" w:cs="宋体" w:hint="eastAsia"/>
          <w:kern w:val="0"/>
          <w:sz w:val="24"/>
        </w:rPr>
        <w:lastRenderedPageBreak/>
        <w:t>3.4. 中标供应 商在做定期月检工作时，需提前提交下个月的工作计划给采购人安保部门</w:t>
      </w:r>
      <w:r>
        <w:rPr>
          <w:rFonts w:ascii="宋体" w:hAnsi="宋体" w:cs="宋体" w:hint="eastAsia"/>
          <w:color w:val="000000" w:themeColor="text1"/>
          <w:kern w:val="0"/>
          <w:sz w:val="24"/>
        </w:rPr>
        <w:t>审阅，并由安保部门负责人签字认可。并配合采购人为本系统建立系统技术档案。</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color w:val="000000" w:themeColor="text1"/>
          <w:kern w:val="0"/>
          <w:sz w:val="24"/>
        </w:rPr>
        <w:t>3.5. 中标供应 商在进入采购人场地工作期间应接受</w:t>
      </w:r>
      <w:r>
        <w:rPr>
          <w:rFonts w:ascii="宋体" w:hAnsi="宋体" w:cs="宋体" w:hint="eastAsia"/>
          <w:kern w:val="0"/>
          <w:sz w:val="24"/>
        </w:rPr>
        <w:t>采购人的协调和管理，遵守采购人的各项规定，采取严格的安全措施，承担由于自身原因所造成的事故责任及其发生的一切费用；</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3.6. 中标供应 商有义务协助采购人使消防报警系统能顺利通过当地消防部门所予的各种检查。并协助采购人完成消防演练等工作。</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3.7. 采购人有义务为中标供应 商的维修工作提供所需的工作环境和条件，当系统设备不得不进入停机检修时，中标供应 商应通知采购人，采购人亦应在此期间内对停机的部分地区加强人工监视。</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3.8. 中标供应 商负责维护人员的安全，进入采购人现场均保证遵守采购人的各项规章制度，并与采购人签订安全施工管理协议。</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3.9</w:t>
      </w:r>
      <w:r>
        <w:rPr>
          <w:rFonts w:ascii="宋体" w:hAnsi="宋体" w:cs="宋体" w:hint="eastAsia"/>
          <w:color w:val="FF0000"/>
          <w:kern w:val="0"/>
          <w:sz w:val="24"/>
        </w:rPr>
        <w:t>负责消控室内微型消防站的维护管理，保持站内消防器材规范摆放，账物相符，做到24小时值班。发生火情时，第一时间启动灭火应急预案，通知并指挥工作人员参与应急灭火。</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3.10 本次维保服务费用包括服务期内所有维修、更换配件、耗材及工具，消防系统实施设备保养服务、消防相关培训服务、技术咨询支持服务等费用。</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b/>
          <w:bCs/>
          <w:kern w:val="0"/>
          <w:sz w:val="24"/>
        </w:rPr>
        <w:t>4. 系统测试内容</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 每月对火灾报警主机进行一次系统测试，检查主机（主机CPU、主机各回路状态、备用电源、打印纸、工作指示灯、按钮、警报声</w:t>
      </w:r>
      <w:bookmarkStart w:id="1" w:name="_GoBack"/>
      <w:bookmarkEnd w:id="1"/>
      <w:r>
        <w:rPr>
          <w:rFonts w:ascii="宋体" w:hAnsi="宋体" w:cs="宋体" w:hint="eastAsia"/>
          <w:kern w:val="0"/>
          <w:sz w:val="24"/>
        </w:rPr>
        <w:t>音、系统报、回路卡等）是否正常。</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 每月清理主机柜和终端中继器箱，检查终端接线、线路板等情况。并对主机备用电源进行1次充放电试验、1次主、备电源自动切换试验。</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4.3. 每月对所有曾发生过预报的终端进行检测曲线查询，并调整灵敏度和触发延时时间。</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4.4. 每月对联动系统进行一次系统测试，检查联动控制柜等所有切换开关、按钮、面板指示灯的功能，检查联动柜上的电源是否正常，检查联动柜内现场联动用防排烟中继器是否正常。</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4.5. 每月测试消防广播联动功能，检查模块输出线路情况。</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4.6. 每月清理气体灭火控制柜，对备用电源进行1次充放电试验、1次主、备电源自动切换试验。检查终端接线、线路板等情况。</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4.7. 每月用自动、手动对防火卷帘门、常开式常闭式防火门的控制显示功能全面测试一遍。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4.8. 每月强切非消防电源功能测试一遍。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lastRenderedPageBreak/>
        <w:t>4.9. 每月利用末端放水装置对水流指示器、信号阀、压力开关报警功能信号显示测试，每年一遍。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4.10. 每月对现场的探测器及报警中继器进行智能模拟火灾报警或加烟加温报警，检查设备运行情况及设备的性能状态。</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4.11. 每月采用消防专用的低压阻抗表对系统线路的绝缘进行测试一遍。通过</w:t>
      </w:r>
      <w:r>
        <w:rPr>
          <w:rFonts w:ascii="宋体" w:hAnsi="宋体" w:cs="宋体" w:hint="eastAsia"/>
          <w:color w:val="C00000"/>
          <w:kern w:val="0"/>
          <w:sz w:val="24"/>
        </w:rPr>
        <w:t>安装</w:t>
      </w:r>
      <w:r>
        <w:rPr>
          <w:rFonts w:ascii="宋体" w:hAnsi="宋体" w:cs="宋体" w:hint="eastAsia"/>
          <w:kern w:val="0"/>
          <w:sz w:val="24"/>
        </w:rPr>
        <w:t>小型检测器对在线的总线模块进行终端性能情况测试一遍。</w:t>
      </w:r>
    </w:p>
    <w:p w:rsidR="00E733D5" w:rsidRDefault="006C1D65">
      <w:pPr>
        <w:widowControl/>
        <w:shd w:val="clear" w:color="auto" w:fill="FFFFFF"/>
        <w:spacing w:line="405" w:lineRule="atLeast"/>
        <w:ind w:leftChars="202" w:left="424"/>
        <w:jc w:val="left"/>
        <w:rPr>
          <w:rFonts w:ascii="宋体" w:hAnsi="宋体" w:cs="宋体"/>
          <w:kern w:val="0"/>
          <w:sz w:val="24"/>
        </w:rPr>
      </w:pPr>
      <w:r>
        <w:rPr>
          <w:rFonts w:ascii="宋体" w:hAnsi="宋体" w:cs="宋体" w:hint="eastAsia"/>
          <w:kern w:val="0"/>
          <w:sz w:val="24"/>
        </w:rPr>
        <w:t>4.12. 每月对所有主机联动控制进行预报、火灾报、联动报三级模拟测试一遍。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4.13. 每月对图文终端系统测试，每年一遍。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4.14. 每月对所有板式排烟阀、多叶送风阀、防烟防火阀、排烟防火阀的联动报动作测试，每年一遍。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4.15. 每月对所有联动送风机、排烟风机（含风机控制系统）控制的联动报动作测试一遍。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4.16. 每月对应急广播（播音、强切功能）测试，每年一遍。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4.17. 每月对火灾警报装置警铃试验，每年一遍。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4.18. 每月对手动报警按钮试验（主机响应及手报电话），每年一遍。</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4.19. 每月对电梯迫降测试一次。</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4.20. 每月对消防通信设备在消控室对讲通话试验一遍（含电梯对讲）。</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4.21. 每月对消火栓系统（办公楼、住宅楼、地下室等）进行一次综合测试检查。（发报启泵、备用泵自投、按钮回灯、末端水压、消火栓气压罐补水、补水泵自投、末端消火栓、主机信号等各种功能）。</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4.22. 每月对自动喷淋系统进行一次综合性测试检查。（发报启泵、备用泵自投、水流指示、湿式报警、末端水压、喷淋气压罐补水、补水泵自投、主机信号等）。</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4.23. 每月对水喷雾系统进行一次综合性测试检查。（发报启泵、备用泵自投、雨淋阀、压力检测、主机信号等）。</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4.24. 每月对气体灭火系统进行一次模拟综合性测试检查。（烟温发报、联动启阀、报警警铃、气瓶状态、放气信号指示、喷头、主机信号等）。</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4.25. 每月对水系统的水泵及其控制系统进行一次保养，对所有的水泵结合器，阀门进行一次检查。</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4.26. 每月对所有的手提式干粉灭火器进行一次检查，记录压力情况。</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4.27. 每月对所有的设备保养保洁一遍，记录完好情况。</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hint="eastAsia"/>
          <w:kern w:val="0"/>
          <w:sz w:val="24"/>
        </w:rPr>
        <w:t>4.28.  每月定期检测维保消防广播，确保正常使用。</w:t>
      </w:r>
    </w:p>
    <w:p w:rsidR="00E733D5" w:rsidRDefault="006C1D65">
      <w:pPr>
        <w:widowControl/>
        <w:shd w:val="clear" w:color="auto" w:fill="FFFFFF"/>
        <w:spacing w:line="405" w:lineRule="atLeast"/>
        <w:ind w:left="15" w:firstLine="405"/>
        <w:jc w:val="left"/>
        <w:rPr>
          <w:rFonts w:ascii="宋体" w:hAnsi="宋体" w:cs="宋体"/>
          <w:b/>
          <w:bCs/>
          <w:kern w:val="0"/>
          <w:sz w:val="24"/>
        </w:rPr>
      </w:pPr>
      <w:r>
        <w:rPr>
          <w:rFonts w:ascii="宋体" w:hAnsi="宋体" w:cs="宋体" w:hint="eastAsia"/>
          <w:b/>
          <w:bCs/>
          <w:kern w:val="0"/>
          <w:sz w:val="24"/>
        </w:rPr>
        <w:t>5. 消防系统备件</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21"/>
        <w:gridCol w:w="138"/>
        <w:gridCol w:w="572"/>
        <w:gridCol w:w="2743"/>
        <w:gridCol w:w="1470"/>
        <w:gridCol w:w="545"/>
        <w:gridCol w:w="796"/>
        <w:gridCol w:w="683"/>
        <w:gridCol w:w="531"/>
        <w:gridCol w:w="152"/>
        <w:gridCol w:w="1227"/>
      </w:tblGrid>
      <w:tr w:rsidR="00E733D5">
        <w:trPr>
          <w:trHeight w:val="540"/>
        </w:trPr>
        <w:tc>
          <w:tcPr>
            <w:tcW w:w="6685" w:type="dxa"/>
            <w:gridSpan w:val="7"/>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1、消防报警系统</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750"/>
        </w:trPr>
        <w:tc>
          <w:tcPr>
            <w:tcW w:w="559"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lastRenderedPageBreak/>
              <w:t>序号</w:t>
            </w:r>
          </w:p>
        </w:tc>
        <w:tc>
          <w:tcPr>
            <w:tcW w:w="3315"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733D5" w:rsidRDefault="00E733D5">
            <w:pPr>
              <w:widowControl/>
              <w:jc w:val="center"/>
              <w:rPr>
                <w:rFonts w:ascii="宋体" w:hAnsi="宋体" w:cs="宋体"/>
                <w:b/>
                <w:bCs/>
                <w:kern w:val="0"/>
                <w:szCs w:val="21"/>
              </w:rPr>
            </w:pPr>
          </w:p>
        </w:tc>
        <w:tc>
          <w:tcPr>
            <w:tcW w:w="683"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单价</w:t>
            </w: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备注</w:t>
            </w:r>
          </w:p>
        </w:tc>
      </w:tr>
      <w:tr w:rsidR="00E733D5">
        <w:trPr>
          <w:trHeight w:val="34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572"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2743" w:type="dxa"/>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联动控制盘(64路多线）</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LD9202EN-64C</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restart"/>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主机配件</w:t>
            </w:r>
          </w:p>
        </w:tc>
        <w:tc>
          <w:tcPr>
            <w:tcW w:w="2743" w:type="dxa"/>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联动控制盘(32路总线）</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LD9201EN</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330"/>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ign w:val="center"/>
          </w:tcPr>
          <w:p w:rsidR="00E733D5" w:rsidRDefault="00E733D5">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总线消防电话主机(可容99路)</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HY5711B</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630"/>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ign w:val="center"/>
          </w:tcPr>
          <w:p w:rsidR="00E733D5" w:rsidRDefault="00E733D5">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消防广播功率放大器(500W)</w:t>
            </w:r>
            <w:r>
              <w:rPr>
                <w:rFonts w:ascii="宋体" w:hAnsi="宋体" w:cs="宋体" w:hint="eastAsia"/>
                <w:kern w:val="0"/>
                <w:szCs w:val="21"/>
              </w:rPr>
              <w:br/>
              <w:t>* 功放、录放一体机 需1500W</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YJG4650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台</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345"/>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ign w:val="center"/>
          </w:tcPr>
          <w:p w:rsidR="00E733D5" w:rsidRDefault="00E733D5">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主机电源（25A输出)</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LD5801E(25A)</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345"/>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ign w:val="center"/>
          </w:tcPr>
          <w:p w:rsidR="00E733D5" w:rsidRDefault="00E733D5">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备用电源</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DC24V，40Ah</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345"/>
        </w:trPr>
        <w:tc>
          <w:tcPr>
            <w:tcW w:w="559" w:type="dxa"/>
            <w:gridSpan w:val="2"/>
            <w:vMerge/>
            <w:vAlign w:val="center"/>
          </w:tcPr>
          <w:p w:rsidR="00E733D5" w:rsidRDefault="00E733D5">
            <w:pPr>
              <w:widowControl/>
              <w:jc w:val="left"/>
              <w:rPr>
                <w:rFonts w:ascii="宋体" w:hAnsi="宋体" w:cs="宋体"/>
                <w:kern w:val="0"/>
                <w:sz w:val="24"/>
              </w:rPr>
            </w:pPr>
          </w:p>
        </w:tc>
        <w:tc>
          <w:tcPr>
            <w:tcW w:w="572" w:type="dxa"/>
            <w:vMerge/>
            <w:vAlign w:val="center"/>
          </w:tcPr>
          <w:p w:rsidR="00E733D5" w:rsidRDefault="00E733D5">
            <w:pPr>
              <w:widowControl/>
              <w:jc w:val="left"/>
              <w:rPr>
                <w:rFonts w:ascii="宋体" w:hAnsi="宋体" w:cs="宋体"/>
                <w:kern w:val="0"/>
                <w:sz w:val="24"/>
              </w:rPr>
            </w:pPr>
          </w:p>
        </w:tc>
        <w:tc>
          <w:tcPr>
            <w:tcW w:w="2743" w:type="dxa"/>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标准立柜</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LD5900EL(B)</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vMerge/>
            <w:vAlign w:val="center"/>
          </w:tcPr>
          <w:p w:rsidR="00E733D5" w:rsidRDefault="00E733D5">
            <w:pPr>
              <w:widowControl/>
              <w:jc w:val="left"/>
              <w:rPr>
                <w:rFonts w:ascii="宋体" w:hAnsi="宋体" w:cs="宋体"/>
                <w:kern w:val="0"/>
                <w:sz w:val="24"/>
              </w:rPr>
            </w:pP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2</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智能型光电感烟探测器</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LD3000EH</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3</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智能型感温探测器</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LD3300EH</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4</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编码型手动报警按钮(带电话插孔)</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LD2003EH</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5</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编码型消火栓按钮</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LD2004EH</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6</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编码型声光报警器</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YJ8402</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套</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7</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编码型信号单输入模块</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LD4400E-1</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CCCF及CE认证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8</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编码型单输入/单输出控制模块</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LD6800EC-1</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CCCF及CE认证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9</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消防广播控制模块</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LD6804</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CCCF及CE认证</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10</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总线短路隔离模块</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LD3600EN</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北京利达</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11</w:t>
            </w:r>
          </w:p>
        </w:tc>
        <w:tc>
          <w:tcPr>
            <w:tcW w:w="3315" w:type="dxa"/>
            <w:gridSpan w:val="2"/>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总线消防电话分机</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HY5716B</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北京恒业</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12</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总线消防电话接口模块</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HY5714B</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北京恒业</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13</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总线消防电话手柄</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HY2713</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北京恒业</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14</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气体灭火控制盘（壁挂式  带一路气体灭火）</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LD5503EN-1</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台</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型式检验</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15</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普通声光报警器</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HZSG-2</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外购配套</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16</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放气指示灯</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HZFQ-2</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外购配套</w:t>
            </w:r>
          </w:p>
        </w:tc>
      </w:tr>
      <w:tr w:rsidR="00E733D5">
        <w:trPr>
          <w:trHeight w:val="34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17</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紧急启/停控制按钮</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LD1200A</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北京利达</w:t>
            </w:r>
          </w:p>
        </w:tc>
      </w:tr>
      <w:tr w:rsidR="00E733D5">
        <w:trPr>
          <w:trHeight w:val="55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18</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非编码层号灯</w:t>
            </w:r>
            <w:r>
              <w:rPr>
                <w:rFonts w:ascii="宋体" w:hAnsi="宋体" w:cs="宋体" w:hint="eastAsia"/>
                <w:kern w:val="0"/>
                <w:szCs w:val="21"/>
              </w:rPr>
              <w:br/>
              <w:t>* 需接控制模块LD6800EC-1</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非编码型</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外购配套</w:t>
            </w:r>
          </w:p>
        </w:tc>
      </w:tr>
      <w:tr w:rsidR="00E733D5">
        <w:trPr>
          <w:trHeight w:val="55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19</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火警勿入指示灯</w:t>
            </w:r>
            <w:r>
              <w:rPr>
                <w:rFonts w:ascii="宋体" w:hAnsi="宋体" w:cs="宋体" w:hint="eastAsia"/>
                <w:kern w:val="0"/>
                <w:szCs w:val="21"/>
              </w:rPr>
              <w:br/>
              <w:t>* 需接控制模块LD6800EC-1</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非编码型</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外购配套</w:t>
            </w:r>
          </w:p>
        </w:tc>
      </w:tr>
      <w:tr w:rsidR="00E733D5">
        <w:trPr>
          <w:trHeight w:val="330"/>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20</w:t>
            </w:r>
          </w:p>
        </w:tc>
        <w:tc>
          <w:tcPr>
            <w:tcW w:w="3315" w:type="dxa"/>
            <w:gridSpan w:val="2"/>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Cs w:val="21"/>
              </w:rPr>
              <w:t>消防广播（吸顶式）</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100V，3W</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只</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外购配套</w:t>
            </w:r>
          </w:p>
        </w:tc>
      </w:tr>
      <w:tr w:rsidR="00E733D5">
        <w:trPr>
          <w:trHeight w:val="313"/>
        </w:trPr>
        <w:tc>
          <w:tcPr>
            <w:tcW w:w="9278" w:type="dxa"/>
            <w:gridSpan w:val="11"/>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2、消防水系统</w:t>
            </w:r>
          </w:p>
        </w:tc>
      </w:tr>
      <w:tr w:rsidR="00E733D5">
        <w:trPr>
          <w:trHeight w:val="585"/>
        </w:trPr>
        <w:tc>
          <w:tcPr>
            <w:tcW w:w="559"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序号</w:t>
            </w:r>
          </w:p>
        </w:tc>
        <w:tc>
          <w:tcPr>
            <w:tcW w:w="3315"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733D5" w:rsidRDefault="00E733D5">
            <w:pPr>
              <w:widowControl/>
              <w:jc w:val="center"/>
              <w:rPr>
                <w:rFonts w:ascii="宋体" w:hAnsi="宋体" w:cs="宋体"/>
                <w:b/>
                <w:bCs/>
                <w:kern w:val="0"/>
                <w:szCs w:val="21"/>
              </w:rPr>
            </w:pPr>
          </w:p>
        </w:tc>
        <w:tc>
          <w:tcPr>
            <w:tcW w:w="683"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单价</w:t>
            </w:r>
          </w:p>
        </w:tc>
        <w:tc>
          <w:tcPr>
            <w:tcW w:w="1227"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备注</w:t>
            </w:r>
          </w:p>
        </w:tc>
      </w:tr>
      <w:tr w:rsidR="00E733D5">
        <w:trPr>
          <w:trHeight w:val="330"/>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镀锌钢管</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米</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2</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水流指示器</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3</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信号阀</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4</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蝶阀</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5</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闸阀</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DN80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DN150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6</w:t>
            </w:r>
          </w:p>
        </w:tc>
        <w:tc>
          <w:tcPr>
            <w:tcW w:w="3315" w:type="dxa"/>
            <w:gridSpan w:val="2"/>
            <w:vMerge w:val="restart"/>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球阀</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DN25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DN32</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DN40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DN50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vMerge/>
            <w:vAlign w:val="center"/>
          </w:tcPr>
          <w:p w:rsidR="00E733D5" w:rsidRDefault="00E733D5">
            <w:pPr>
              <w:widowControl/>
              <w:jc w:val="left"/>
              <w:rPr>
                <w:rFonts w:ascii="宋体" w:hAnsi="宋体" w:cs="宋体"/>
                <w:kern w:val="0"/>
                <w:sz w:val="24"/>
              </w:rPr>
            </w:pPr>
          </w:p>
        </w:tc>
        <w:tc>
          <w:tcPr>
            <w:tcW w:w="3315" w:type="dxa"/>
            <w:gridSpan w:val="2"/>
            <w:vMerge/>
            <w:vAlign w:val="center"/>
          </w:tcPr>
          <w:p w:rsidR="00E733D5" w:rsidRDefault="00E733D5">
            <w:pPr>
              <w:widowControl/>
              <w:jc w:val="left"/>
              <w:rPr>
                <w:rFonts w:ascii="宋体" w:hAnsi="宋体" w:cs="宋体"/>
                <w:kern w:val="0"/>
                <w:sz w:val="24"/>
              </w:rPr>
            </w:pP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7</w:t>
            </w:r>
          </w:p>
        </w:tc>
        <w:tc>
          <w:tcPr>
            <w:tcW w:w="3315"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消防水带</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条</w:t>
            </w: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8</w:t>
            </w:r>
          </w:p>
        </w:tc>
        <w:tc>
          <w:tcPr>
            <w:tcW w:w="3315"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消防水枪</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支</w:t>
            </w: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9</w:t>
            </w:r>
          </w:p>
        </w:tc>
        <w:tc>
          <w:tcPr>
            <w:tcW w:w="3315"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消火栓栓头</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DN65</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559"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10</w:t>
            </w:r>
          </w:p>
        </w:tc>
        <w:tc>
          <w:tcPr>
            <w:tcW w:w="3315" w:type="dxa"/>
            <w:gridSpan w:val="2"/>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消火栓箱</w:t>
            </w:r>
          </w:p>
        </w:tc>
        <w:tc>
          <w:tcPr>
            <w:tcW w:w="1470"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1600*700</w:t>
            </w:r>
          </w:p>
        </w:tc>
        <w:tc>
          <w:tcPr>
            <w:tcW w:w="545"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个</w:t>
            </w: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227"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11"/>
        </w:trPr>
        <w:tc>
          <w:tcPr>
            <w:tcW w:w="9278" w:type="dxa"/>
            <w:gridSpan w:val="11"/>
            <w:shd w:val="clear" w:color="auto" w:fill="FFFFFF"/>
            <w:tcMar>
              <w:top w:w="0" w:type="dxa"/>
              <w:left w:w="105" w:type="dxa"/>
              <w:bottom w:w="0" w:type="dxa"/>
              <w:right w:w="105" w:type="dxa"/>
            </w:tcMar>
          </w:tcPr>
          <w:p w:rsidR="00E733D5" w:rsidRDefault="006C1D65">
            <w:pPr>
              <w:widowControl/>
              <w:jc w:val="left"/>
              <w:rPr>
                <w:rFonts w:ascii="宋体" w:hAnsi="宋体" w:cs="宋体"/>
                <w:kern w:val="0"/>
                <w:sz w:val="24"/>
              </w:rPr>
            </w:pPr>
            <w:r>
              <w:rPr>
                <w:rFonts w:ascii="宋体" w:hAnsi="宋体" w:cs="宋体" w:hint="eastAsia"/>
                <w:kern w:val="0"/>
                <w:sz w:val="24"/>
              </w:rPr>
              <w:t>3、防排烟系统</w:t>
            </w:r>
          </w:p>
        </w:tc>
      </w:tr>
      <w:tr w:rsidR="00E733D5">
        <w:trPr>
          <w:trHeight w:val="585"/>
        </w:trPr>
        <w:tc>
          <w:tcPr>
            <w:tcW w:w="421"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lastRenderedPageBreak/>
              <w:t>序号</w:t>
            </w:r>
          </w:p>
        </w:tc>
        <w:tc>
          <w:tcPr>
            <w:tcW w:w="3453" w:type="dxa"/>
            <w:gridSpan w:val="3"/>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产品名 称</w:t>
            </w:r>
          </w:p>
        </w:tc>
        <w:tc>
          <w:tcPr>
            <w:tcW w:w="1470"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型号规格</w:t>
            </w:r>
          </w:p>
        </w:tc>
        <w:tc>
          <w:tcPr>
            <w:tcW w:w="545"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单位</w:t>
            </w:r>
          </w:p>
        </w:tc>
        <w:tc>
          <w:tcPr>
            <w:tcW w:w="796"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数量</w:t>
            </w:r>
          </w:p>
        </w:tc>
        <w:tc>
          <w:tcPr>
            <w:tcW w:w="683" w:type="dxa"/>
            <w:tcMar>
              <w:top w:w="0" w:type="dxa"/>
              <w:left w:w="105" w:type="dxa"/>
              <w:bottom w:w="0" w:type="dxa"/>
              <w:right w:w="105" w:type="dxa"/>
            </w:tcMar>
          </w:tcPr>
          <w:p w:rsidR="00E733D5" w:rsidRDefault="00E733D5">
            <w:pPr>
              <w:widowControl/>
              <w:jc w:val="center"/>
              <w:rPr>
                <w:rFonts w:ascii="宋体" w:hAnsi="宋体" w:cs="宋体"/>
                <w:b/>
                <w:bCs/>
                <w:kern w:val="0"/>
                <w:szCs w:val="21"/>
              </w:rPr>
            </w:pPr>
          </w:p>
        </w:tc>
        <w:tc>
          <w:tcPr>
            <w:tcW w:w="531" w:type="dxa"/>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单价</w:t>
            </w:r>
          </w:p>
        </w:tc>
        <w:tc>
          <w:tcPr>
            <w:tcW w:w="1379" w:type="dxa"/>
            <w:gridSpan w:val="2"/>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b/>
                <w:bCs/>
                <w:kern w:val="0"/>
                <w:szCs w:val="21"/>
              </w:rPr>
              <w:t>备注</w:t>
            </w:r>
          </w:p>
        </w:tc>
      </w:tr>
      <w:tr w:rsidR="00E733D5">
        <w:trPr>
          <w:trHeight w:val="285"/>
        </w:trPr>
        <w:tc>
          <w:tcPr>
            <w:tcW w:w="421"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1</w:t>
            </w:r>
          </w:p>
        </w:tc>
        <w:tc>
          <w:tcPr>
            <w:tcW w:w="3453" w:type="dxa"/>
            <w:gridSpan w:val="3"/>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防火调节阀</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421"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2</w:t>
            </w:r>
          </w:p>
        </w:tc>
        <w:tc>
          <w:tcPr>
            <w:tcW w:w="3453" w:type="dxa"/>
            <w:gridSpan w:val="3"/>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 xml:space="preserve">风管止回阀 </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421"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3</w:t>
            </w:r>
          </w:p>
        </w:tc>
        <w:tc>
          <w:tcPr>
            <w:tcW w:w="3453" w:type="dxa"/>
            <w:gridSpan w:val="3"/>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自垂百叶风口</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421"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4</w:t>
            </w:r>
          </w:p>
        </w:tc>
        <w:tc>
          <w:tcPr>
            <w:tcW w:w="3453" w:type="dxa"/>
            <w:gridSpan w:val="3"/>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防火阀(280°C)</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r w:rsidR="00E733D5">
        <w:trPr>
          <w:trHeight w:val="285"/>
        </w:trPr>
        <w:tc>
          <w:tcPr>
            <w:tcW w:w="421" w:type="dxa"/>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5</w:t>
            </w:r>
          </w:p>
        </w:tc>
        <w:tc>
          <w:tcPr>
            <w:tcW w:w="3453" w:type="dxa"/>
            <w:gridSpan w:val="3"/>
            <w:shd w:val="clear" w:color="auto" w:fill="FFFFFF"/>
            <w:tcMar>
              <w:top w:w="0" w:type="dxa"/>
              <w:left w:w="105" w:type="dxa"/>
              <w:bottom w:w="0" w:type="dxa"/>
              <w:right w:w="105" w:type="dxa"/>
            </w:tcMar>
          </w:tcPr>
          <w:p w:rsidR="00E733D5" w:rsidRDefault="006C1D65">
            <w:pPr>
              <w:widowControl/>
              <w:jc w:val="center"/>
              <w:rPr>
                <w:rFonts w:ascii="宋体" w:hAnsi="宋体" w:cs="宋体"/>
                <w:kern w:val="0"/>
                <w:sz w:val="24"/>
              </w:rPr>
            </w:pPr>
            <w:r>
              <w:rPr>
                <w:rFonts w:ascii="宋体" w:hAnsi="宋体" w:cs="宋体" w:hint="eastAsia"/>
                <w:kern w:val="0"/>
                <w:szCs w:val="21"/>
              </w:rPr>
              <w:t>正压送风阀</w:t>
            </w:r>
          </w:p>
        </w:tc>
        <w:tc>
          <w:tcPr>
            <w:tcW w:w="1470"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45"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796"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683"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531" w:type="dxa"/>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c>
          <w:tcPr>
            <w:tcW w:w="1379" w:type="dxa"/>
            <w:gridSpan w:val="2"/>
            <w:shd w:val="clear" w:color="auto" w:fill="FFFFFF"/>
            <w:tcMar>
              <w:top w:w="0" w:type="dxa"/>
              <w:left w:w="105" w:type="dxa"/>
              <w:bottom w:w="0" w:type="dxa"/>
              <w:right w:w="105" w:type="dxa"/>
            </w:tcMar>
          </w:tcPr>
          <w:p w:rsidR="00E733D5" w:rsidRDefault="00E733D5">
            <w:pPr>
              <w:widowControl/>
              <w:jc w:val="left"/>
              <w:rPr>
                <w:rFonts w:ascii="宋体" w:hAnsi="宋体" w:cs="宋体"/>
                <w:kern w:val="0"/>
                <w:sz w:val="24"/>
              </w:rPr>
            </w:pPr>
          </w:p>
        </w:tc>
      </w:tr>
    </w:tbl>
    <w:p w:rsidR="00E733D5" w:rsidRDefault="006C1D65">
      <w:pPr>
        <w:widowControl/>
        <w:jc w:val="left"/>
        <w:rPr>
          <w:rFonts w:ascii="宋体" w:hAnsi="宋体" w:cs="宋体"/>
          <w:b/>
          <w:bCs/>
          <w:kern w:val="0"/>
          <w:sz w:val="24"/>
        </w:rPr>
      </w:pPr>
      <w:r>
        <w:rPr>
          <w:rFonts w:ascii="宋体" w:hAnsi="宋体" w:cs="宋体"/>
          <w:b/>
          <w:bCs/>
          <w:kern w:val="0"/>
          <w:sz w:val="24"/>
        </w:rPr>
        <w:br w:type="page"/>
      </w:r>
    </w:p>
    <w:p w:rsidR="00E733D5" w:rsidRDefault="006C1D65">
      <w:pPr>
        <w:pStyle w:val="3"/>
        <w:numPr>
          <w:ilvl w:val="0"/>
          <w:numId w:val="1"/>
        </w:numPr>
        <w:spacing w:line="360" w:lineRule="auto"/>
        <w:rPr>
          <w:rFonts w:ascii="宋体" w:eastAsia="宋体" w:hAnsi="宋体"/>
          <w:sz w:val="24"/>
          <w:szCs w:val="24"/>
        </w:rPr>
      </w:pPr>
      <w:r>
        <w:rPr>
          <w:rFonts w:ascii="宋体" w:hAnsi="宋体" w:cs="宋体" w:hint="eastAsia"/>
          <w:kern w:val="0"/>
          <w:sz w:val="24"/>
        </w:rPr>
        <w:lastRenderedPageBreak/>
        <w:t>中控室管理服务与要求</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.1. 服务内容与要求</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(1)负责安防及消防监控设备的监看值守工作，做好监控情况的记录，填写《中控室值班记录登记》做好交接班记录，交接班记录必须及时、准确、详细、完整、清楚；</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(2)负责监控室及监控设备的日常清洁维护工作，如设备发生故障，及时与有关部门联系，说明情况，协助修理，并认真做好故障处理记录；</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(3)负责突发事件的录像记录和存储操作，负责对可疑人员录像的记录和存储操作，妥善保存消防中控室各种报警设备的自动记录、监控录像资料；</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(4)具体负责安防、消防报警的核实、协调处理、通报及报警工作；</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(5)具体负责消防设施设备的检查、测试、维保、消电检的配合工作；</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(6)接到火警信号时，必须立即赶赴现场，进行现场勘察；如发现火情或觉察潜在的事故时，消防中控人员必须立即报告领导及有关部门，并采取紧急措施，按预案执行，事后做好详细记录；</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(7)严格遵守楼宇自控设备的操作规程，负责消防报警设施、图像监控设施的操作；</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(8)值班人员必须24小时坚守岗位，密切注视临近系统的运行状态，严禁擅离职守；</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(9)完成领导交办其它的工作；</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(10) 按消防安全工作相关要求，消控值班必须是每班两人同时值班；</w:t>
      </w:r>
    </w:p>
    <w:p w:rsidR="00E733D5" w:rsidRDefault="006C1D65">
      <w:pPr>
        <w:widowControl/>
        <w:shd w:val="clear" w:color="auto" w:fill="FFFFFF"/>
        <w:spacing w:line="360" w:lineRule="auto"/>
        <w:ind w:firstLine="420"/>
        <w:jc w:val="left"/>
        <w:rPr>
          <w:rFonts w:ascii="宋体" w:hAnsi="宋体" w:cs="宋体"/>
          <w:kern w:val="0"/>
          <w:sz w:val="24"/>
        </w:rPr>
      </w:pPr>
      <w:r>
        <w:rPr>
          <w:rFonts w:ascii="宋体" w:hAnsi="宋体" w:cs="宋体" w:hint="eastAsia"/>
          <w:kern w:val="0"/>
          <w:sz w:val="24"/>
        </w:rPr>
        <w:t>(11)按消防安全工作相关值班工作要求，消控值班人员必须持证上岗。</w:t>
      </w:r>
    </w:p>
    <w:p w:rsidR="00E733D5" w:rsidRDefault="006C1D65">
      <w:pPr>
        <w:widowControl/>
        <w:shd w:val="clear" w:color="auto" w:fill="FFFFFF"/>
        <w:spacing w:line="405" w:lineRule="atLeast"/>
        <w:ind w:left="15" w:firstLine="405"/>
        <w:jc w:val="left"/>
        <w:rPr>
          <w:rFonts w:ascii="宋体" w:hAnsi="宋体" w:cs="宋体"/>
          <w:kern w:val="0"/>
          <w:sz w:val="24"/>
        </w:rPr>
      </w:pPr>
      <w:r>
        <w:rPr>
          <w:rFonts w:ascii="宋体" w:hAnsi="宋体" w:cs="宋体"/>
          <w:kern w:val="0"/>
          <w:sz w:val="24"/>
        </w:rPr>
        <w:t>3</w:t>
      </w:r>
      <w:r>
        <w:rPr>
          <w:rFonts w:ascii="宋体" w:hAnsi="宋体" w:cs="宋体" w:hint="eastAsia"/>
          <w:kern w:val="0"/>
          <w:sz w:val="24"/>
        </w:rPr>
        <w:t>.2. 岗位人员要求</w:t>
      </w:r>
    </w:p>
    <w:tbl>
      <w:tblPr>
        <w:tblW w:w="92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10"/>
        <w:gridCol w:w="1125"/>
        <w:gridCol w:w="1335"/>
        <w:gridCol w:w="795"/>
        <w:gridCol w:w="705"/>
        <w:gridCol w:w="720"/>
        <w:gridCol w:w="855"/>
        <w:gridCol w:w="2940"/>
      </w:tblGrid>
      <w:tr w:rsidR="00E733D5">
        <w:trPr>
          <w:trHeight w:val="668"/>
        </w:trPr>
        <w:tc>
          <w:tcPr>
            <w:tcW w:w="810" w:type="dxa"/>
            <w:tcBorders>
              <w:top w:val="outset" w:sz="6"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b/>
                <w:bCs/>
                <w:kern w:val="0"/>
                <w:sz w:val="18"/>
                <w:szCs w:val="18"/>
              </w:rPr>
              <w:t>岗位编号</w:t>
            </w:r>
          </w:p>
        </w:tc>
        <w:tc>
          <w:tcPr>
            <w:tcW w:w="112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b/>
                <w:bCs/>
                <w:kern w:val="0"/>
                <w:sz w:val="18"/>
                <w:szCs w:val="18"/>
              </w:rPr>
              <w:t>岗位名 称</w:t>
            </w:r>
          </w:p>
        </w:tc>
        <w:tc>
          <w:tcPr>
            <w:tcW w:w="133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b/>
                <w:bCs/>
                <w:kern w:val="0"/>
                <w:sz w:val="18"/>
                <w:szCs w:val="18"/>
              </w:rPr>
              <w:t>工作时间安排</w:t>
            </w:r>
          </w:p>
        </w:tc>
        <w:tc>
          <w:tcPr>
            <w:tcW w:w="79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b/>
                <w:bCs/>
                <w:kern w:val="0"/>
                <w:sz w:val="18"/>
                <w:szCs w:val="18"/>
              </w:rPr>
              <w:t>岗位数</w:t>
            </w:r>
          </w:p>
        </w:tc>
        <w:tc>
          <w:tcPr>
            <w:tcW w:w="70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rPr>
            </w:pPr>
          </w:p>
        </w:tc>
        <w:tc>
          <w:tcPr>
            <w:tcW w:w="72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rPr>
            </w:pPr>
          </w:p>
        </w:tc>
        <w:tc>
          <w:tcPr>
            <w:tcW w:w="855"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rPr>
            </w:pPr>
          </w:p>
        </w:tc>
        <w:tc>
          <w:tcPr>
            <w:tcW w:w="2940" w:type="dxa"/>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b/>
                <w:bCs/>
                <w:kern w:val="0"/>
                <w:sz w:val="18"/>
                <w:szCs w:val="18"/>
              </w:rPr>
              <w:t>岗位说明</w:t>
            </w:r>
          </w:p>
        </w:tc>
      </w:tr>
      <w:tr w:rsidR="00E733D5">
        <w:trPr>
          <w:trHeight w:val="480"/>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kern w:val="0"/>
                <w:sz w:val="18"/>
                <w:szCs w:val="18"/>
              </w:rPr>
              <w:t>1</w:t>
            </w:r>
          </w:p>
        </w:tc>
        <w:tc>
          <w:tcPr>
            <w:tcW w:w="11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中控室</w:t>
            </w:r>
          </w:p>
        </w:tc>
        <w:tc>
          <w:tcPr>
            <w:tcW w:w="13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24小时</w:t>
            </w:r>
          </w:p>
        </w:tc>
        <w:tc>
          <w:tcPr>
            <w:tcW w:w="7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highlight w:val="yellow"/>
              </w:rPr>
            </w:pPr>
          </w:p>
        </w:tc>
        <w:tc>
          <w:tcPr>
            <w:tcW w:w="72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highlight w:val="yellow"/>
              </w:rPr>
            </w:pP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color w:val="FF0000"/>
                <w:kern w:val="0"/>
                <w:sz w:val="18"/>
                <w:szCs w:val="18"/>
                <w:highlight w:val="yellow"/>
              </w:rPr>
            </w:pP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left"/>
              <w:rPr>
                <w:rFonts w:ascii="宋体" w:hAnsi="宋体" w:cs="宋体"/>
                <w:kern w:val="0"/>
                <w:sz w:val="18"/>
                <w:szCs w:val="18"/>
                <w:highlight w:val="yellow"/>
              </w:rPr>
            </w:pPr>
            <w:r>
              <w:rPr>
                <w:rFonts w:ascii="宋体" w:hAnsi="宋体" w:cs="宋体" w:hint="eastAsia"/>
                <w:kern w:val="0"/>
                <w:sz w:val="18"/>
                <w:szCs w:val="18"/>
                <w:highlight w:val="yellow"/>
              </w:rPr>
              <w:t>对病区的各个楼层监控屏幕进行观测和监视，控制中心消防主机的报警处理工作，及时发现现场的各种安全隐患；负责保安部日常电话接警及求助（消防维保单位人员共同值夜晚班，保证突发事项维修）。</w:t>
            </w:r>
          </w:p>
        </w:tc>
      </w:tr>
      <w:tr w:rsidR="00E733D5">
        <w:trPr>
          <w:trHeight w:val="648"/>
        </w:trPr>
        <w:tc>
          <w:tcPr>
            <w:tcW w:w="810" w:type="dxa"/>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rPr>
            </w:pPr>
            <w:r>
              <w:rPr>
                <w:rFonts w:ascii="宋体" w:hAnsi="宋体" w:cs="宋体" w:hint="eastAsia"/>
                <w:kern w:val="0"/>
                <w:sz w:val="18"/>
                <w:szCs w:val="18"/>
              </w:rPr>
              <w:t>2</w:t>
            </w:r>
          </w:p>
        </w:tc>
        <w:tc>
          <w:tcPr>
            <w:tcW w:w="112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消防维保巡检人员</w:t>
            </w:r>
          </w:p>
        </w:tc>
        <w:tc>
          <w:tcPr>
            <w:tcW w:w="133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白班</w:t>
            </w:r>
          </w:p>
        </w:tc>
        <w:tc>
          <w:tcPr>
            <w:tcW w:w="79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kern w:val="0"/>
                <w:sz w:val="18"/>
                <w:szCs w:val="18"/>
                <w:highlight w:val="yellow"/>
              </w:rPr>
            </w:pPr>
            <w:r>
              <w:rPr>
                <w:rFonts w:ascii="宋体" w:hAnsi="宋体" w:cs="宋体" w:hint="eastAsia"/>
                <w:kern w:val="0"/>
                <w:sz w:val="18"/>
                <w:szCs w:val="18"/>
                <w:highlight w:val="yellow"/>
              </w:rPr>
              <w:t>3</w:t>
            </w:r>
          </w:p>
        </w:tc>
        <w:tc>
          <w:tcPr>
            <w:tcW w:w="70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highlight w:val="yellow"/>
              </w:rPr>
            </w:pPr>
          </w:p>
        </w:tc>
        <w:tc>
          <w:tcPr>
            <w:tcW w:w="72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kern w:val="0"/>
                <w:sz w:val="18"/>
                <w:szCs w:val="18"/>
                <w:highlight w:val="yellow"/>
              </w:rPr>
            </w:pP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E733D5">
            <w:pPr>
              <w:widowControl/>
              <w:jc w:val="center"/>
              <w:rPr>
                <w:rFonts w:ascii="宋体" w:hAnsi="宋体" w:cs="宋体"/>
                <w:color w:val="FF0000"/>
                <w:kern w:val="0"/>
                <w:sz w:val="18"/>
                <w:szCs w:val="18"/>
                <w:highlight w:val="yellow"/>
              </w:rPr>
            </w:pP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left"/>
              <w:rPr>
                <w:rFonts w:ascii="宋体" w:hAnsi="宋体" w:cs="宋体"/>
                <w:kern w:val="0"/>
                <w:sz w:val="18"/>
                <w:szCs w:val="18"/>
                <w:highlight w:val="yellow"/>
              </w:rPr>
            </w:pPr>
            <w:r>
              <w:rPr>
                <w:rFonts w:ascii="宋体" w:hAnsi="宋体" w:cs="宋体" w:hint="eastAsia"/>
                <w:kern w:val="0"/>
                <w:sz w:val="18"/>
                <w:szCs w:val="18"/>
                <w:highlight w:val="yellow"/>
              </w:rPr>
              <w:t>消防维保</w:t>
            </w:r>
          </w:p>
        </w:tc>
      </w:tr>
      <w:tr w:rsidR="00E733D5">
        <w:trPr>
          <w:trHeight w:val="544"/>
        </w:trPr>
        <w:tc>
          <w:tcPr>
            <w:tcW w:w="5490" w:type="dxa"/>
            <w:gridSpan w:val="6"/>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jc w:val="right"/>
              <w:rPr>
                <w:rFonts w:ascii="宋体" w:hAnsi="宋体" w:cs="宋体"/>
                <w:kern w:val="0"/>
                <w:sz w:val="18"/>
                <w:szCs w:val="18"/>
                <w:highlight w:val="yellow"/>
              </w:rPr>
            </w:pPr>
            <w:r>
              <w:rPr>
                <w:rFonts w:ascii="宋体" w:hAnsi="宋体" w:cs="宋体" w:hint="eastAsia"/>
                <w:kern w:val="0"/>
                <w:sz w:val="18"/>
                <w:szCs w:val="18"/>
                <w:highlight w:val="yellow"/>
              </w:rPr>
              <w:t>岗位数合计</w:t>
            </w:r>
          </w:p>
        </w:tc>
        <w:tc>
          <w:tcPr>
            <w:tcW w:w="855"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center"/>
              <w:rPr>
                <w:rFonts w:ascii="宋体" w:hAnsi="宋体" w:cs="宋体"/>
                <w:color w:val="FF0000"/>
                <w:kern w:val="0"/>
                <w:sz w:val="18"/>
                <w:szCs w:val="18"/>
                <w:highlight w:val="yellow"/>
              </w:rPr>
            </w:pPr>
            <w:r>
              <w:rPr>
                <w:rFonts w:ascii="宋体" w:hAnsi="宋体" w:cs="宋体" w:hint="eastAsia"/>
                <w:color w:val="FF0000"/>
                <w:kern w:val="0"/>
                <w:sz w:val="18"/>
                <w:szCs w:val="18"/>
                <w:highlight w:val="yellow"/>
              </w:rPr>
              <w:t>6</w:t>
            </w:r>
          </w:p>
        </w:tc>
        <w:tc>
          <w:tcPr>
            <w:tcW w:w="2940" w:type="dxa"/>
            <w:tcBorders>
              <w:top w:val="nil"/>
              <w:left w:val="nil"/>
              <w:bottom w:val="outset" w:sz="6" w:space="0" w:color="auto"/>
              <w:right w:val="outset" w:sz="6" w:space="0" w:color="auto"/>
            </w:tcBorders>
            <w:shd w:val="clear" w:color="auto" w:fill="FFFFFF"/>
            <w:tcMar>
              <w:top w:w="0" w:type="dxa"/>
              <w:left w:w="105" w:type="dxa"/>
              <w:bottom w:w="0" w:type="dxa"/>
              <w:right w:w="105" w:type="dxa"/>
            </w:tcMar>
            <w:vAlign w:val="center"/>
          </w:tcPr>
          <w:p w:rsidR="00E733D5" w:rsidRDefault="006C1D65">
            <w:pPr>
              <w:widowControl/>
              <w:jc w:val="left"/>
              <w:rPr>
                <w:rFonts w:ascii="宋体" w:hAnsi="宋体" w:cs="宋体"/>
                <w:kern w:val="0"/>
                <w:sz w:val="18"/>
                <w:szCs w:val="18"/>
                <w:highlight w:val="yellow"/>
              </w:rPr>
            </w:pPr>
            <w:r>
              <w:rPr>
                <w:rFonts w:ascii="宋体" w:hAnsi="宋体" w:cs="宋体" w:hint="eastAsia"/>
                <w:kern w:val="0"/>
                <w:sz w:val="18"/>
                <w:szCs w:val="18"/>
                <w:highlight w:val="yellow"/>
              </w:rPr>
              <w:t>供应商应为厦门市第三医院提供不少于12名专业消防维保技术人员，其中一级注册师不少于1人，中级（或四级）及以上等级的消防设施操作员或建（构）筑物消防员不少于11人。</w:t>
            </w:r>
          </w:p>
        </w:tc>
      </w:tr>
    </w:tbl>
    <w:p w:rsidR="00E733D5" w:rsidRDefault="006C1D65">
      <w:pPr>
        <w:pStyle w:val="3"/>
        <w:numPr>
          <w:ilvl w:val="0"/>
          <w:numId w:val="1"/>
        </w:numPr>
        <w:spacing w:line="360" w:lineRule="auto"/>
        <w:rPr>
          <w:rFonts w:ascii="宋体" w:eastAsia="宋体" w:hAnsi="宋体"/>
          <w:sz w:val="24"/>
          <w:szCs w:val="24"/>
        </w:rPr>
      </w:pPr>
      <w:bookmarkStart w:id="2" w:name="_Toc478632255"/>
      <w:bookmarkStart w:id="3" w:name="_Toc70040683"/>
      <w:bookmarkStart w:id="4" w:name="_Toc71108486"/>
      <w:bookmarkStart w:id="5" w:name="_Toc71108641"/>
      <w:bookmarkStart w:id="6" w:name="_Toc317579633"/>
      <w:bookmarkStart w:id="7" w:name="_Toc70248064"/>
      <w:r>
        <w:rPr>
          <w:rFonts w:ascii="宋体" w:eastAsia="宋体" w:hAnsi="宋体" w:hint="eastAsia"/>
          <w:sz w:val="24"/>
          <w:szCs w:val="24"/>
        </w:rPr>
        <w:lastRenderedPageBreak/>
        <w:t>相关事项要求</w:t>
      </w:r>
      <w:bookmarkEnd w:id="2"/>
    </w:p>
    <w:p w:rsidR="00E733D5" w:rsidRDefault="006C1D65">
      <w:pPr>
        <w:numPr>
          <w:ilvl w:val="1"/>
          <w:numId w:val="1"/>
        </w:numPr>
        <w:spacing w:line="460" w:lineRule="exact"/>
        <w:rPr>
          <w:rFonts w:ascii="宋体" w:hAnsi="宋体"/>
          <w:sz w:val="24"/>
        </w:rPr>
      </w:pPr>
      <w:r>
        <w:rPr>
          <w:rFonts w:ascii="宋体" w:hAnsi="宋体" w:hint="eastAsia"/>
          <w:sz w:val="24"/>
        </w:rPr>
        <w:t>公用水电（包括空调、清洁卫生、办公等各类用水；消防、水泵、照明、各类机电设备、投标人办公等各类用电）费用由医院承担；</w:t>
      </w:r>
    </w:p>
    <w:p w:rsidR="00E733D5" w:rsidRDefault="006C1D65">
      <w:pPr>
        <w:numPr>
          <w:ilvl w:val="1"/>
          <w:numId w:val="1"/>
        </w:numPr>
        <w:spacing w:line="460" w:lineRule="exact"/>
        <w:rPr>
          <w:rFonts w:ascii="宋体" w:hAnsi="宋体"/>
          <w:sz w:val="24"/>
        </w:rPr>
      </w:pPr>
      <w:r>
        <w:rPr>
          <w:rFonts w:ascii="宋体" w:hAnsi="宋体" w:hint="eastAsia"/>
          <w:sz w:val="24"/>
        </w:rPr>
        <w:t xml:space="preserve">采购人将提供投标单位管理办公用房、水、电、消控室1-2条分机专线。 </w:t>
      </w:r>
    </w:p>
    <w:p w:rsidR="00E733D5" w:rsidRDefault="006C1D65">
      <w:pPr>
        <w:numPr>
          <w:ilvl w:val="1"/>
          <w:numId w:val="1"/>
        </w:numPr>
        <w:spacing w:line="460" w:lineRule="exact"/>
        <w:rPr>
          <w:rFonts w:ascii="宋体" w:hAnsi="宋体"/>
          <w:sz w:val="24"/>
        </w:rPr>
      </w:pPr>
      <w:r>
        <w:rPr>
          <w:rFonts w:ascii="宋体" w:hAnsi="宋体" w:hint="eastAsia"/>
          <w:sz w:val="24"/>
        </w:rPr>
        <w:t>投标单位将列出配置项目相关人员的装备〔包括对讲机及维修费用等）。</w:t>
      </w:r>
    </w:p>
    <w:p w:rsidR="00E733D5" w:rsidRDefault="006C1D65">
      <w:pPr>
        <w:numPr>
          <w:ilvl w:val="1"/>
          <w:numId w:val="1"/>
        </w:numPr>
        <w:spacing w:line="460" w:lineRule="exact"/>
        <w:rPr>
          <w:rFonts w:ascii="宋体" w:hAnsi="宋体"/>
          <w:sz w:val="24"/>
        </w:rPr>
      </w:pPr>
      <w:r>
        <w:rPr>
          <w:rFonts w:ascii="宋体" w:hAnsi="宋体" w:hint="eastAsia"/>
          <w:sz w:val="24"/>
        </w:rPr>
        <w:t>投标单位负责所有有关维修工具。</w:t>
      </w:r>
    </w:p>
    <w:p w:rsidR="00E733D5" w:rsidRDefault="006C1D65">
      <w:pPr>
        <w:numPr>
          <w:ilvl w:val="1"/>
          <w:numId w:val="1"/>
        </w:numPr>
        <w:spacing w:line="460" w:lineRule="exact"/>
        <w:rPr>
          <w:rFonts w:ascii="宋体" w:hAnsi="宋体"/>
          <w:sz w:val="24"/>
        </w:rPr>
      </w:pPr>
      <w:r>
        <w:rPr>
          <w:rFonts w:ascii="宋体" w:hAnsi="宋体" w:hint="eastAsia"/>
          <w:sz w:val="24"/>
        </w:rPr>
        <w:t xml:space="preserve">投标单位提供电脑、考勤设备和打印机等办公设备； </w:t>
      </w:r>
    </w:p>
    <w:p w:rsidR="00E733D5" w:rsidRDefault="006C1D65">
      <w:pPr>
        <w:numPr>
          <w:ilvl w:val="1"/>
          <w:numId w:val="1"/>
        </w:numPr>
        <w:spacing w:line="460" w:lineRule="exact"/>
        <w:rPr>
          <w:rFonts w:ascii="宋体" w:hAnsi="宋体"/>
          <w:sz w:val="24"/>
        </w:rPr>
      </w:pPr>
      <w:r>
        <w:rPr>
          <w:rFonts w:ascii="宋体" w:hAnsi="宋体" w:hint="eastAsia"/>
          <w:sz w:val="24"/>
        </w:rPr>
        <w:t>投标单位的各岗位员工要统一服装，并由投标单位负责其员工工服配备。</w:t>
      </w:r>
    </w:p>
    <w:p w:rsidR="00E733D5" w:rsidRDefault="006C1D65">
      <w:pPr>
        <w:numPr>
          <w:ilvl w:val="1"/>
          <w:numId w:val="1"/>
        </w:numPr>
        <w:spacing w:line="460" w:lineRule="exact"/>
        <w:rPr>
          <w:rFonts w:ascii="宋体" w:hAnsi="宋体"/>
          <w:sz w:val="24"/>
        </w:rPr>
      </w:pPr>
      <w:r>
        <w:rPr>
          <w:rFonts w:ascii="宋体" w:hAnsi="宋体" w:hint="eastAsia"/>
          <w:sz w:val="24"/>
        </w:rPr>
        <w:t>服务人员必须经过岗前培训合格才上岗，投标人提供派驻人员名单及资格证书。</w:t>
      </w:r>
    </w:p>
    <w:p w:rsidR="00E733D5" w:rsidRDefault="006C1D65">
      <w:pPr>
        <w:numPr>
          <w:ilvl w:val="1"/>
          <w:numId w:val="1"/>
        </w:numPr>
        <w:spacing w:line="460" w:lineRule="exact"/>
        <w:rPr>
          <w:rFonts w:ascii="宋体" w:hAnsi="宋体"/>
          <w:sz w:val="24"/>
        </w:rPr>
      </w:pPr>
      <w:r>
        <w:rPr>
          <w:rFonts w:ascii="宋体" w:hAnsi="宋体" w:hint="eastAsia"/>
          <w:sz w:val="24"/>
        </w:rPr>
        <w:t>未经采购人同意，投标单位不得在合同期限内将本项目的管理权转包或发包。</w:t>
      </w:r>
    </w:p>
    <w:p w:rsidR="00E733D5" w:rsidRDefault="006C1D65">
      <w:pPr>
        <w:numPr>
          <w:ilvl w:val="1"/>
          <w:numId w:val="1"/>
        </w:numPr>
        <w:spacing w:line="460" w:lineRule="exact"/>
        <w:rPr>
          <w:rFonts w:ascii="宋体" w:hAnsi="宋体"/>
          <w:sz w:val="24"/>
        </w:rPr>
      </w:pPr>
      <w:r>
        <w:rPr>
          <w:rFonts w:ascii="宋体" w:hAnsi="宋体" w:hint="eastAsia"/>
          <w:sz w:val="24"/>
        </w:rPr>
        <w:t>投标单位须提供足够的作业机具，自行解决后勤管理服务时所需的日常工具和劳保用品，并能根据医院的行业形象要求及规范，保证文明工作。</w:t>
      </w:r>
    </w:p>
    <w:p w:rsidR="00E733D5" w:rsidRDefault="006C1D65">
      <w:pPr>
        <w:numPr>
          <w:ilvl w:val="1"/>
          <w:numId w:val="1"/>
        </w:numPr>
        <w:spacing w:line="460" w:lineRule="exact"/>
        <w:rPr>
          <w:rFonts w:ascii="宋体" w:hAnsi="宋体"/>
          <w:sz w:val="24"/>
        </w:rPr>
      </w:pPr>
      <w:r>
        <w:rPr>
          <w:rFonts w:ascii="宋体" w:hAnsi="宋体" w:hint="eastAsia"/>
          <w:sz w:val="24"/>
        </w:rPr>
        <w:t>投标单位须严格按照标准化的操作程序、完善的培训体系和质量控制体系完成本项目，以保证整个后勤系统安全、高效、有序和有计划地运转。</w:t>
      </w:r>
    </w:p>
    <w:p w:rsidR="00E733D5" w:rsidRDefault="006C1D65">
      <w:pPr>
        <w:numPr>
          <w:ilvl w:val="1"/>
          <w:numId w:val="1"/>
        </w:numPr>
        <w:spacing w:line="460" w:lineRule="exact"/>
        <w:rPr>
          <w:rFonts w:ascii="宋体" w:hAnsi="宋体"/>
          <w:sz w:val="24"/>
        </w:rPr>
      </w:pPr>
      <w:r>
        <w:rPr>
          <w:rFonts w:ascii="宋体" w:hAnsi="宋体" w:hint="eastAsia"/>
          <w:sz w:val="24"/>
        </w:rPr>
        <w:t>投标单位有责任配合医院接受上级领导部门的监督、检査，提供必须的资料。</w:t>
      </w:r>
    </w:p>
    <w:p w:rsidR="00E733D5" w:rsidRDefault="006C1D65">
      <w:pPr>
        <w:numPr>
          <w:ilvl w:val="1"/>
          <w:numId w:val="1"/>
        </w:numPr>
        <w:spacing w:line="460" w:lineRule="exact"/>
        <w:rPr>
          <w:rFonts w:ascii="宋体" w:hAnsi="宋体"/>
          <w:sz w:val="24"/>
        </w:rPr>
      </w:pPr>
      <w:r>
        <w:rPr>
          <w:rFonts w:ascii="宋体" w:hAnsi="宋体" w:hint="eastAsia"/>
          <w:sz w:val="24"/>
        </w:rPr>
        <w:t>投标人应根据招标文件和现场的实际情况进行充分考虑，上述岗位人员数为最低配置要求。</w:t>
      </w:r>
    </w:p>
    <w:p w:rsidR="00E733D5" w:rsidRDefault="006C1D65">
      <w:pPr>
        <w:numPr>
          <w:ilvl w:val="1"/>
          <w:numId w:val="1"/>
        </w:numPr>
        <w:spacing w:line="460" w:lineRule="exact"/>
        <w:rPr>
          <w:rFonts w:ascii="宋体" w:hAnsi="宋体"/>
          <w:color w:val="000000" w:themeColor="text1"/>
          <w:sz w:val="24"/>
        </w:rPr>
      </w:pPr>
      <w:r>
        <w:rPr>
          <w:rFonts w:ascii="宋体" w:hAnsi="宋体" w:hint="eastAsia"/>
          <w:color w:val="FF0000"/>
          <w:sz w:val="24"/>
        </w:rPr>
        <w:t>投标单位须严格按照国家规定给员工缴纳各种社会保险（包括养老、医疗、工伤、生育险、失业保险等）和住房公积金，所有员工若发生任何意外伤害/劳务/用工纠纷等所有风险问题均与采购人无关,由投标单位承担全部责任。</w:t>
      </w:r>
    </w:p>
    <w:p w:rsidR="00E733D5" w:rsidRDefault="006C1D65">
      <w:pPr>
        <w:numPr>
          <w:ilvl w:val="1"/>
          <w:numId w:val="1"/>
        </w:numPr>
        <w:spacing w:line="460" w:lineRule="exact"/>
        <w:rPr>
          <w:rFonts w:ascii="宋体" w:hAnsi="宋体"/>
          <w:sz w:val="24"/>
        </w:rPr>
      </w:pPr>
      <w:r>
        <w:rPr>
          <w:rFonts w:ascii="宋体" w:hAnsi="宋体" w:hint="eastAsia"/>
          <w:sz w:val="24"/>
        </w:rPr>
        <w:t>投标单位自行负责其招聘员工的一切工资、福利；如发生工伤、疾病乃至死亡的一切责任及费用由投标单位全部负责；投标单位应严格遵守国家有关的法律、法规及行业标准。</w:t>
      </w:r>
    </w:p>
    <w:p w:rsidR="00E733D5" w:rsidRDefault="006C1D65">
      <w:pPr>
        <w:numPr>
          <w:ilvl w:val="1"/>
          <w:numId w:val="1"/>
        </w:numPr>
        <w:spacing w:line="460" w:lineRule="exact"/>
        <w:rPr>
          <w:rFonts w:ascii="宋体" w:hAnsi="宋体"/>
          <w:sz w:val="24"/>
        </w:rPr>
      </w:pPr>
      <w:r>
        <w:rPr>
          <w:rFonts w:ascii="宋体" w:hAnsi="宋体" w:hint="eastAsia"/>
          <w:sz w:val="24"/>
        </w:rPr>
        <w:t>全部服务人员的工作时间应严格按国家有关法律、法规要求的标准执行，因工作原因产生的加班（含节假日加班），投标单位应严格按国家有关法律、法规要求的标准给付员工加班薪资。</w:t>
      </w:r>
    </w:p>
    <w:p w:rsidR="00E733D5" w:rsidRDefault="006C1D65">
      <w:pPr>
        <w:numPr>
          <w:ilvl w:val="1"/>
          <w:numId w:val="1"/>
        </w:numPr>
        <w:spacing w:line="460" w:lineRule="exact"/>
        <w:rPr>
          <w:rFonts w:ascii="宋体" w:hAnsi="宋体"/>
          <w:sz w:val="24"/>
        </w:rPr>
      </w:pPr>
      <w:r>
        <w:rPr>
          <w:rFonts w:ascii="宋体" w:hAnsi="宋体" w:hint="eastAsia"/>
          <w:sz w:val="24"/>
        </w:rPr>
        <w:t>所有员工入院服务时都必须体检合格的才能上岗，每两年为员工体检一次，必要时进行疫苗注射保护，体检及疫苗项目由医院感染管理部制定并按医院感染管理部要求存档及管理，费用由投标单位承担。</w:t>
      </w:r>
    </w:p>
    <w:p w:rsidR="00E733D5" w:rsidRDefault="006C1D65">
      <w:pPr>
        <w:numPr>
          <w:ilvl w:val="1"/>
          <w:numId w:val="1"/>
        </w:numPr>
        <w:spacing w:line="460" w:lineRule="exact"/>
        <w:rPr>
          <w:rFonts w:ascii="宋体" w:hAnsi="宋体"/>
          <w:sz w:val="24"/>
        </w:rPr>
      </w:pPr>
      <w:r>
        <w:rPr>
          <w:rFonts w:ascii="宋体" w:hAnsi="宋体" w:hint="eastAsia"/>
          <w:sz w:val="24"/>
        </w:rPr>
        <w:lastRenderedPageBreak/>
        <w:t>投标单位购买公众责任险和员工的意外保险。</w:t>
      </w:r>
    </w:p>
    <w:p w:rsidR="00E733D5" w:rsidRDefault="006C1D65">
      <w:pPr>
        <w:numPr>
          <w:ilvl w:val="1"/>
          <w:numId w:val="1"/>
        </w:numPr>
        <w:spacing w:line="460" w:lineRule="exact"/>
        <w:rPr>
          <w:rFonts w:ascii="宋体" w:hAnsi="宋体"/>
          <w:sz w:val="24"/>
        </w:rPr>
      </w:pPr>
      <w:r>
        <w:rPr>
          <w:rFonts w:ascii="宋体" w:hAnsi="宋体" w:hint="eastAsia"/>
          <w:color w:val="000000" w:themeColor="text1"/>
          <w:sz w:val="24"/>
        </w:rPr>
        <w:t>投标单位因任何遗漏报价额外发生的费用由投标单位自理</w:t>
      </w:r>
      <w:r>
        <w:rPr>
          <w:rFonts w:ascii="宋体" w:hAnsi="宋体" w:hint="eastAsia"/>
          <w:sz w:val="24"/>
        </w:rPr>
        <w:t>，因投标单位违反《劳动法》等法律法规而造成采购人的连带责任和损失全部由投标单位承担。</w:t>
      </w:r>
    </w:p>
    <w:p w:rsidR="00E733D5" w:rsidRDefault="006C1D65">
      <w:pPr>
        <w:numPr>
          <w:ilvl w:val="1"/>
          <w:numId w:val="1"/>
        </w:numPr>
        <w:spacing w:line="460" w:lineRule="exact"/>
        <w:rPr>
          <w:rFonts w:ascii="宋体" w:hAnsi="宋体"/>
          <w:sz w:val="24"/>
        </w:rPr>
      </w:pPr>
      <w:r>
        <w:rPr>
          <w:rFonts w:ascii="宋体" w:hAnsi="宋体" w:hint="eastAsia"/>
          <w:color w:val="FF0000"/>
          <w:sz w:val="24"/>
        </w:rPr>
        <w:t>因消防维保工作不到位而产生的任何连带责任由投标单位全部负责。</w:t>
      </w:r>
    </w:p>
    <w:p w:rsidR="00E733D5" w:rsidRDefault="006C1D65">
      <w:pPr>
        <w:tabs>
          <w:tab w:val="left" w:pos="425"/>
        </w:tabs>
        <w:spacing w:line="460" w:lineRule="exact"/>
        <w:ind w:firstLineChars="200" w:firstLine="480"/>
        <w:rPr>
          <w:rFonts w:ascii="宋体" w:hAnsi="宋体"/>
          <w:sz w:val="24"/>
        </w:rPr>
      </w:pPr>
      <w:r>
        <w:rPr>
          <w:rFonts w:ascii="宋体" w:hAnsi="宋体" w:hint="eastAsia"/>
          <w:color w:val="FF0000"/>
          <w:sz w:val="24"/>
        </w:rPr>
        <w:t>4.19在合同期间如有服务内容增减，服务费用不变</w:t>
      </w:r>
      <w:bookmarkEnd w:id="0"/>
      <w:bookmarkEnd w:id="3"/>
      <w:bookmarkEnd w:id="4"/>
      <w:bookmarkEnd w:id="5"/>
      <w:bookmarkEnd w:id="6"/>
      <w:bookmarkEnd w:id="7"/>
      <w:r>
        <w:rPr>
          <w:rFonts w:ascii="宋体" w:hAnsi="宋体" w:hint="eastAsia"/>
          <w:sz w:val="24"/>
        </w:rPr>
        <w:t>。</w:t>
      </w:r>
    </w:p>
    <w:p w:rsidR="00E733D5" w:rsidRDefault="006C1D65">
      <w:pPr>
        <w:tabs>
          <w:tab w:val="left" w:pos="425"/>
          <w:tab w:val="left" w:pos="964"/>
        </w:tabs>
        <w:spacing w:line="460" w:lineRule="exact"/>
        <w:ind w:left="425"/>
        <w:rPr>
          <w:rFonts w:ascii="宋体" w:hAnsi="宋体"/>
          <w:b/>
          <w:sz w:val="24"/>
        </w:rPr>
      </w:pPr>
      <w:r>
        <w:rPr>
          <w:rFonts w:ascii="宋体" w:hAnsi="宋体" w:hint="eastAsia"/>
          <w:b/>
          <w:sz w:val="24"/>
        </w:rPr>
        <w:t>★4.2</w:t>
      </w:r>
      <w:r>
        <w:rPr>
          <w:rFonts w:ascii="宋体" w:hAnsi="宋体"/>
          <w:b/>
          <w:sz w:val="24"/>
        </w:rPr>
        <w:t>0</w:t>
      </w:r>
      <w:r>
        <w:rPr>
          <w:rFonts w:ascii="宋体" w:hAnsi="宋体" w:hint="eastAsia"/>
          <w:b/>
          <w:sz w:val="24"/>
        </w:rPr>
        <w:t>中标方在招标前须对存在隐患故障点进行排查明确责任范围(中标方未进行前期排查的视为认同)。属于前一期维保单位责任范围（招标合同）的由中标方配合监督落实整改，属历史遗留问题不在前一期维保单位责任范围的由中标方负责完成整改（整改费用纳入本招标金额）。</w:t>
      </w:r>
    </w:p>
    <w:p w:rsidR="00E733D5" w:rsidRDefault="006C1D65">
      <w:pPr>
        <w:tabs>
          <w:tab w:val="left" w:pos="425"/>
          <w:tab w:val="left" w:pos="964"/>
        </w:tabs>
        <w:spacing w:line="460" w:lineRule="exact"/>
        <w:ind w:left="425"/>
        <w:rPr>
          <w:rFonts w:ascii="宋体" w:hAnsi="宋体"/>
          <w:sz w:val="24"/>
        </w:rPr>
      </w:pPr>
      <w:r>
        <w:rPr>
          <w:rFonts w:ascii="宋体" w:hAnsi="宋体" w:hint="eastAsia"/>
          <w:sz w:val="24"/>
        </w:rPr>
        <w:t>4.21中标后须认真履行职责，严格按承包协议中的质量保证体系做好消防维保工作</w:t>
      </w:r>
      <w:r>
        <w:rPr>
          <w:rFonts w:ascii="宋体" w:hAnsi="宋体"/>
          <w:sz w:val="24"/>
        </w:rPr>
        <w:t>等</w:t>
      </w:r>
      <w:r>
        <w:rPr>
          <w:rFonts w:ascii="宋体" w:hAnsi="宋体" w:hint="eastAsia"/>
          <w:sz w:val="24"/>
        </w:rPr>
        <w:t xml:space="preserve">。确保在岗在位，各尽其职，保证符合各项服务的质量标准。 </w:t>
      </w: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6C1D65">
      <w:pPr>
        <w:pStyle w:val="3"/>
        <w:numPr>
          <w:ilvl w:val="0"/>
          <w:numId w:val="1"/>
        </w:numPr>
        <w:spacing w:before="0" w:after="0" w:line="360" w:lineRule="auto"/>
        <w:rPr>
          <w:rFonts w:ascii="宋体" w:eastAsia="宋体" w:hAnsi="宋体"/>
          <w:sz w:val="24"/>
          <w:szCs w:val="24"/>
        </w:rPr>
      </w:pPr>
      <w:r>
        <w:rPr>
          <w:rFonts w:ascii="宋体" w:eastAsia="宋体" w:hAnsi="宋体" w:hint="eastAsia"/>
          <w:sz w:val="24"/>
          <w:szCs w:val="24"/>
        </w:rPr>
        <w:t>考核制度</w:t>
      </w:r>
    </w:p>
    <w:p w:rsidR="00E733D5" w:rsidRDefault="006C1D65">
      <w:pPr>
        <w:pStyle w:val="affb"/>
        <w:widowControl/>
        <w:shd w:val="clear" w:color="auto" w:fill="FFFFFF"/>
        <w:spacing w:line="405" w:lineRule="atLeast"/>
        <w:ind w:left="425" w:firstLineChars="0" w:firstLine="0"/>
        <w:jc w:val="left"/>
        <w:rPr>
          <w:rFonts w:ascii="宋体" w:hAnsi="宋体" w:cs="宋体"/>
          <w:b/>
          <w:bCs/>
          <w:kern w:val="0"/>
          <w:sz w:val="24"/>
        </w:rPr>
      </w:pPr>
      <w:r>
        <w:rPr>
          <w:rFonts w:ascii="宋体" w:hAnsi="宋体" w:cs="宋体"/>
          <w:b/>
          <w:bCs/>
          <w:kern w:val="0"/>
          <w:sz w:val="24"/>
        </w:rPr>
        <w:t>7</w:t>
      </w:r>
      <w:r>
        <w:rPr>
          <w:rFonts w:ascii="宋体" w:hAnsi="宋体" w:cs="宋体" w:hint="eastAsia"/>
          <w:b/>
          <w:bCs/>
          <w:kern w:val="0"/>
          <w:sz w:val="24"/>
        </w:rPr>
        <w:t>．1.服务考评内容：</w:t>
      </w:r>
    </w:p>
    <w:p w:rsidR="00E733D5" w:rsidRDefault="00E733D5">
      <w:pPr>
        <w:pStyle w:val="affb"/>
        <w:widowControl/>
        <w:shd w:val="clear" w:color="auto" w:fill="FFFFFF"/>
        <w:spacing w:line="405" w:lineRule="atLeast"/>
        <w:ind w:left="425" w:firstLineChars="0" w:firstLine="0"/>
        <w:jc w:val="left"/>
        <w:rPr>
          <w:rFonts w:ascii="宋体" w:hAnsi="宋体" w:cs="宋体"/>
          <w:kern w:val="0"/>
          <w:sz w:val="24"/>
        </w:rPr>
      </w:pPr>
    </w:p>
    <w:p w:rsidR="00E733D5" w:rsidRDefault="006C1D65">
      <w:pPr>
        <w:pStyle w:val="affb"/>
        <w:widowControl/>
        <w:shd w:val="clear" w:color="auto" w:fill="FFFFFF"/>
        <w:spacing w:line="360" w:lineRule="auto"/>
        <w:ind w:left="425" w:firstLine="480"/>
        <w:jc w:val="left"/>
        <w:rPr>
          <w:rFonts w:ascii="宋体" w:hAnsi="宋体" w:cs="宋体"/>
          <w:kern w:val="0"/>
          <w:sz w:val="24"/>
        </w:rPr>
      </w:pPr>
      <w:r>
        <w:rPr>
          <w:rFonts w:ascii="宋体" w:hAnsi="宋体" w:cs="宋体" w:hint="eastAsia"/>
          <w:kern w:val="0"/>
          <w:sz w:val="24"/>
        </w:rPr>
        <w:t>医院与中标人以本次招标文件规定的管理服务内容及标准和服务人员配置为基础，根据医院提供的对其的考核标准和条件（详见以下附表）以及医院提供的综合考核标准，作为医院对中标人的量化考核标准，医院有权根据维保服务的实际情况对考核内容与标准进行不定期的调整或补充，该标准不得低于采购人在招标内容与要求中所提出的要求。考核指标总要求如下：</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1.医院引进消防维保公司管理后，要求按相关消防法律法规及标准来管理和服务</w:t>
      </w:r>
      <w:r>
        <w:rPr>
          <w:rFonts w:ascii="宋体" w:hAnsi="宋体" w:cs="宋体" w:hint="eastAsia"/>
          <w:color w:val="C00000"/>
          <w:kern w:val="0"/>
          <w:sz w:val="24"/>
        </w:rPr>
        <w:t>并承担相应的法律责任。</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2.日常工作任务单的派发落实100%。</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3.设备维修服务及完成上级相关文件工作任务完成率100%。</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4</w:t>
      </w:r>
      <w:r>
        <w:rPr>
          <w:rFonts w:ascii="宋体" w:hAnsi="宋体" w:cs="宋体" w:hint="eastAsia"/>
          <w:kern w:val="0"/>
          <w:sz w:val="24"/>
        </w:rPr>
        <w:t>.完成根据医院工作要求制定的其它工作指标。</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5</w:t>
      </w:r>
      <w:r>
        <w:rPr>
          <w:rFonts w:ascii="宋体" w:hAnsi="宋体" w:cs="宋体" w:hint="eastAsia"/>
          <w:kern w:val="0"/>
          <w:sz w:val="24"/>
        </w:rPr>
        <w:t>.人力配备、设备配备、管理人员配备、承包服务项目范围内的各种技术服务标准不低于投标文件的要求。</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6</w:t>
      </w:r>
      <w:r>
        <w:rPr>
          <w:rFonts w:ascii="宋体" w:hAnsi="宋体" w:cs="宋体" w:hint="eastAsia"/>
          <w:kern w:val="0"/>
          <w:sz w:val="24"/>
        </w:rPr>
        <w:t>.医院在等级医院评定、</w:t>
      </w:r>
      <w:r>
        <w:rPr>
          <w:rFonts w:ascii="宋体" w:hAnsi="宋体" w:cs="宋体" w:hint="eastAsia"/>
          <w:color w:val="C00000"/>
          <w:kern w:val="0"/>
          <w:sz w:val="24"/>
        </w:rPr>
        <w:t>检查、重大节庆活动等</w:t>
      </w:r>
      <w:r>
        <w:rPr>
          <w:rFonts w:ascii="宋体" w:hAnsi="宋体" w:cs="宋体" w:hint="eastAsia"/>
          <w:kern w:val="0"/>
          <w:sz w:val="24"/>
        </w:rPr>
        <w:t>，中标人需无偿提供相关技术及人员对我院进行支持和保障</w:t>
      </w:r>
      <w:r>
        <w:rPr>
          <w:rFonts w:ascii="宋体" w:hAnsi="宋体" w:cs="宋体" w:hint="eastAsia"/>
          <w:color w:val="C00000"/>
          <w:kern w:val="0"/>
          <w:sz w:val="24"/>
        </w:rPr>
        <w:t>及应急处置</w:t>
      </w:r>
      <w:r>
        <w:rPr>
          <w:rFonts w:ascii="宋体" w:hAnsi="宋体" w:cs="宋体" w:hint="eastAsia"/>
          <w:kern w:val="0"/>
          <w:sz w:val="24"/>
        </w:rPr>
        <w:t>。</w:t>
      </w:r>
    </w:p>
    <w:p w:rsidR="00E733D5" w:rsidRDefault="006C1D65">
      <w:pPr>
        <w:pStyle w:val="affb"/>
        <w:widowControl/>
        <w:shd w:val="clear" w:color="auto" w:fill="FFFFFF"/>
        <w:tabs>
          <w:tab w:val="left" w:pos="1418"/>
        </w:tabs>
        <w:spacing w:line="360" w:lineRule="auto"/>
        <w:ind w:left="425" w:firstLineChars="0" w:firstLine="0"/>
        <w:jc w:val="left"/>
        <w:rPr>
          <w:rFonts w:ascii="宋体" w:hAnsi="宋体" w:cs="宋体"/>
          <w:kern w:val="0"/>
          <w:sz w:val="24"/>
        </w:rPr>
      </w:pPr>
      <w:r>
        <w:rPr>
          <w:rFonts w:ascii="宋体" w:hAnsi="宋体" w:cs="宋体"/>
          <w:b/>
          <w:bCs/>
          <w:kern w:val="0"/>
          <w:sz w:val="24"/>
        </w:rPr>
        <w:t>7.</w:t>
      </w:r>
      <w:r>
        <w:rPr>
          <w:rFonts w:ascii="宋体" w:hAnsi="宋体" w:cs="宋体" w:hint="eastAsia"/>
          <w:b/>
          <w:bCs/>
          <w:kern w:val="0"/>
          <w:sz w:val="24"/>
        </w:rPr>
        <w:t>2.后勤服务化服务考核、奖惩办法：</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1.投标人中标后，以下考核要求将作为合同的主要条款之一。</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2.医院对中标人履行合同情况及服务质量进行每月服务质量综合考核，考核主要采用综合评价和单项奖惩相结合。经医院与中标人签订的各项协议中已有明确规定的按协议执行考核，严格落实；没有明确规定的，根据医院反馈意见加以沟通协调后确定。</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7</w:t>
      </w:r>
      <w:r>
        <w:rPr>
          <w:rFonts w:ascii="宋体" w:hAnsi="宋体" w:cs="宋体" w:hint="eastAsia"/>
          <w:b/>
          <w:bCs/>
          <w:kern w:val="0"/>
          <w:sz w:val="24"/>
        </w:rPr>
        <w:t>.</w:t>
      </w:r>
      <w:r>
        <w:rPr>
          <w:rFonts w:ascii="宋体" w:hAnsi="宋体" w:cs="宋体"/>
          <w:b/>
          <w:bCs/>
          <w:kern w:val="0"/>
          <w:sz w:val="24"/>
        </w:rPr>
        <w:t>3</w:t>
      </w:r>
      <w:r>
        <w:rPr>
          <w:rFonts w:ascii="宋体" w:hAnsi="宋体" w:cs="宋体" w:hint="eastAsia"/>
          <w:b/>
          <w:bCs/>
          <w:kern w:val="0"/>
          <w:sz w:val="24"/>
        </w:rPr>
        <w:t>.综合评价：</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1.考核范围涵盖所有服务区域及服务内容，主要现场质量考核及满意度调查表考核进行等。</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2.考评责任部门：</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lastRenderedPageBreak/>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后勤保障部：满意度调查由后勤保障部牵头组织发放问卷调查并统计分数（满意度的计算方法按照医院规定执行）；</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(2)</w:t>
      </w:r>
      <w:r>
        <w:rPr>
          <w:rFonts w:ascii="宋体" w:hAnsi="宋体" w:cs="宋体" w:hint="eastAsia"/>
          <w:color w:val="C00000"/>
          <w:kern w:val="0"/>
          <w:sz w:val="24"/>
        </w:rPr>
        <w:t>综合部分由保卫科进行考核；</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3.各考核部门每月于15日前将上个月质量考核评分表提供至后勤保障部，由后勤保障部每月从服务费中执行奖罚并作为财务付款依据。</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4.</w:t>
      </w:r>
      <w:r>
        <w:rPr>
          <w:rFonts w:ascii="宋体" w:hAnsi="宋体" w:cs="宋体" w:hint="eastAsia"/>
          <w:color w:val="C00000"/>
          <w:kern w:val="0"/>
          <w:sz w:val="24"/>
        </w:rPr>
        <w:t>考核实行100分制。其中保卫科考评占80%，其他20%。</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单项奖惩：根据院方对中标人工作质量随时进行检查。不论在综合评价合格与否的情况下，对当月发生具备警示意义的工作差错认定，可单项另给予50-1000元的扣款处理，造成恶劣影响应给予严肃处理；对单月发生具备激励意义的工作表现，院方给予奖励。</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7</w:t>
      </w:r>
      <w:r>
        <w:rPr>
          <w:rFonts w:ascii="宋体" w:hAnsi="宋体" w:cs="宋体" w:hint="eastAsia"/>
          <w:b/>
          <w:bCs/>
          <w:kern w:val="0"/>
          <w:sz w:val="24"/>
        </w:rPr>
        <w:t>.</w:t>
      </w:r>
      <w:r>
        <w:rPr>
          <w:rFonts w:ascii="宋体" w:hAnsi="宋体" w:cs="宋体"/>
          <w:b/>
          <w:bCs/>
          <w:kern w:val="0"/>
          <w:sz w:val="24"/>
        </w:rPr>
        <w:t>4</w:t>
      </w:r>
      <w:r>
        <w:rPr>
          <w:rFonts w:ascii="宋体" w:hAnsi="宋体" w:cs="宋体" w:hint="eastAsia"/>
          <w:b/>
          <w:bCs/>
          <w:kern w:val="0"/>
          <w:sz w:val="24"/>
        </w:rPr>
        <w:t>.奖惩管理办法：</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1.综合考核：</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月综合考核</w:t>
      </w:r>
      <w:r>
        <w:rPr>
          <w:rFonts w:ascii="宋体" w:hAnsi="宋体" w:cs="宋体"/>
          <w:kern w:val="0"/>
          <w:sz w:val="24"/>
        </w:rPr>
        <w:t>85</w:t>
      </w:r>
      <w:r>
        <w:rPr>
          <w:rFonts w:ascii="宋体" w:hAnsi="宋体" w:cs="宋体" w:hint="eastAsia"/>
          <w:kern w:val="0"/>
          <w:sz w:val="24"/>
        </w:rPr>
        <w:t>分（含）以上，管理服务费用按本月应付款全额付给。</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得分为</w:t>
      </w:r>
      <w:r>
        <w:rPr>
          <w:rFonts w:ascii="宋体" w:hAnsi="宋体" w:cs="宋体"/>
          <w:kern w:val="0"/>
          <w:sz w:val="24"/>
        </w:rPr>
        <w:t>85</w:t>
      </w:r>
      <w:r>
        <w:rPr>
          <w:rFonts w:ascii="宋体" w:hAnsi="宋体" w:cs="宋体" w:hint="eastAsia"/>
          <w:kern w:val="0"/>
          <w:sz w:val="24"/>
        </w:rPr>
        <w:t>分以下，每减少1分扣除当月相应服务费，即当月服务费用按以下数值金额支付：每月中标管理服务费*（得分分值+15）/100。</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合同履行三个月后如果连续两次低于</w:t>
      </w:r>
      <w:r>
        <w:rPr>
          <w:rFonts w:ascii="宋体" w:hAnsi="宋体" w:cs="宋体"/>
          <w:kern w:val="0"/>
          <w:sz w:val="24"/>
        </w:rPr>
        <w:t>75</w:t>
      </w:r>
      <w:r>
        <w:rPr>
          <w:rFonts w:ascii="宋体" w:hAnsi="宋体" w:cs="宋体" w:hint="eastAsia"/>
          <w:kern w:val="0"/>
          <w:sz w:val="24"/>
        </w:rPr>
        <w:t>分、当年有三次低于</w:t>
      </w:r>
      <w:r>
        <w:rPr>
          <w:rFonts w:ascii="宋体" w:hAnsi="宋体" w:cs="宋体"/>
          <w:kern w:val="0"/>
          <w:sz w:val="24"/>
        </w:rPr>
        <w:t>75</w:t>
      </w:r>
      <w:r>
        <w:rPr>
          <w:rFonts w:ascii="宋体" w:hAnsi="宋体" w:cs="宋体" w:hint="eastAsia"/>
          <w:kern w:val="0"/>
          <w:sz w:val="24"/>
        </w:rPr>
        <w:t>分或年度综合考核得分</w:t>
      </w:r>
      <w:r>
        <w:rPr>
          <w:rFonts w:ascii="宋体" w:hAnsi="宋体" w:cs="宋体"/>
          <w:kern w:val="0"/>
          <w:sz w:val="24"/>
        </w:rPr>
        <w:t>75</w:t>
      </w:r>
      <w:r>
        <w:rPr>
          <w:rFonts w:ascii="宋体" w:hAnsi="宋体" w:cs="宋体" w:hint="eastAsia"/>
          <w:kern w:val="0"/>
          <w:sz w:val="24"/>
        </w:rPr>
        <w:t>分以下，采购人有权终止合同，并没收履约保证金。</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color w:val="C00000"/>
          <w:kern w:val="0"/>
          <w:sz w:val="24"/>
        </w:rPr>
        <w:t>试用期内（初期一个月）不考核但要完成并提供院方要求完成的相关基础台账及公司管理配套文件，试用期满后第二个月5日前提交各类相关书面台账及记录。</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2.单项处罚（</w:t>
      </w:r>
      <w:r>
        <w:rPr>
          <w:rFonts w:ascii="宋体" w:hAnsi="宋体" w:cs="宋体" w:hint="eastAsia"/>
          <w:color w:val="C00000"/>
          <w:kern w:val="0"/>
          <w:sz w:val="24"/>
        </w:rPr>
        <w:t>说明：单项计入分值1-8项考核分各3分，下表员工分值10分，工作质量分50分）：</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对各类投诉（行风评议、监察审计室、科室投诉、网上投诉）经调查属实，按相关部门处罚意见进行处罚，或酌情扣除服务费50-600元。</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2</w:t>
      </w:r>
      <w:r>
        <w:rPr>
          <w:rFonts w:ascii="宋体" w:hAnsi="宋体" w:cs="宋体"/>
          <w:kern w:val="0"/>
          <w:sz w:val="24"/>
        </w:rPr>
        <w:t>)</w:t>
      </w:r>
      <w:r>
        <w:rPr>
          <w:rFonts w:ascii="宋体" w:hAnsi="宋体" w:cs="宋体" w:hint="eastAsia"/>
          <w:kern w:val="0"/>
          <w:sz w:val="24"/>
        </w:rPr>
        <w:t>乙方员工酒后上岗、吵架、打架或违反医院各项规章制度，缺员未报备的发现一次扣除服务费200-600元，情节严重的</w:t>
      </w:r>
      <w:r>
        <w:rPr>
          <w:rFonts w:ascii="宋体" w:hAnsi="宋体" w:cs="宋体" w:hint="eastAsia"/>
          <w:color w:val="C00000"/>
          <w:kern w:val="0"/>
          <w:sz w:val="24"/>
        </w:rPr>
        <w:t>当事人予以调离</w:t>
      </w:r>
      <w:r>
        <w:rPr>
          <w:rFonts w:ascii="宋体" w:hAnsi="宋体" w:cs="宋体" w:hint="eastAsia"/>
          <w:kern w:val="0"/>
          <w:sz w:val="24"/>
        </w:rPr>
        <w:t>。</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3</w:t>
      </w:r>
      <w:r>
        <w:rPr>
          <w:rFonts w:ascii="宋体" w:hAnsi="宋体" w:cs="宋体"/>
          <w:kern w:val="0"/>
          <w:sz w:val="24"/>
        </w:rPr>
        <w:t>)</w:t>
      </w:r>
      <w:r>
        <w:rPr>
          <w:rFonts w:ascii="宋体" w:hAnsi="宋体" w:cs="宋体" w:hint="eastAsia"/>
          <w:kern w:val="0"/>
          <w:sz w:val="24"/>
        </w:rPr>
        <w:t>对于发生事故后隐瞒不报者，视情节轻重，发现一次扣除服务费200-1000元。</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4</w:t>
      </w:r>
      <w:r>
        <w:rPr>
          <w:rFonts w:ascii="宋体" w:hAnsi="宋体" w:cs="宋体"/>
          <w:kern w:val="0"/>
          <w:sz w:val="24"/>
        </w:rPr>
        <w:t>)</w:t>
      </w:r>
      <w:r>
        <w:rPr>
          <w:rFonts w:ascii="宋体" w:hAnsi="宋体" w:cs="宋体" w:hint="eastAsia"/>
          <w:kern w:val="0"/>
          <w:sz w:val="24"/>
        </w:rPr>
        <w:t>考核结果低于75分时，中标人必须向医院管理科室提交整改措施报告，由医院监督实施。未整改情况，质量问题，处罚将依次加倍，即第二次扣款100-200元，第三次扣款200-400元，以此类推。</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lastRenderedPageBreak/>
        <w:t>(</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医院的各科室、部门对乙方的服务不满意的，经查实有权要求乙方进行更换。乙方应在接到更换通知之日起30日内更换到位，逾期按100元/天/人的标准扣除服务费。</w:t>
      </w:r>
    </w:p>
    <w:p w:rsidR="00E733D5" w:rsidRDefault="006C1D65">
      <w:pPr>
        <w:pStyle w:val="affb"/>
        <w:widowControl/>
        <w:shd w:val="clear" w:color="auto" w:fill="FFFFFF"/>
        <w:spacing w:line="360" w:lineRule="auto"/>
        <w:ind w:left="425" w:firstLineChars="0" w:firstLine="0"/>
        <w:jc w:val="left"/>
        <w:rPr>
          <w:rFonts w:ascii="宋体" w:hAnsi="宋体" w:cs="宋体"/>
          <w:color w:val="C00000"/>
          <w:kern w:val="0"/>
          <w:sz w:val="24"/>
        </w:rPr>
      </w:pPr>
      <w:r>
        <w:rPr>
          <w:rFonts w:ascii="宋体" w:hAnsi="宋体" w:cs="宋体"/>
          <w:kern w:val="0"/>
          <w:sz w:val="24"/>
        </w:rPr>
        <w:t>(</w:t>
      </w:r>
      <w:r>
        <w:rPr>
          <w:rFonts w:ascii="宋体" w:hAnsi="宋体" w:cs="宋体" w:hint="eastAsia"/>
          <w:kern w:val="0"/>
          <w:sz w:val="24"/>
        </w:rPr>
        <w:t>6</w:t>
      </w:r>
      <w:r>
        <w:rPr>
          <w:rFonts w:ascii="宋体" w:hAnsi="宋体" w:cs="宋体"/>
          <w:kern w:val="0"/>
          <w:sz w:val="24"/>
        </w:rPr>
        <w:t>)</w:t>
      </w:r>
      <w:r>
        <w:rPr>
          <w:rFonts w:ascii="宋体" w:hAnsi="宋体" w:cs="宋体" w:hint="eastAsia"/>
          <w:kern w:val="0"/>
          <w:sz w:val="24"/>
        </w:rPr>
        <w:t>中标人要爱护使用租借的房屋、办公家具、及各种设备设施等医院资产，做好“防火、防盗、防事故、</w:t>
      </w:r>
      <w:r>
        <w:rPr>
          <w:rFonts w:ascii="宋体" w:hAnsi="宋体" w:cs="宋体" w:hint="eastAsia"/>
          <w:color w:val="C00000"/>
          <w:kern w:val="0"/>
          <w:sz w:val="24"/>
        </w:rPr>
        <w:t>防破坏</w:t>
      </w:r>
      <w:r>
        <w:rPr>
          <w:rFonts w:ascii="宋体" w:hAnsi="宋体" w:cs="宋体" w:hint="eastAsia"/>
          <w:kern w:val="0"/>
          <w:sz w:val="24"/>
        </w:rPr>
        <w:t>”等安全防范工作。对于因管理不善而造成丢失或损坏的，除按资产折旧的年限赔偿外，发现一次扣200元，</w:t>
      </w:r>
      <w:r>
        <w:rPr>
          <w:rFonts w:ascii="宋体" w:hAnsi="宋体" w:cs="宋体" w:hint="eastAsia"/>
          <w:color w:val="C00000"/>
          <w:kern w:val="0"/>
          <w:sz w:val="24"/>
        </w:rPr>
        <w:t>并自行进行修复，同时追究中标人责任。</w:t>
      </w:r>
    </w:p>
    <w:p w:rsidR="00E733D5" w:rsidRDefault="006C1D65">
      <w:pPr>
        <w:pStyle w:val="affb"/>
        <w:widowControl/>
        <w:shd w:val="clear" w:color="auto" w:fill="FFFFFF"/>
        <w:spacing w:line="360" w:lineRule="auto"/>
        <w:ind w:left="425" w:firstLineChars="0" w:firstLine="0"/>
        <w:jc w:val="left"/>
        <w:rPr>
          <w:rFonts w:ascii="宋体" w:hAnsi="宋体" w:cs="宋体"/>
          <w:color w:val="C00000"/>
          <w:kern w:val="0"/>
          <w:sz w:val="24"/>
        </w:rPr>
      </w:pPr>
      <w:r>
        <w:rPr>
          <w:rFonts w:ascii="宋体" w:hAnsi="宋体" w:cs="宋体"/>
          <w:kern w:val="0"/>
          <w:sz w:val="24"/>
        </w:rPr>
        <w:t>(</w:t>
      </w:r>
      <w:r>
        <w:rPr>
          <w:rFonts w:ascii="宋体" w:hAnsi="宋体" w:cs="宋体" w:hint="eastAsia"/>
          <w:kern w:val="0"/>
          <w:sz w:val="24"/>
        </w:rPr>
        <w:t>7</w:t>
      </w:r>
      <w:r>
        <w:rPr>
          <w:rFonts w:ascii="宋体" w:hAnsi="宋体" w:cs="宋体"/>
          <w:kern w:val="0"/>
          <w:sz w:val="24"/>
        </w:rPr>
        <w:t>)</w:t>
      </w:r>
      <w:r>
        <w:rPr>
          <w:rFonts w:ascii="宋体" w:hAnsi="宋体" w:cs="宋体" w:hint="eastAsia"/>
          <w:color w:val="C00000"/>
          <w:kern w:val="0"/>
          <w:sz w:val="24"/>
        </w:rPr>
        <w:t>中标人对消控中心等重点部位要按照要求主动进行人员进入管控、监控查阅权限、资料信息保密及反恐防范等工作的落实，违反上述相关要求的按相关部门处罚意见进行处罚，并酌情扣除服务费500-2000元，同时承担相应的法律责任。</w:t>
      </w:r>
    </w:p>
    <w:p w:rsidR="00E733D5" w:rsidRDefault="006C1D65">
      <w:pPr>
        <w:pStyle w:val="affb"/>
        <w:widowControl/>
        <w:shd w:val="clear" w:color="auto" w:fill="FFFFFF"/>
        <w:spacing w:line="360" w:lineRule="auto"/>
        <w:ind w:left="425" w:firstLineChars="0" w:firstLine="0"/>
        <w:jc w:val="left"/>
        <w:rPr>
          <w:rFonts w:ascii="宋体" w:hAnsi="宋体" w:cs="宋体"/>
          <w:color w:val="C00000"/>
          <w:kern w:val="0"/>
          <w:sz w:val="24"/>
        </w:rPr>
      </w:pPr>
      <w:r>
        <w:rPr>
          <w:rFonts w:ascii="宋体" w:hAnsi="宋体" w:cs="宋体"/>
          <w:color w:val="C00000"/>
          <w:kern w:val="0"/>
          <w:sz w:val="24"/>
        </w:rPr>
        <w:t>(</w:t>
      </w:r>
      <w:r>
        <w:rPr>
          <w:rFonts w:ascii="宋体" w:hAnsi="宋体" w:cs="宋体" w:hint="eastAsia"/>
          <w:color w:val="C00000"/>
          <w:kern w:val="0"/>
          <w:sz w:val="24"/>
        </w:rPr>
        <w:t>8</w:t>
      </w:r>
      <w:r>
        <w:rPr>
          <w:rFonts w:ascii="宋体" w:hAnsi="宋体" w:cs="宋体"/>
          <w:color w:val="C00000"/>
          <w:kern w:val="0"/>
          <w:sz w:val="24"/>
        </w:rPr>
        <w:t>)</w:t>
      </w:r>
      <w:r>
        <w:rPr>
          <w:rFonts w:ascii="宋体" w:hAnsi="宋体" w:cs="宋体" w:hint="eastAsia"/>
          <w:color w:val="C00000"/>
          <w:kern w:val="0"/>
          <w:sz w:val="24"/>
        </w:rPr>
        <w:t>工作响应项：火情查看及现场处置5分钟内；一般维修维护当日完成；应急援助处置2小时内到位。违反上述相关要求的根据事态控制延迟造成的后果及相关部门处罚意见进行处罚，并酌情扣除服务费500-2000元，同时承担相应的法律责任。</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9</w:t>
      </w:r>
      <w:r>
        <w:rPr>
          <w:rFonts w:ascii="宋体" w:hAnsi="宋体" w:cs="宋体"/>
          <w:kern w:val="0"/>
          <w:sz w:val="24"/>
        </w:rPr>
        <w:t>)</w:t>
      </w:r>
      <w:r>
        <w:rPr>
          <w:rFonts w:ascii="宋体" w:hAnsi="宋体" w:cs="宋体" w:hint="eastAsia"/>
          <w:kern w:val="0"/>
          <w:sz w:val="24"/>
        </w:rPr>
        <w:t>中标方需指定专人</w:t>
      </w:r>
      <w:r>
        <w:rPr>
          <w:rFonts w:ascii="宋体" w:hAnsi="宋体" w:cs="宋体" w:hint="eastAsia"/>
          <w:b/>
          <w:kern w:val="0"/>
          <w:sz w:val="24"/>
        </w:rPr>
        <w:t>负责档案资料整理</w:t>
      </w:r>
      <w:r>
        <w:rPr>
          <w:rFonts w:ascii="宋体" w:hAnsi="宋体" w:cs="宋体" w:hint="eastAsia"/>
          <w:kern w:val="0"/>
          <w:sz w:val="24"/>
        </w:rPr>
        <w:t>，并对医院相关检查及考核提供完整文字材料。</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10</w:t>
      </w:r>
      <w:r>
        <w:rPr>
          <w:rFonts w:ascii="宋体" w:hAnsi="宋体" w:cs="宋体"/>
          <w:kern w:val="0"/>
          <w:sz w:val="24"/>
        </w:rPr>
        <w:t>)</w:t>
      </w:r>
      <w:r>
        <w:rPr>
          <w:rFonts w:ascii="宋体" w:hAnsi="宋体" w:cs="宋体" w:hint="eastAsia"/>
          <w:kern w:val="0"/>
          <w:sz w:val="24"/>
        </w:rPr>
        <w:t>属于自然灾害等不可抗拒因素造成损失者，将由双方另行协商解决。</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kern w:val="0"/>
          <w:sz w:val="24"/>
        </w:rPr>
        <w:t>(</w:t>
      </w:r>
      <w:r>
        <w:rPr>
          <w:rFonts w:ascii="宋体" w:hAnsi="宋体" w:cs="宋体" w:hint="eastAsia"/>
          <w:kern w:val="0"/>
          <w:sz w:val="24"/>
        </w:rPr>
        <w:t>11</w:t>
      </w:r>
      <w:r>
        <w:rPr>
          <w:rFonts w:ascii="宋体" w:hAnsi="宋体" w:cs="宋体"/>
          <w:kern w:val="0"/>
          <w:sz w:val="24"/>
        </w:rPr>
        <w:t>)</w:t>
      </w:r>
      <w:r>
        <w:rPr>
          <w:rFonts w:ascii="宋体" w:hAnsi="宋体" w:cs="宋体" w:hint="eastAsia"/>
          <w:kern w:val="0"/>
          <w:sz w:val="24"/>
        </w:rPr>
        <w:t>对中标人自身管理不善造成的事故、差错除应赔偿医院损失外，将根据所造成的损失承担所有的经济损失及</w:t>
      </w:r>
      <w:r>
        <w:rPr>
          <w:rFonts w:ascii="宋体" w:hAnsi="宋体" w:cs="宋体" w:hint="eastAsia"/>
          <w:color w:val="C00000"/>
          <w:kern w:val="0"/>
          <w:sz w:val="24"/>
        </w:rPr>
        <w:t>相应的法律责任</w:t>
      </w:r>
      <w:r>
        <w:rPr>
          <w:rFonts w:ascii="宋体" w:hAnsi="宋体" w:cs="宋体" w:hint="eastAsia"/>
          <w:kern w:val="0"/>
          <w:sz w:val="24"/>
        </w:rPr>
        <w:t>。</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b/>
          <w:bCs/>
          <w:kern w:val="0"/>
          <w:sz w:val="24"/>
        </w:rPr>
        <w:t>7</w:t>
      </w:r>
      <w:r>
        <w:rPr>
          <w:rFonts w:ascii="宋体" w:hAnsi="宋体" w:cs="宋体" w:hint="eastAsia"/>
          <w:b/>
          <w:bCs/>
          <w:kern w:val="0"/>
          <w:sz w:val="24"/>
        </w:rPr>
        <w:t>.</w:t>
      </w:r>
      <w:r>
        <w:rPr>
          <w:rFonts w:ascii="宋体" w:hAnsi="宋体" w:cs="宋体"/>
          <w:b/>
          <w:bCs/>
          <w:kern w:val="0"/>
          <w:sz w:val="24"/>
        </w:rPr>
        <w:t>5</w:t>
      </w:r>
      <w:r>
        <w:rPr>
          <w:rFonts w:ascii="宋体" w:hAnsi="宋体" w:cs="宋体" w:hint="eastAsia"/>
          <w:b/>
          <w:bCs/>
          <w:kern w:val="0"/>
          <w:sz w:val="24"/>
        </w:rPr>
        <w:t>.中标人在服务有效期内，存在或出现下列情形之一的，医院有权酌情扣减或不予退还其交纳的履约保证金。</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1.未经医院同意，擅自更改、取消招标文件规定的管理服务内容及标准和服务人员配置要求或者变相收取</w:t>
      </w:r>
      <w:r>
        <w:rPr>
          <w:rFonts w:ascii="宋体" w:hAnsi="宋体" w:cs="宋体" w:hint="eastAsia"/>
          <w:color w:val="FF0000"/>
          <w:kern w:val="0"/>
          <w:sz w:val="24"/>
        </w:rPr>
        <w:t>后勤服务费</w:t>
      </w:r>
      <w:r>
        <w:rPr>
          <w:rFonts w:ascii="宋体" w:hAnsi="宋体" w:cs="宋体" w:hint="eastAsia"/>
          <w:kern w:val="0"/>
          <w:sz w:val="24"/>
        </w:rPr>
        <w:t>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2.一年内，有效投诉达五次及以上的。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3.管理服务措施或用工条件或人员工资构成不满足法定要求的。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4.所投入使用的各种设备、用品、用具的制造标准、安装标准及技术规范等，不符合现行我国相应的标准、规范要求，导致</w:t>
      </w:r>
      <w:r>
        <w:rPr>
          <w:rFonts w:ascii="宋体" w:hAnsi="宋体" w:cs="宋体" w:hint="eastAsia"/>
          <w:color w:val="C00000"/>
          <w:kern w:val="0"/>
          <w:sz w:val="24"/>
        </w:rPr>
        <w:t>存在隐患</w:t>
      </w:r>
      <w:r>
        <w:rPr>
          <w:rFonts w:ascii="宋体" w:hAnsi="宋体" w:cs="宋体" w:hint="eastAsia"/>
          <w:kern w:val="0"/>
          <w:sz w:val="24"/>
        </w:rPr>
        <w:t>及医院利益受损的。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5.不配合相关</w:t>
      </w:r>
      <w:r>
        <w:rPr>
          <w:rFonts w:ascii="宋体" w:hAnsi="宋体" w:cs="宋体" w:hint="eastAsia"/>
          <w:color w:val="C00000"/>
          <w:kern w:val="0"/>
          <w:sz w:val="24"/>
        </w:rPr>
        <w:t>消防工作</w:t>
      </w:r>
      <w:r>
        <w:rPr>
          <w:rFonts w:ascii="宋体" w:hAnsi="宋体" w:cs="宋体" w:hint="eastAsia"/>
          <w:kern w:val="0"/>
          <w:sz w:val="24"/>
        </w:rPr>
        <w:t>移交、验收、接管工作的。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6.拒绝接受</w:t>
      </w:r>
      <w:r>
        <w:rPr>
          <w:rFonts w:ascii="宋体" w:hAnsi="宋体" w:cs="宋体" w:hint="eastAsia"/>
          <w:color w:val="C00000"/>
          <w:kern w:val="0"/>
          <w:sz w:val="24"/>
        </w:rPr>
        <w:t>配合</w:t>
      </w:r>
      <w:r>
        <w:rPr>
          <w:rFonts w:ascii="宋体" w:hAnsi="宋体" w:cs="宋体" w:hint="eastAsia"/>
          <w:kern w:val="0"/>
          <w:sz w:val="24"/>
        </w:rPr>
        <w:t>有关部门监督检查的。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7.在合同执行期间，服务管理资质被有关主管部门降低或取消的。</w:t>
      </w:r>
    </w:p>
    <w:p w:rsidR="00E733D5" w:rsidRDefault="006C1D65">
      <w:pPr>
        <w:pStyle w:val="affb"/>
        <w:widowControl/>
        <w:shd w:val="clear" w:color="auto" w:fill="FFFFFF"/>
        <w:spacing w:line="360" w:lineRule="auto"/>
        <w:ind w:left="425" w:firstLineChars="0" w:firstLine="0"/>
        <w:jc w:val="left"/>
        <w:rPr>
          <w:rFonts w:ascii="宋体" w:hAnsi="宋体" w:cs="宋体"/>
          <w:kern w:val="0"/>
          <w:sz w:val="24"/>
        </w:rPr>
      </w:pPr>
      <w:r>
        <w:rPr>
          <w:rFonts w:ascii="宋体" w:hAnsi="宋体" w:cs="宋体" w:hint="eastAsia"/>
          <w:kern w:val="0"/>
          <w:sz w:val="24"/>
        </w:rPr>
        <w:t>8.因非法、</w:t>
      </w:r>
      <w:r>
        <w:rPr>
          <w:rFonts w:ascii="宋体" w:hAnsi="宋体" w:cs="宋体" w:hint="eastAsia"/>
          <w:color w:val="C00000"/>
          <w:kern w:val="0"/>
          <w:sz w:val="24"/>
        </w:rPr>
        <w:t>违章</w:t>
      </w:r>
      <w:r>
        <w:rPr>
          <w:rFonts w:ascii="宋体" w:hAnsi="宋体" w:cs="宋体" w:hint="eastAsia"/>
          <w:kern w:val="0"/>
          <w:sz w:val="24"/>
        </w:rPr>
        <w:t>操作导致重大事故、人员伤亡的。</w:t>
      </w: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E733D5">
      <w:pPr>
        <w:pStyle w:val="affb"/>
        <w:widowControl/>
        <w:shd w:val="clear" w:color="auto" w:fill="FFFFFF"/>
        <w:spacing w:line="405" w:lineRule="atLeast"/>
        <w:ind w:left="425" w:firstLineChars="0" w:firstLine="0"/>
        <w:jc w:val="left"/>
        <w:rPr>
          <w:rFonts w:ascii="宋体" w:hAnsi="宋体" w:cs="宋体"/>
          <w:b/>
          <w:bCs/>
          <w:kern w:val="0"/>
          <w:sz w:val="24"/>
        </w:rPr>
      </w:pPr>
    </w:p>
    <w:p w:rsidR="00E733D5" w:rsidRDefault="006C1D65">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b/>
          <w:bCs/>
          <w:kern w:val="0"/>
          <w:sz w:val="24"/>
        </w:rPr>
        <w:t>7</w:t>
      </w:r>
      <w:r>
        <w:rPr>
          <w:rFonts w:ascii="宋体" w:hAnsi="宋体" w:cs="宋体" w:hint="eastAsia"/>
          <w:b/>
          <w:bCs/>
          <w:kern w:val="0"/>
          <w:sz w:val="24"/>
        </w:rPr>
        <w:t>.</w:t>
      </w:r>
      <w:r>
        <w:rPr>
          <w:rFonts w:ascii="宋体" w:hAnsi="宋体" w:cs="宋体"/>
          <w:b/>
          <w:bCs/>
          <w:kern w:val="0"/>
          <w:sz w:val="24"/>
        </w:rPr>
        <w:t>6</w:t>
      </w:r>
      <w:r>
        <w:rPr>
          <w:rFonts w:ascii="宋体" w:hAnsi="宋体" w:cs="宋体" w:hint="eastAsia"/>
          <w:b/>
          <w:bCs/>
          <w:kern w:val="0"/>
          <w:sz w:val="24"/>
        </w:rPr>
        <w:t>.附表</w:t>
      </w:r>
    </w:p>
    <w:p w:rsidR="00E733D5" w:rsidRDefault="006C1D65">
      <w:pPr>
        <w:pStyle w:val="affb"/>
        <w:widowControl/>
        <w:shd w:val="clear" w:color="auto" w:fill="FFFFFF"/>
        <w:spacing w:line="405" w:lineRule="atLeast"/>
        <w:ind w:left="425" w:firstLineChars="0" w:firstLine="0"/>
        <w:jc w:val="left"/>
        <w:rPr>
          <w:rFonts w:ascii="宋体" w:hAnsi="宋体" w:cs="宋体"/>
          <w:kern w:val="0"/>
          <w:sz w:val="24"/>
        </w:rPr>
      </w:pPr>
      <w:r>
        <w:rPr>
          <w:rFonts w:ascii="宋体" w:hAnsi="宋体" w:cs="宋体" w:hint="eastAsia"/>
          <w:b/>
          <w:bCs/>
          <w:kern w:val="0"/>
          <w:sz w:val="24"/>
        </w:rPr>
        <w:t>附表1：考核检查评分表</w:t>
      </w:r>
    </w:p>
    <w:tbl>
      <w:tblPr>
        <w:tblW w:w="4929" w:type="pct"/>
        <w:tblInd w:w="6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62"/>
        <w:gridCol w:w="3447"/>
        <w:gridCol w:w="725"/>
        <w:gridCol w:w="2863"/>
        <w:gridCol w:w="551"/>
      </w:tblGrid>
      <w:tr w:rsidR="00E733D5">
        <w:trPr>
          <w:trHeight w:val="285"/>
        </w:trPr>
        <w:tc>
          <w:tcPr>
            <w:tcW w:w="5000" w:type="pct"/>
            <w:gridSpan w:val="5"/>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检查部门:   </w:t>
            </w:r>
            <w:r>
              <w:rPr>
                <w:rFonts w:ascii="宋体" w:hAnsi="宋体" w:cs="宋体"/>
                <w:kern w:val="0"/>
                <w:szCs w:val="21"/>
              </w:rPr>
              <w:t xml:space="preserve">  </w:t>
            </w:r>
            <w:r>
              <w:rPr>
                <w:rFonts w:ascii="宋体" w:hAnsi="宋体" w:cs="宋体" w:hint="eastAsia"/>
                <w:kern w:val="0"/>
                <w:szCs w:val="21"/>
              </w:rPr>
              <w:t>检查日期:   </w:t>
            </w:r>
            <w:r>
              <w:rPr>
                <w:rFonts w:ascii="宋体" w:hAnsi="宋体" w:cs="宋体"/>
                <w:kern w:val="0"/>
                <w:szCs w:val="21"/>
              </w:rPr>
              <w:t xml:space="preserve">  </w:t>
            </w:r>
            <w:r>
              <w:rPr>
                <w:rFonts w:ascii="宋体" w:hAnsi="宋体" w:cs="宋体" w:hint="eastAsia"/>
                <w:kern w:val="0"/>
                <w:szCs w:val="21"/>
              </w:rPr>
              <w:t>检查人员:         总扣分:</w:t>
            </w:r>
          </w:p>
        </w:tc>
      </w:tr>
      <w:tr w:rsidR="00E733D5">
        <w:trPr>
          <w:trHeight w:val="285"/>
        </w:trPr>
        <w:tc>
          <w:tcPr>
            <w:tcW w:w="2738" w:type="pct"/>
            <w:gridSpan w:val="2"/>
            <w:tcBorders>
              <w:top w:val="single" w:sz="4" w:space="0" w:color="auto"/>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检查内容</w:t>
            </w:r>
          </w:p>
        </w:tc>
        <w:tc>
          <w:tcPr>
            <w:tcW w:w="396"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分值</w:t>
            </w:r>
          </w:p>
        </w:tc>
        <w:tc>
          <w:tcPr>
            <w:tcW w:w="1565"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检查标准</w:t>
            </w:r>
          </w:p>
        </w:tc>
        <w:tc>
          <w:tcPr>
            <w:tcW w:w="301"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扣分</w:t>
            </w:r>
          </w:p>
        </w:tc>
      </w:tr>
      <w:tr w:rsidR="00E733D5">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员工10分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1.着装整洁，仪容仪表规范、文明礼貌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val="restart"/>
            <w:tcBorders>
              <w:top w:val="outset" w:sz="6"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2.上班不迟到、不早退、不擅自离岗，遵守工作纪律，上班期间不聚集聊天，不在应保持安静的场所高声喧哗</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3.服从安排，上班时间不做与工作无关的事</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4.临时替班者应报备及保证工作质量并具备资质</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5.掌握消防维护基本技能及处理程序明确并正确执行</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color w:val="C00000"/>
                <w:kern w:val="0"/>
                <w:szCs w:val="21"/>
              </w:rPr>
            </w:pPr>
            <w:r>
              <w:rPr>
                <w:rFonts w:ascii="宋体" w:hAnsi="宋体" w:cs="宋体" w:hint="eastAsia"/>
                <w:color w:val="C00000"/>
                <w:kern w:val="0"/>
                <w:szCs w:val="21"/>
              </w:rPr>
              <w:t>6.24小时人员双人双岗，缺岗、脱岗及缺员的</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color w:val="C00000"/>
                <w:kern w:val="0"/>
                <w:szCs w:val="21"/>
              </w:rPr>
            </w:pPr>
            <w:r>
              <w:rPr>
                <w:rFonts w:ascii="宋体" w:hAnsi="宋体" w:cs="宋体" w:hint="eastAsia"/>
                <w:color w:val="C00000"/>
                <w:kern w:val="0"/>
                <w:szCs w:val="21"/>
              </w:rPr>
              <w:t>3</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color w:val="C00000"/>
                <w:kern w:val="0"/>
                <w:szCs w:val="21"/>
              </w:rPr>
            </w:pPr>
            <w:r>
              <w:rPr>
                <w:rFonts w:ascii="宋体" w:hAnsi="宋体" w:cs="宋体" w:hint="eastAsia"/>
                <w:color w:val="C00000"/>
                <w:kern w:val="0"/>
                <w:szCs w:val="21"/>
              </w:rPr>
              <w:t>每查到一次违规扣3分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single" w:sz="4"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single" w:sz="4"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8.掌握消防知识及技能</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tcBorders>
              <w:top w:val="single" w:sz="4" w:space="0" w:color="auto"/>
              <w:left w:val="outset" w:sz="6" w:space="0" w:color="auto"/>
              <w:bottom w:val="outset" w:sz="6" w:space="0" w:color="auto"/>
              <w:right w:val="outset" w:sz="6" w:space="0" w:color="auto"/>
            </w:tcBorders>
            <w:vAlign w:val="center"/>
          </w:tcPr>
          <w:p w:rsidR="00E733D5" w:rsidRDefault="006C1D65">
            <w:pPr>
              <w:widowControl/>
              <w:jc w:val="center"/>
              <w:rPr>
                <w:rFonts w:ascii="宋体" w:hAnsi="宋体" w:cs="宋体"/>
                <w:kern w:val="0"/>
                <w:sz w:val="24"/>
              </w:rPr>
            </w:pPr>
            <w:r>
              <w:rPr>
                <w:rFonts w:ascii="宋体" w:hAnsi="宋体" w:cs="宋体" w:hint="eastAsia"/>
                <w:b/>
                <w:bCs/>
                <w:kern w:val="0"/>
                <w:szCs w:val="21"/>
              </w:rPr>
              <w:t>单项24分</w:t>
            </w:r>
          </w:p>
        </w:tc>
        <w:tc>
          <w:tcPr>
            <w:tcW w:w="1884" w:type="pct"/>
            <w:tcBorders>
              <w:top w:val="single" w:sz="4" w:space="0" w:color="auto"/>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color w:val="0000FF"/>
                <w:kern w:val="0"/>
                <w:sz w:val="24"/>
              </w:rPr>
            </w:pPr>
            <w:r>
              <w:rPr>
                <w:rFonts w:ascii="宋体" w:hAnsi="宋体" w:cs="宋体" w:hint="eastAsia"/>
                <w:kern w:val="0"/>
                <w:szCs w:val="21"/>
              </w:rPr>
              <w:t>3X8</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color w:val="0000FF"/>
                <w:kern w:val="0"/>
                <w:sz w:val="24"/>
              </w:rPr>
            </w:pPr>
            <w:r>
              <w:rPr>
                <w:rFonts w:ascii="宋体" w:hAnsi="宋体" w:cs="宋体" w:hint="eastAsia"/>
                <w:kern w:val="0"/>
                <w:szCs w:val="21"/>
              </w:rPr>
              <w:t>每查到一次违规扣3分</w:t>
            </w:r>
          </w:p>
        </w:tc>
        <w:tc>
          <w:tcPr>
            <w:tcW w:w="301" w:type="pct"/>
            <w:vMerge/>
            <w:tcBorders>
              <w:top w:val="outset" w:sz="6" w:space="0" w:color="auto"/>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val="restar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t>工作质量50分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val="restar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285"/>
        </w:trPr>
        <w:tc>
          <w:tcPr>
            <w:tcW w:w="854" w:type="pct"/>
            <w:vMerge/>
            <w:tcBorders>
              <w:top w:val="nil"/>
              <w:left w:val="outset" w:sz="6" w:space="0" w:color="auto"/>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left"/>
              <w:rPr>
                <w:rFonts w:ascii="宋体" w:hAnsi="宋体" w:cs="宋体"/>
                <w:color w:val="0000FF"/>
                <w:kern w:val="0"/>
                <w:sz w:val="24"/>
              </w:rPr>
            </w:pP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center"/>
              <w:rPr>
                <w:rFonts w:ascii="宋体" w:hAnsi="宋体" w:cs="宋体"/>
                <w:color w:val="0000FF"/>
                <w:kern w:val="0"/>
                <w:sz w:val="24"/>
              </w:rPr>
            </w:pP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spacing w:line="255" w:lineRule="atLeast"/>
              <w:jc w:val="center"/>
              <w:rPr>
                <w:rFonts w:ascii="宋体" w:hAnsi="宋体" w:cs="宋体"/>
                <w:color w:val="0000FF"/>
                <w:kern w:val="0"/>
                <w:sz w:val="24"/>
              </w:rPr>
            </w:pPr>
          </w:p>
        </w:tc>
        <w:tc>
          <w:tcPr>
            <w:tcW w:w="301" w:type="pct"/>
            <w:vMerge/>
            <w:tcBorders>
              <w:top w:val="nil"/>
              <w:left w:val="nil"/>
              <w:bottom w:val="outset" w:sz="6" w:space="0" w:color="auto"/>
              <w:right w:val="outset" w:sz="6" w:space="0" w:color="auto"/>
            </w:tcBorders>
            <w:vAlign w:val="center"/>
          </w:tcPr>
          <w:p w:rsidR="00E733D5" w:rsidRDefault="00E733D5">
            <w:pPr>
              <w:widowControl/>
              <w:jc w:val="left"/>
              <w:rPr>
                <w:rFonts w:ascii="宋体" w:hAnsi="宋体" w:cs="宋体"/>
                <w:kern w:val="0"/>
                <w:sz w:val="24"/>
              </w:rPr>
            </w:pPr>
          </w:p>
        </w:tc>
      </w:tr>
      <w:tr w:rsidR="00E733D5">
        <w:trPr>
          <w:trHeight w:val="1410"/>
        </w:trPr>
        <w:tc>
          <w:tcPr>
            <w:tcW w:w="854" w:type="pct"/>
            <w:tcBorders>
              <w:top w:val="nil"/>
              <w:left w:val="outset" w:sz="6" w:space="0" w:color="auto"/>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b/>
                <w:bCs/>
                <w:kern w:val="0"/>
                <w:szCs w:val="21"/>
              </w:rPr>
              <w:lastRenderedPageBreak/>
              <w:t>其他</w:t>
            </w:r>
            <w:r>
              <w:rPr>
                <w:rFonts w:ascii="Calibri" w:hAnsi="Calibri" w:cs="宋体" w:hint="eastAsia"/>
                <w:b/>
                <w:bCs/>
                <w:kern w:val="0"/>
                <w:szCs w:val="21"/>
              </w:rPr>
              <w:t>16</w:t>
            </w:r>
            <w:r>
              <w:rPr>
                <w:rFonts w:ascii="宋体" w:hAnsi="宋体" w:cs="宋体" w:hint="eastAsia"/>
                <w:b/>
                <w:bCs/>
                <w:kern w:val="0"/>
                <w:szCs w:val="21"/>
              </w:rPr>
              <w:t>分</w:t>
            </w:r>
          </w:p>
        </w:tc>
        <w:tc>
          <w:tcPr>
            <w:tcW w:w="1884"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left"/>
              <w:rPr>
                <w:rFonts w:ascii="宋体" w:hAnsi="宋体" w:cs="宋体"/>
                <w:kern w:val="0"/>
                <w:sz w:val="24"/>
              </w:rPr>
            </w:pPr>
            <w:r>
              <w:rPr>
                <w:rFonts w:ascii="宋体" w:hAnsi="宋体" w:cs="宋体" w:hint="eastAsia"/>
                <w:kern w:val="0"/>
                <w:szCs w:val="21"/>
              </w:rPr>
              <w:t>其他未符合质量标准要求及关联管理考核项（含满意度调查）</w:t>
            </w:r>
          </w:p>
        </w:tc>
        <w:tc>
          <w:tcPr>
            <w:tcW w:w="396"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16</w:t>
            </w:r>
          </w:p>
        </w:tc>
        <w:tc>
          <w:tcPr>
            <w:tcW w:w="1565"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6C1D65">
            <w:pPr>
              <w:widowControl/>
              <w:spacing w:line="255" w:lineRule="atLeast"/>
              <w:jc w:val="center"/>
              <w:rPr>
                <w:rFonts w:ascii="宋体" w:hAnsi="宋体" w:cs="宋体"/>
                <w:kern w:val="0"/>
                <w:sz w:val="24"/>
              </w:rPr>
            </w:pPr>
            <w:r>
              <w:rPr>
                <w:rFonts w:ascii="宋体" w:hAnsi="宋体" w:cs="宋体" w:hint="eastAsia"/>
                <w:kern w:val="0"/>
                <w:szCs w:val="21"/>
              </w:rPr>
              <w:t>每查到一次违规扣0.5分</w:t>
            </w:r>
          </w:p>
        </w:tc>
        <w:tc>
          <w:tcPr>
            <w:tcW w:w="301" w:type="pct"/>
            <w:tcBorders>
              <w:top w:val="nil"/>
              <w:left w:val="nil"/>
              <w:bottom w:val="outset" w:sz="6" w:space="0" w:color="auto"/>
              <w:right w:val="outset" w:sz="6" w:space="0" w:color="auto"/>
            </w:tcBorders>
            <w:tcMar>
              <w:top w:w="0" w:type="dxa"/>
              <w:left w:w="105" w:type="dxa"/>
              <w:bottom w:w="0" w:type="dxa"/>
              <w:right w:w="105" w:type="dxa"/>
            </w:tcMar>
            <w:vAlign w:val="center"/>
          </w:tcPr>
          <w:p w:rsidR="00E733D5" w:rsidRDefault="00E733D5">
            <w:pPr>
              <w:widowControl/>
              <w:jc w:val="left"/>
              <w:rPr>
                <w:rFonts w:ascii="宋体" w:hAnsi="宋体" w:cs="宋体"/>
                <w:kern w:val="0"/>
                <w:sz w:val="24"/>
              </w:rPr>
            </w:pPr>
          </w:p>
        </w:tc>
      </w:tr>
    </w:tbl>
    <w:p w:rsidR="00E733D5" w:rsidRDefault="00E733D5">
      <w:pPr>
        <w:pStyle w:val="affb"/>
        <w:widowControl/>
        <w:shd w:val="clear" w:color="auto" w:fill="FFFFFF"/>
        <w:ind w:left="425" w:firstLineChars="0" w:firstLine="0"/>
        <w:jc w:val="left"/>
        <w:rPr>
          <w:rFonts w:ascii="宋体" w:hAnsi="宋体" w:cs="宋体"/>
          <w:kern w:val="0"/>
          <w:sz w:val="24"/>
        </w:rPr>
      </w:pPr>
    </w:p>
    <w:p w:rsidR="00E733D5" w:rsidRDefault="006C1D65">
      <w:pPr>
        <w:pStyle w:val="affb"/>
        <w:widowControl/>
        <w:shd w:val="clear" w:color="auto" w:fill="FFFFFF"/>
        <w:ind w:left="425" w:firstLineChars="0" w:firstLine="0"/>
        <w:jc w:val="left"/>
        <w:rPr>
          <w:rFonts w:ascii="宋体" w:hAnsi="宋体" w:cs="宋体"/>
          <w:kern w:val="0"/>
          <w:sz w:val="24"/>
        </w:rPr>
      </w:pPr>
      <w:r>
        <w:rPr>
          <w:rFonts w:ascii="宋体" w:hAnsi="宋体" w:cs="宋体" w:hint="eastAsia"/>
          <w:kern w:val="0"/>
          <w:sz w:val="24"/>
        </w:rPr>
        <w:t> </w:t>
      </w:r>
    </w:p>
    <w:p w:rsidR="00E733D5" w:rsidRDefault="006C1D65">
      <w:pPr>
        <w:pStyle w:val="affb"/>
        <w:widowControl/>
        <w:shd w:val="clear" w:color="auto" w:fill="FFFFFF"/>
        <w:ind w:left="425" w:firstLineChars="0" w:firstLine="0"/>
        <w:jc w:val="left"/>
        <w:rPr>
          <w:rFonts w:ascii="宋体" w:hAnsi="宋体" w:cs="宋体"/>
          <w:kern w:val="0"/>
          <w:sz w:val="24"/>
        </w:rPr>
      </w:pPr>
      <w:r>
        <w:rPr>
          <w:rFonts w:ascii="宋体" w:hAnsi="宋体" w:cs="宋体" w:hint="eastAsia"/>
          <w:b/>
          <w:kern w:val="0"/>
          <w:sz w:val="24"/>
        </w:rPr>
        <w:t>附表</w:t>
      </w:r>
      <w:r>
        <w:rPr>
          <w:rFonts w:ascii="宋体" w:hAnsi="宋体" w:cs="宋体"/>
          <w:b/>
          <w:kern w:val="0"/>
          <w:sz w:val="24"/>
        </w:rPr>
        <w:t>2</w:t>
      </w:r>
      <w:r>
        <w:rPr>
          <w:rFonts w:ascii="宋体" w:hAnsi="宋体" w:cs="宋体" w:hint="eastAsia"/>
          <w:b/>
          <w:kern w:val="0"/>
          <w:sz w:val="24"/>
        </w:rPr>
        <w:t>：</w:t>
      </w:r>
      <w:r>
        <w:rPr>
          <w:rFonts w:ascii="宋体" w:hAnsi="宋体" w:cs="宋体" w:hint="eastAsia"/>
          <w:kern w:val="0"/>
          <w:sz w:val="24"/>
        </w:rPr>
        <w:t>满意度调查表</w:t>
      </w:r>
    </w:p>
    <w:p w:rsidR="00E733D5" w:rsidRDefault="00E733D5">
      <w:pPr>
        <w:pStyle w:val="affb"/>
        <w:widowControl/>
        <w:shd w:val="clear" w:color="auto" w:fill="FFFFFF"/>
        <w:spacing w:line="465" w:lineRule="atLeast"/>
        <w:ind w:left="425" w:firstLineChars="0" w:firstLine="0"/>
        <w:jc w:val="left"/>
        <w:rPr>
          <w:rFonts w:ascii="宋体" w:hAnsi="宋体" w:cs="宋体"/>
          <w:kern w:val="0"/>
          <w:sz w:val="24"/>
        </w:rPr>
      </w:pPr>
    </w:p>
    <w:tbl>
      <w:tblPr>
        <w:tblW w:w="5004" w:type="pct"/>
        <w:tblLayout w:type="fixed"/>
        <w:tblLook w:val="04A0"/>
      </w:tblPr>
      <w:tblGrid>
        <w:gridCol w:w="427"/>
        <w:gridCol w:w="424"/>
        <w:gridCol w:w="453"/>
        <w:gridCol w:w="1455"/>
        <w:gridCol w:w="1452"/>
        <w:gridCol w:w="20"/>
        <w:gridCol w:w="1723"/>
        <w:gridCol w:w="1743"/>
        <w:gridCol w:w="7"/>
        <w:gridCol w:w="1589"/>
      </w:tblGrid>
      <w:tr w:rsidR="00E733D5">
        <w:trPr>
          <w:trHeight w:val="240"/>
        </w:trPr>
        <w:tc>
          <w:tcPr>
            <w:tcW w:w="5000" w:type="pct"/>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E733D5" w:rsidRDefault="006C1D65">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满意度调查表</w:t>
            </w:r>
          </w:p>
        </w:tc>
      </w:tr>
      <w:tr w:rsidR="00E733D5">
        <w:trPr>
          <w:trHeight w:val="255"/>
        </w:trPr>
        <w:tc>
          <w:tcPr>
            <w:tcW w:w="229" w:type="pct"/>
            <w:vMerge w:val="restart"/>
            <w:tcBorders>
              <w:top w:val="nil"/>
              <w:left w:val="single" w:sz="4" w:space="0" w:color="000000"/>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科室</w:t>
            </w:r>
          </w:p>
        </w:tc>
        <w:tc>
          <w:tcPr>
            <w:tcW w:w="228" w:type="pct"/>
            <w:vMerge w:val="restart"/>
            <w:tcBorders>
              <w:top w:val="nil"/>
              <w:left w:val="single" w:sz="8" w:space="0" w:color="000000"/>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填写人</w:t>
            </w:r>
          </w:p>
        </w:tc>
        <w:tc>
          <w:tcPr>
            <w:tcW w:w="244"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满意度标准</w:t>
            </w:r>
          </w:p>
        </w:tc>
        <w:tc>
          <w:tcPr>
            <w:tcW w:w="4299" w:type="pct"/>
            <w:gridSpan w:val="7"/>
            <w:tcBorders>
              <w:top w:val="single" w:sz="4"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FF0000"/>
                <w:kern w:val="0"/>
                <w:sz w:val="20"/>
                <w:szCs w:val="20"/>
              </w:rPr>
              <w:t>非常满意（91-100分）（A）、满意（81-90分）（B）、基本满意（71-80分）（C）不满意（61-70分）（D）非常不满意（51-60分）（E）</w:t>
            </w:r>
          </w:p>
        </w:tc>
      </w:tr>
      <w:tr w:rsidR="00E733D5">
        <w:trPr>
          <w:trHeight w:val="510"/>
        </w:trPr>
        <w:tc>
          <w:tcPr>
            <w:tcW w:w="229" w:type="pct"/>
            <w:vMerge/>
            <w:tcBorders>
              <w:top w:val="nil"/>
              <w:left w:val="single" w:sz="4" w:space="0" w:color="000000"/>
              <w:bottom w:val="single" w:sz="8" w:space="0" w:color="000000"/>
              <w:right w:val="single" w:sz="8" w:space="0" w:color="000000"/>
            </w:tcBorders>
            <w:vAlign w:val="center"/>
          </w:tcPr>
          <w:p w:rsidR="00E733D5" w:rsidRDefault="00E733D5">
            <w:pPr>
              <w:widowControl/>
              <w:jc w:val="left"/>
              <w:rPr>
                <w:rFonts w:ascii="宋体" w:hAnsi="宋体" w:cs="宋体"/>
                <w:color w:val="000000"/>
                <w:kern w:val="0"/>
                <w:sz w:val="20"/>
                <w:szCs w:val="20"/>
              </w:rPr>
            </w:pPr>
          </w:p>
        </w:tc>
        <w:tc>
          <w:tcPr>
            <w:tcW w:w="228" w:type="pct"/>
            <w:vMerge/>
            <w:tcBorders>
              <w:top w:val="nil"/>
              <w:left w:val="single" w:sz="8" w:space="0" w:color="000000"/>
              <w:bottom w:val="single" w:sz="8" w:space="0" w:color="000000"/>
              <w:right w:val="single" w:sz="8" w:space="0" w:color="000000"/>
            </w:tcBorders>
            <w:vAlign w:val="center"/>
          </w:tcPr>
          <w:p w:rsidR="00E733D5" w:rsidRDefault="00E733D5">
            <w:pPr>
              <w:widowControl/>
              <w:jc w:val="left"/>
              <w:rPr>
                <w:rFonts w:ascii="宋体" w:hAnsi="宋体" w:cs="宋体"/>
                <w:color w:val="000000"/>
                <w:kern w:val="0"/>
                <w:sz w:val="20"/>
                <w:szCs w:val="20"/>
              </w:rPr>
            </w:pPr>
          </w:p>
        </w:tc>
        <w:tc>
          <w:tcPr>
            <w:tcW w:w="244"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调查内容</w:t>
            </w:r>
          </w:p>
        </w:tc>
        <w:tc>
          <w:tcPr>
            <w:tcW w:w="783" w:type="pct"/>
            <w:tcBorders>
              <w:top w:val="single" w:sz="8"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员工仪容仪表</w:t>
            </w:r>
          </w:p>
        </w:tc>
        <w:tc>
          <w:tcPr>
            <w:tcW w:w="792" w:type="pct"/>
            <w:gridSpan w:val="2"/>
            <w:tcBorders>
              <w:top w:val="single" w:sz="8"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本科室后勤服务员工工作态度</w:t>
            </w:r>
          </w:p>
        </w:tc>
        <w:tc>
          <w:tcPr>
            <w:tcW w:w="927" w:type="pct"/>
            <w:tcBorders>
              <w:top w:val="single" w:sz="8"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整体服务质量及规范作业</w:t>
            </w:r>
          </w:p>
        </w:tc>
        <w:tc>
          <w:tcPr>
            <w:tcW w:w="942" w:type="pct"/>
            <w:gridSpan w:val="2"/>
            <w:tcBorders>
              <w:top w:val="single" w:sz="8"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管理人员工作态度</w:t>
            </w:r>
          </w:p>
        </w:tc>
        <w:tc>
          <w:tcPr>
            <w:tcW w:w="856" w:type="pct"/>
            <w:tcBorders>
              <w:top w:val="single" w:sz="8" w:space="0" w:color="000000"/>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问题反馈解决及时有效性</w:t>
            </w:r>
          </w:p>
        </w:tc>
      </w:tr>
      <w:tr w:rsidR="00E733D5">
        <w:trPr>
          <w:trHeight w:val="255"/>
        </w:trPr>
        <w:tc>
          <w:tcPr>
            <w:tcW w:w="229" w:type="pct"/>
            <w:vMerge/>
            <w:tcBorders>
              <w:top w:val="nil"/>
              <w:left w:val="single" w:sz="4" w:space="0" w:color="000000"/>
              <w:bottom w:val="single" w:sz="8" w:space="0" w:color="000000"/>
              <w:right w:val="single" w:sz="8" w:space="0" w:color="000000"/>
            </w:tcBorders>
            <w:vAlign w:val="center"/>
          </w:tcPr>
          <w:p w:rsidR="00E733D5" w:rsidRDefault="00E733D5">
            <w:pPr>
              <w:widowControl/>
              <w:jc w:val="left"/>
              <w:rPr>
                <w:rFonts w:ascii="宋体" w:hAnsi="宋体" w:cs="宋体"/>
                <w:color w:val="000000"/>
                <w:kern w:val="0"/>
                <w:sz w:val="20"/>
                <w:szCs w:val="20"/>
              </w:rPr>
            </w:pPr>
          </w:p>
        </w:tc>
        <w:tc>
          <w:tcPr>
            <w:tcW w:w="228" w:type="pct"/>
            <w:vMerge/>
            <w:tcBorders>
              <w:top w:val="nil"/>
              <w:left w:val="single" w:sz="8" w:space="0" w:color="000000"/>
              <w:bottom w:val="single" w:sz="8" w:space="0" w:color="000000"/>
              <w:right w:val="single" w:sz="8" w:space="0" w:color="000000"/>
            </w:tcBorders>
            <w:vAlign w:val="center"/>
          </w:tcPr>
          <w:p w:rsidR="00E733D5" w:rsidRDefault="00E733D5">
            <w:pPr>
              <w:widowControl/>
              <w:jc w:val="left"/>
              <w:rPr>
                <w:rFonts w:ascii="宋体" w:hAnsi="宋体" w:cs="宋体"/>
                <w:color w:val="000000"/>
                <w:kern w:val="0"/>
                <w:sz w:val="20"/>
                <w:szCs w:val="20"/>
              </w:rPr>
            </w:pPr>
          </w:p>
        </w:tc>
        <w:tc>
          <w:tcPr>
            <w:tcW w:w="244"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部门</w:t>
            </w:r>
          </w:p>
        </w:tc>
        <w:tc>
          <w:tcPr>
            <w:tcW w:w="783"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消防维保</w:t>
            </w:r>
          </w:p>
        </w:tc>
        <w:tc>
          <w:tcPr>
            <w:tcW w:w="781"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消防维保</w:t>
            </w:r>
          </w:p>
        </w:tc>
        <w:tc>
          <w:tcPr>
            <w:tcW w:w="938" w:type="pct"/>
            <w:gridSpan w:val="2"/>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消防维保</w:t>
            </w:r>
          </w:p>
        </w:tc>
        <w:tc>
          <w:tcPr>
            <w:tcW w:w="938"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消防维保</w:t>
            </w:r>
          </w:p>
        </w:tc>
        <w:tc>
          <w:tcPr>
            <w:tcW w:w="860" w:type="pct"/>
            <w:gridSpan w:val="2"/>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消防维保</w:t>
            </w:r>
          </w:p>
        </w:tc>
      </w:tr>
      <w:tr w:rsidR="00E733D5">
        <w:trPr>
          <w:trHeight w:val="270"/>
        </w:trPr>
        <w:tc>
          <w:tcPr>
            <w:tcW w:w="229" w:type="pct"/>
            <w:tcBorders>
              <w:top w:val="nil"/>
              <w:left w:val="single" w:sz="4" w:space="0" w:color="000000"/>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tc>
        <w:tc>
          <w:tcPr>
            <w:tcW w:w="228" w:type="pct"/>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tc>
        <w:tc>
          <w:tcPr>
            <w:tcW w:w="244" w:type="pct"/>
            <w:tcBorders>
              <w:top w:val="nil"/>
              <w:left w:val="nil"/>
              <w:bottom w:val="single" w:sz="8" w:space="0" w:color="000000"/>
              <w:right w:val="single" w:sz="8" w:space="0" w:color="000000"/>
            </w:tcBorders>
            <w:shd w:val="clear" w:color="auto" w:fill="auto"/>
            <w:vAlign w:val="center"/>
          </w:tcPr>
          <w:p w:rsidR="00E733D5" w:rsidRDefault="006C1D65">
            <w:pPr>
              <w:widowControl/>
              <w:jc w:val="center"/>
              <w:rPr>
                <w:rFonts w:ascii="宋体" w:hAnsi="宋体" w:cs="宋体"/>
                <w:color w:val="000000"/>
                <w:kern w:val="0"/>
                <w:sz w:val="20"/>
                <w:szCs w:val="20"/>
              </w:rPr>
            </w:pPr>
            <w:r>
              <w:rPr>
                <w:rFonts w:ascii="宋体" w:hAnsi="宋体" w:cs="宋体" w:hint="eastAsia"/>
                <w:color w:val="000000"/>
                <w:kern w:val="0"/>
                <w:sz w:val="20"/>
                <w:szCs w:val="20"/>
              </w:rPr>
              <w:t>评价</w:t>
            </w:r>
          </w:p>
        </w:tc>
        <w:tc>
          <w:tcPr>
            <w:tcW w:w="783" w:type="pct"/>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p w:rsidR="00E733D5" w:rsidRDefault="006C1D65">
            <w:pPr>
              <w:widowControl/>
              <w:jc w:val="left"/>
              <w:rPr>
                <w:color w:val="000000"/>
                <w:kern w:val="0"/>
                <w:sz w:val="20"/>
                <w:szCs w:val="20"/>
              </w:rPr>
            </w:pPr>
            <w:r>
              <w:rPr>
                <w:color w:val="000000"/>
                <w:kern w:val="0"/>
                <w:sz w:val="20"/>
                <w:szCs w:val="20"/>
              </w:rPr>
              <w:t xml:space="preserve">　</w:t>
            </w:r>
          </w:p>
        </w:tc>
        <w:tc>
          <w:tcPr>
            <w:tcW w:w="781" w:type="pct"/>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p w:rsidR="00E733D5" w:rsidRDefault="006C1D65">
            <w:pPr>
              <w:widowControl/>
              <w:jc w:val="left"/>
              <w:rPr>
                <w:color w:val="000000"/>
                <w:kern w:val="0"/>
                <w:sz w:val="20"/>
                <w:szCs w:val="20"/>
              </w:rPr>
            </w:pPr>
            <w:r>
              <w:rPr>
                <w:color w:val="000000"/>
                <w:kern w:val="0"/>
                <w:sz w:val="20"/>
                <w:szCs w:val="20"/>
              </w:rPr>
              <w:t xml:space="preserve">　</w:t>
            </w:r>
          </w:p>
        </w:tc>
        <w:tc>
          <w:tcPr>
            <w:tcW w:w="938" w:type="pct"/>
            <w:gridSpan w:val="2"/>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p w:rsidR="00E733D5" w:rsidRDefault="006C1D65">
            <w:pPr>
              <w:widowControl/>
              <w:jc w:val="left"/>
              <w:rPr>
                <w:color w:val="000000"/>
                <w:kern w:val="0"/>
                <w:sz w:val="20"/>
                <w:szCs w:val="20"/>
              </w:rPr>
            </w:pPr>
            <w:r>
              <w:rPr>
                <w:color w:val="000000"/>
                <w:kern w:val="0"/>
                <w:sz w:val="20"/>
                <w:szCs w:val="20"/>
              </w:rPr>
              <w:t xml:space="preserve">　</w:t>
            </w:r>
          </w:p>
        </w:tc>
        <w:tc>
          <w:tcPr>
            <w:tcW w:w="938" w:type="pct"/>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p w:rsidR="00E733D5" w:rsidRDefault="006C1D65">
            <w:pPr>
              <w:widowControl/>
              <w:jc w:val="left"/>
              <w:rPr>
                <w:color w:val="000000"/>
                <w:kern w:val="0"/>
                <w:sz w:val="20"/>
                <w:szCs w:val="20"/>
              </w:rPr>
            </w:pPr>
            <w:r>
              <w:rPr>
                <w:color w:val="000000"/>
                <w:kern w:val="0"/>
                <w:sz w:val="20"/>
                <w:szCs w:val="20"/>
              </w:rPr>
              <w:t xml:space="preserve">　</w:t>
            </w:r>
          </w:p>
        </w:tc>
        <w:tc>
          <w:tcPr>
            <w:tcW w:w="860" w:type="pct"/>
            <w:gridSpan w:val="2"/>
            <w:tcBorders>
              <w:top w:val="nil"/>
              <w:left w:val="nil"/>
              <w:bottom w:val="single" w:sz="8" w:space="0" w:color="000000"/>
              <w:right w:val="single" w:sz="8" w:space="0" w:color="000000"/>
            </w:tcBorders>
            <w:shd w:val="clear" w:color="auto" w:fill="auto"/>
            <w:vAlign w:val="center"/>
          </w:tcPr>
          <w:p w:rsidR="00E733D5" w:rsidRDefault="006C1D65">
            <w:pPr>
              <w:widowControl/>
              <w:jc w:val="left"/>
              <w:rPr>
                <w:color w:val="000000"/>
                <w:kern w:val="0"/>
                <w:sz w:val="20"/>
                <w:szCs w:val="20"/>
              </w:rPr>
            </w:pPr>
            <w:r>
              <w:rPr>
                <w:color w:val="000000"/>
                <w:kern w:val="0"/>
                <w:sz w:val="20"/>
                <w:szCs w:val="20"/>
              </w:rPr>
              <w:t xml:space="preserve">　</w:t>
            </w:r>
          </w:p>
          <w:p w:rsidR="00E733D5" w:rsidRDefault="006C1D65">
            <w:pPr>
              <w:widowControl/>
              <w:jc w:val="left"/>
              <w:rPr>
                <w:color w:val="000000"/>
                <w:kern w:val="0"/>
                <w:sz w:val="20"/>
                <w:szCs w:val="20"/>
              </w:rPr>
            </w:pPr>
            <w:r>
              <w:rPr>
                <w:color w:val="000000"/>
                <w:kern w:val="0"/>
                <w:sz w:val="20"/>
                <w:szCs w:val="20"/>
              </w:rPr>
              <w:t xml:space="preserve">　</w:t>
            </w:r>
          </w:p>
        </w:tc>
      </w:tr>
      <w:tr w:rsidR="00E733D5">
        <w:trPr>
          <w:trHeight w:val="780"/>
        </w:trPr>
        <w:tc>
          <w:tcPr>
            <w:tcW w:w="5000" w:type="pct"/>
            <w:gridSpan w:val="10"/>
            <w:tcBorders>
              <w:top w:val="single" w:sz="8" w:space="0" w:color="000000"/>
              <w:left w:val="single" w:sz="4" w:space="0" w:color="000000"/>
              <w:bottom w:val="single" w:sz="4" w:space="0" w:color="000000"/>
              <w:right w:val="single" w:sz="8" w:space="0" w:color="000000"/>
            </w:tcBorders>
            <w:shd w:val="clear" w:color="auto" w:fill="auto"/>
            <w:vAlign w:val="center"/>
          </w:tcPr>
          <w:p w:rsidR="00E733D5" w:rsidRDefault="006C1D65">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意见及建议</w:t>
            </w:r>
            <w:r>
              <w:rPr>
                <w:rFonts w:ascii="宋体" w:hAnsi="宋体" w:cs="宋体" w:hint="eastAsia"/>
                <w:color w:val="000000"/>
                <w:kern w:val="0"/>
                <w:sz w:val="20"/>
                <w:szCs w:val="20"/>
              </w:rPr>
              <w:t>：填表说明：各项满意度标准如上，请您根据调查内容详实地对后勤服务公司部门进行评价，将满意度标准后面对应的</w:t>
            </w:r>
            <w:r>
              <w:rPr>
                <w:rFonts w:ascii="宋体" w:hAnsi="宋体" w:cs="宋体" w:hint="eastAsia"/>
                <w:color w:val="FF0000"/>
                <w:kern w:val="0"/>
                <w:sz w:val="20"/>
                <w:szCs w:val="20"/>
              </w:rPr>
              <w:t>分值</w:t>
            </w:r>
            <w:r>
              <w:rPr>
                <w:rFonts w:ascii="宋体" w:hAnsi="宋体" w:cs="宋体" w:hint="eastAsia"/>
                <w:kern w:val="0"/>
                <w:sz w:val="20"/>
                <w:szCs w:val="20"/>
              </w:rPr>
              <w:t>填入</w:t>
            </w:r>
            <w:r>
              <w:rPr>
                <w:rFonts w:ascii="宋体" w:hAnsi="宋体" w:cs="宋体" w:hint="eastAsia"/>
                <w:color w:val="000000"/>
                <w:kern w:val="0"/>
                <w:sz w:val="20"/>
                <w:szCs w:val="20"/>
              </w:rPr>
              <w:t>相应的空格中。如您认为后勤服务工作还有需要改善的地方或者您对后勤服务工作有更多期待的话，请留下您宝贵的意见或建议，您的意见和建议将作为我们工作改进的重要依据，促进我们为临床提供更优质的服务，谢谢您的配合。</w:t>
            </w:r>
          </w:p>
        </w:tc>
      </w:tr>
    </w:tbl>
    <w:p w:rsidR="00E733D5" w:rsidRDefault="00E733D5">
      <w:pPr>
        <w:widowControl/>
        <w:shd w:val="clear" w:color="auto" w:fill="FFFFFF"/>
        <w:jc w:val="left"/>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6C1D65">
      <w:pPr>
        <w:rPr>
          <w:b/>
          <w:sz w:val="18"/>
          <w:szCs w:val="18"/>
        </w:rPr>
      </w:pPr>
      <w:r>
        <w:rPr>
          <w:rFonts w:hint="eastAsia"/>
          <w:b/>
          <w:sz w:val="18"/>
          <w:szCs w:val="18"/>
        </w:rPr>
        <w:t>7.7</w:t>
      </w:r>
      <w:r>
        <w:rPr>
          <w:rFonts w:hint="eastAsia"/>
          <w:b/>
          <w:sz w:val="18"/>
          <w:szCs w:val="18"/>
        </w:rPr>
        <w:t>工作质量</w:t>
      </w:r>
    </w:p>
    <w:p w:rsidR="00E733D5" w:rsidRDefault="006C1D65">
      <w:pPr>
        <w:rPr>
          <w:b/>
          <w:sz w:val="18"/>
          <w:szCs w:val="18"/>
        </w:rPr>
      </w:pPr>
      <w:r>
        <w:rPr>
          <w:rFonts w:hint="eastAsia"/>
          <w:b/>
          <w:sz w:val="18"/>
          <w:szCs w:val="18"/>
        </w:rPr>
        <w:t>具体维保事务上的考核内容共十项，每项考核分值</w:t>
      </w:r>
      <w:r>
        <w:rPr>
          <w:rFonts w:hint="eastAsia"/>
          <w:b/>
          <w:sz w:val="18"/>
          <w:szCs w:val="18"/>
        </w:rPr>
        <w:t>5</w:t>
      </w:r>
      <w:r>
        <w:rPr>
          <w:rFonts w:hint="eastAsia"/>
          <w:b/>
          <w:sz w:val="18"/>
          <w:szCs w:val="18"/>
        </w:rPr>
        <w:t>分，计</w:t>
      </w:r>
      <w:r>
        <w:rPr>
          <w:rFonts w:hint="eastAsia"/>
          <w:b/>
          <w:sz w:val="18"/>
          <w:szCs w:val="18"/>
        </w:rPr>
        <w:t>50</w:t>
      </w:r>
      <w:r>
        <w:rPr>
          <w:rFonts w:hint="eastAsia"/>
          <w:b/>
          <w:sz w:val="18"/>
          <w:szCs w:val="18"/>
        </w:rPr>
        <w:t>分</w:t>
      </w:r>
    </w:p>
    <w:p w:rsidR="00E733D5" w:rsidRDefault="006C1D65">
      <w:pPr>
        <w:rPr>
          <w:b/>
          <w:sz w:val="18"/>
          <w:szCs w:val="18"/>
        </w:rPr>
      </w:pPr>
      <w:r>
        <w:rPr>
          <w:rFonts w:hint="eastAsia"/>
          <w:b/>
          <w:sz w:val="18"/>
          <w:szCs w:val="18"/>
        </w:rPr>
        <w:t>一、计划管理、安全文明管理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7"/>
        <w:gridCol w:w="1305"/>
        <w:gridCol w:w="3270"/>
        <w:gridCol w:w="615"/>
        <w:gridCol w:w="3120"/>
        <w:gridCol w:w="750"/>
      </w:tblGrid>
      <w:tr w:rsidR="00E733D5">
        <w:tc>
          <w:tcPr>
            <w:tcW w:w="587" w:type="dxa"/>
          </w:tcPr>
          <w:p w:rsidR="00E733D5" w:rsidRDefault="006C1D65">
            <w:pPr>
              <w:spacing w:line="240" w:lineRule="atLeast"/>
              <w:jc w:val="center"/>
              <w:rPr>
                <w:sz w:val="18"/>
                <w:szCs w:val="18"/>
              </w:rPr>
            </w:pPr>
            <w:r>
              <w:rPr>
                <w:rFonts w:hint="eastAsia"/>
                <w:sz w:val="18"/>
                <w:szCs w:val="18"/>
              </w:rPr>
              <w:t>序号</w:t>
            </w:r>
          </w:p>
        </w:tc>
        <w:tc>
          <w:tcPr>
            <w:tcW w:w="1305" w:type="dxa"/>
          </w:tcPr>
          <w:p w:rsidR="00E733D5" w:rsidRDefault="006C1D65">
            <w:pPr>
              <w:spacing w:line="240" w:lineRule="atLeast"/>
              <w:jc w:val="center"/>
              <w:rPr>
                <w:sz w:val="18"/>
                <w:szCs w:val="18"/>
              </w:rPr>
            </w:pPr>
            <w:r>
              <w:rPr>
                <w:rFonts w:hint="eastAsia"/>
                <w:sz w:val="18"/>
                <w:szCs w:val="18"/>
              </w:rPr>
              <w:t>项目</w:t>
            </w:r>
          </w:p>
        </w:tc>
        <w:tc>
          <w:tcPr>
            <w:tcW w:w="3270" w:type="dxa"/>
          </w:tcPr>
          <w:p w:rsidR="00E733D5" w:rsidRDefault="006C1D65">
            <w:pPr>
              <w:spacing w:line="240" w:lineRule="atLeast"/>
              <w:jc w:val="center"/>
              <w:rPr>
                <w:sz w:val="18"/>
                <w:szCs w:val="18"/>
              </w:rPr>
            </w:pPr>
            <w:r>
              <w:rPr>
                <w:rFonts w:hint="eastAsia"/>
                <w:sz w:val="18"/>
                <w:szCs w:val="18"/>
              </w:rPr>
              <w:t>工作内容</w:t>
            </w:r>
          </w:p>
        </w:tc>
        <w:tc>
          <w:tcPr>
            <w:tcW w:w="615" w:type="dxa"/>
          </w:tcPr>
          <w:p w:rsidR="00E733D5" w:rsidRDefault="006C1D65">
            <w:pPr>
              <w:spacing w:line="240" w:lineRule="atLeast"/>
              <w:jc w:val="center"/>
              <w:rPr>
                <w:sz w:val="18"/>
                <w:szCs w:val="18"/>
              </w:rPr>
            </w:pPr>
            <w:r>
              <w:rPr>
                <w:rFonts w:hint="eastAsia"/>
                <w:sz w:val="18"/>
                <w:szCs w:val="18"/>
              </w:rPr>
              <w:t>周期</w:t>
            </w:r>
          </w:p>
        </w:tc>
        <w:tc>
          <w:tcPr>
            <w:tcW w:w="3120" w:type="dxa"/>
          </w:tcPr>
          <w:p w:rsidR="00E733D5" w:rsidRDefault="006C1D65">
            <w:pPr>
              <w:spacing w:line="240" w:lineRule="atLeast"/>
              <w:jc w:val="center"/>
              <w:rPr>
                <w:sz w:val="18"/>
                <w:szCs w:val="18"/>
              </w:rPr>
            </w:pPr>
            <w:r>
              <w:rPr>
                <w:rFonts w:hint="eastAsia"/>
                <w:sz w:val="18"/>
                <w:szCs w:val="18"/>
              </w:rPr>
              <w:t>维保标准</w:t>
            </w:r>
          </w:p>
        </w:tc>
        <w:tc>
          <w:tcPr>
            <w:tcW w:w="750" w:type="dxa"/>
          </w:tcPr>
          <w:p w:rsidR="00E733D5" w:rsidRDefault="006C1D65">
            <w:pPr>
              <w:spacing w:line="240" w:lineRule="atLeast"/>
              <w:jc w:val="center"/>
              <w:rPr>
                <w:sz w:val="18"/>
                <w:szCs w:val="18"/>
              </w:rPr>
            </w:pPr>
            <w:r>
              <w:rPr>
                <w:rFonts w:hint="eastAsia"/>
                <w:sz w:val="18"/>
                <w:szCs w:val="18"/>
              </w:rPr>
              <w:t>评分</w:t>
            </w:r>
          </w:p>
        </w:tc>
      </w:tr>
      <w:tr w:rsidR="00E733D5">
        <w:tc>
          <w:tcPr>
            <w:tcW w:w="587" w:type="dxa"/>
            <w:vAlign w:val="center"/>
          </w:tcPr>
          <w:p w:rsidR="00E733D5" w:rsidRDefault="006C1D65">
            <w:pPr>
              <w:jc w:val="center"/>
              <w:rPr>
                <w:sz w:val="18"/>
                <w:szCs w:val="18"/>
              </w:rPr>
            </w:pPr>
            <w:r>
              <w:rPr>
                <w:sz w:val="18"/>
                <w:szCs w:val="18"/>
              </w:rPr>
              <w:t>1</w:t>
            </w:r>
          </w:p>
        </w:tc>
        <w:tc>
          <w:tcPr>
            <w:tcW w:w="1305" w:type="dxa"/>
            <w:vAlign w:val="center"/>
          </w:tcPr>
          <w:p w:rsidR="00E733D5" w:rsidRDefault="006C1D65">
            <w:pPr>
              <w:jc w:val="center"/>
              <w:rPr>
                <w:sz w:val="18"/>
                <w:szCs w:val="18"/>
              </w:rPr>
            </w:pPr>
            <w:r>
              <w:rPr>
                <w:rFonts w:hint="eastAsia"/>
                <w:sz w:val="18"/>
                <w:szCs w:val="18"/>
              </w:rPr>
              <w:t>计划管理</w:t>
            </w:r>
          </w:p>
        </w:tc>
        <w:tc>
          <w:tcPr>
            <w:tcW w:w="3270" w:type="dxa"/>
          </w:tcPr>
          <w:p w:rsidR="00E733D5" w:rsidRDefault="006C1D65">
            <w:pPr>
              <w:rPr>
                <w:sz w:val="18"/>
                <w:szCs w:val="18"/>
              </w:rPr>
            </w:pPr>
            <w:r>
              <w:rPr>
                <w:rFonts w:hint="eastAsia"/>
                <w:sz w:val="18"/>
                <w:szCs w:val="18"/>
              </w:rPr>
              <w:t>应及时提交月度、季度、年度保养计划；保养计划应按分系统、分区域对计划时间内需完成的维保内容进行详细说明；应及时提交维保记录表格，记录中应详细注明设备名称、区域、编号、维保情况、跟进整改情况等。</w:t>
            </w:r>
          </w:p>
        </w:tc>
        <w:tc>
          <w:tcPr>
            <w:tcW w:w="615" w:type="dxa"/>
            <w:vAlign w:val="center"/>
          </w:tcPr>
          <w:p w:rsidR="00E733D5" w:rsidRDefault="006C1D65">
            <w:pPr>
              <w:jc w:val="center"/>
              <w:rPr>
                <w:sz w:val="18"/>
                <w:szCs w:val="18"/>
              </w:rPr>
            </w:pPr>
            <w:r>
              <w:rPr>
                <w:rFonts w:hint="eastAsia"/>
                <w:sz w:val="18"/>
                <w:szCs w:val="18"/>
              </w:rPr>
              <w:t>月</w:t>
            </w:r>
          </w:p>
        </w:tc>
        <w:tc>
          <w:tcPr>
            <w:tcW w:w="3120" w:type="dxa"/>
          </w:tcPr>
          <w:p w:rsidR="00E733D5" w:rsidRDefault="006C1D65">
            <w:pPr>
              <w:rPr>
                <w:sz w:val="18"/>
                <w:szCs w:val="18"/>
              </w:rPr>
            </w:pPr>
            <w:r>
              <w:rPr>
                <w:rFonts w:hint="eastAsia"/>
                <w:sz w:val="18"/>
                <w:szCs w:val="18"/>
              </w:rPr>
              <w:t>提交保养计划及时（月度提前一周、季度和年度提前一个月），保养计划内容全面、完整，维保记录表格真实有效，能反映事情的本质和处理结果。</w:t>
            </w:r>
          </w:p>
        </w:tc>
        <w:tc>
          <w:tcPr>
            <w:tcW w:w="750" w:type="dxa"/>
          </w:tcPr>
          <w:p w:rsidR="00E733D5" w:rsidRDefault="00E733D5">
            <w:pPr>
              <w:rPr>
                <w:sz w:val="18"/>
                <w:szCs w:val="18"/>
              </w:rPr>
            </w:pPr>
          </w:p>
        </w:tc>
      </w:tr>
      <w:tr w:rsidR="00E733D5">
        <w:tc>
          <w:tcPr>
            <w:tcW w:w="587" w:type="dxa"/>
            <w:vAlign w:val="center"/>
          </w:tcPr>
          <w:p w:rsidR="00E733D5" w:rsidRDefault="006C1D65">
            <w:pPr>
              <w:jc w:val="center"/>
              <w:rPr>
                <w:sz w:val="18"/>
                <w:szCs w:val="18"/>
              </w:rPr>
            </w:pPr>
            <w:r>
              <w:rPr>
                <w:sz w:val="18"/>
                <w:szCs w:val="18"/>
              </w:rPr>
              <w:t>2</w:t>
            </w:r>
          </w:p>
        </w:tc>
        <w:tc>
          <w:tcPr>
            <w:tcW w:w="1305" w:type="dxa"/>
            <w:vAlign w:val="center"/>
          </w:tcPr>
          <w:p w:rsidR="00E733D5" w:rsidRDefault="006C1D65">
            <w:pPr>
              <w:jc w:val="center"/>
              <w:rPr>
                <w:sz w:val="18"/>
                <w:szCs w:val="18"/>
              </w:rPr>
            </w:pPr>
            <w:r>
              <w:rPr>
                <w:rFonts w:hint="eastAsia"/>
                <w:sz w:val="18"/>
                <w:szCs w:val="18"/>
              </w:rPr>
              <w:t>安全文明管理</w:t>
            </w:r>
          </w:p>
        </w:tc>
        <w:tc>
          <w:tcPr>
            <w:tcW w:w="3270" w:type="dxa"/>
          </w:tcPr>
          <w:p w:rsidR="00E733D5" w:rsidRDefault="006C1D65">
            <w:pPr>
              <w:rPr>
                <w:sz w:val="18"/>
                <w:szCs w:val="18"/>
              </w:rPr>
            </w:pPr>
            <w:r>
              <w:rPr>
                <w:rFonts w:hint="eastAsia"/>
                <w:sz w:val="18"/>
                <w:szCs w:val="18"/>
              </w:rPr>
              <w:t>施工现场整洁，有围挡措施，不影响医院正常营业及办公；遵守安全操作规程，有必要的安全措施，未发生安全事故。</w:t>
            </w:r>
          </w:p>
        </w:tc>
        <w:tc>
          <w:tcPr>
            <w:tcW w:w="615" w:type="dxa"/>
            <w:vAlign w:val="center"/>
          </w:tcPr>
          <w:p w:rsidR="00E733D5" w:rsidRDefault="006C1D65">
            <w:pPr>
              <w:jc w:val="center"/>
              <w:rPr>
                <w:sz w:val="18"/>
                <w:szCs w:val="18"/>
              </w:rPr>
            </w:pPr>
            <w:r>
              <w:rPr>
                <w:rFonts w:hint="eastAsia"/>
                <w:sz w:val="18"/>
                <w:szCs w:val="18"/>
              </w:rPr>
              <w:t>季</w:t>
            </w:r>
          </w:p>
        </w:tc>
        <w:tc>
          <w:tcPr>
            <w:tcW w:w="3120" w:type="dxa"/>
          </w:tcPr>
          <w:p w:rsidR="00E733D5" w:rsidRDefault="006C1D65">
            <w:pPr>
              <w:rPr>
                <w:sz w:val="18"/>
                <w:szCs w:val="18"/>
              </w:rPr>
            </w:pPr>
            <w:r>
              <w:rPr>
                <w:rFonts w:hint="eastAsia"/>
                <w:sz w:val="18"/>
                <w:szCs w:val="18"/>
              </w:rPr>
              <w:t>维保工人着装整洁，有计划并征得同意进出办公区，未引起用户投诉；文明施工未造成物品损坏；按照安全操作规程进行作业，未造成严重人身伤害、财产损失。</w:t>
            </w:r>
          </w:p>
        </w:tc>
        <w:tc>
          <w:tcPr>
            <w:tcW w:w="750" w:type="dxa"/>
          </w:tcPr>
          <w:p w:rsidR="00E733D5" w:rsidRDefault="00E733D5">
            <w:pPr>
              <w:rPr>
                <w:sz w:val="18"/>
                <w:szCs w:val="18"/>
              </w:rPr>
            </w:pPr>
          </w:p>
        </w:tc>
      </w:tr>
    </w:tbl>
    <w:p w:rsidR="00E733D5" w:rsidRDefault="00E733D5">
      <w:pPr>
        <w:rPr>
          <w:b/>
          <w:sz w:val="18"/>
          <w:szCs w:val="18"/>
        </w:rPr>
      </w:pPr>
    </w:p>
    <w:p w:rsidR="00E733D5" w:rsidRDefault="006C1D65">
      <w:pPr>
        <w:rPr>
          <w:rFonts w:ascii="宋体"/>
          <w:b/>
          <w:snapToGrid w:val="0"/>
          <w:kern w:val="0"/>
          <w:sz w:val="24"/>
        </w:rPr>
      </w:pPr>
      <w:r>
        <w:rPr>
          <w:rFonts w:hint="eastAsia"/>
          <w:b/>
          <w:sz w:val="18"/>
          <w:szCs w:val="18"/>
        </w:rPr>
        <w:t>一、</w:t>
      </w:r>
      <w:r>
        <w:rPr>
          <w:rFonts w:ascii="宋体" w:hAnsi="宋体" w:hint="eastAsia"/>
          <w:b/>
          <w:bCs/>
          <w:sz w:val="18"/>
          <w:szCs w:val="18"/>
        </w:rPr>
        <w:t>火灾自动报警系统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1304"/>
        <w:gridCol w:w="3315"/>
        <w:gridCol w:w="551"/>
        <w:gridCol w:w="3131"/>
        <w:gridCol w:w="744"/>
      </w:tblGrid>
      <w:tr w:rsidR="00E733D5">
        <w:trPr>
          <w:trHeight w:val="210"/>
        </w:trPr>
        <w:tc>
          <w:tcPr>
            <w:tcW w:w="595"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4"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5"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1"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1"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4"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rPr>
          <w:trHeight w:val="1895"/>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lastRenderedPageBreak/>
              <w:t>1</w:t>
            </w:r>
          </w:p>
        </w:tc>
        <w:tc>
          <w:tcPr>
            <w:tcW w:w="1304" w:type="dxa"/>
            <w:tcMar>
              <w:left w:w="57" w:type="dxa"/>
              <w:right w:w="57" w:type="dxa"/>
            </w:tcMar>
            <w:vAlign w:val="center"/>
          </w:tcPr>
          <w:p w:rsidR="00E733D5" w:rsidRDefault="006C1D65">
            <w:pPr>
              <w:jc w:val="left"/>
              <w:rPr>
                <w:rFonts w:ascii="宋体"/>
                <w:sz w:val="18"/>
                <w:szCs w:val="18"/>
              </w:rPr>
            </w:pPr>
            <w:r>
              <w:rPr>
                <w:rFonts w:ascii="宋体" w:hAnsi="宋体" w:hint="eastAsia"/>
                <w:sz w:val="18"/>
                <w:szCs w:val="18"/>
              </w:rPr>
              <w:t>火灾报警控制器</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火灾报警控制器做外观检查，清除积尘和异物，紧固接线；检查控制器运行有无过热、异常噪音的现象；检测火灾报警功能、消音复位功能、故障报警功能、火灾优先功能、显示与记录打印功能、自检功能、隔离（屏蔽）功能，并有检查保养记录。</w:t>
            </w:r>
          </w:p>
        </w:tc>
        <w:tc>
          <w:tcPr>
            <w:tcW w:w="551" w:type="dxa"/>
            <w:tcMar>
              <w:left w:w="57" w:type="dxa"/>
              <w:right w:w="57" w:type="dxa"/>
            </w:tcMar>
            <w:vAlign w:val="center"/>
          </w:tcPr>
          <w:p w:rsidR="00E733D5" w:rsidRDefault="006C1D65">
            <w:pPr>
              <w:spacing w:line="240" w:lineRule="atLeast"/>
              <w:jc w:val="center"/>
              <w:rPr>
                <w:sz w:val="18"/>
                <w:szCs w:val="18"/>
              </w:rPr>
            </w:pPr>
            <w:r>
              <w:rPr>
                <w:rFonts w:ascii="宋体" w:hAnsi="宋体" w:cs="宋体" w:hint="eastAsia"/>
                <w:kern w:val="0"/>
                <w:sz w:val="18"/>
                <w:szCs w:val="18"/>
              </w:rPr>
              <w:t>月</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系统运行正常无故障，接线牢固、各功能键控制灵活，控制箱内清洁、无积尘，标识清晰。</w:t>
            </w:r>
          </w:p>
        </w:tc>
        <w:tc>
          <w:tcPr>
            <w:tcW w:w="744" w:type="dxa"/>
            <w:vMerge w:val="restart"/>
            <w:tcMar>
              <w:left w:w="57" w:type="dxa"/>
              <w:right w:w="57" w:type="dxa"/>
            </w:tcMar>
          </w:tcPr>
          <w:p w:rsidR="00E733D5" w:rsidRDefault="00E733D5">
            <w:pPr>
              <w:spacing w:line="240" w:lineRule="atLeast"/>
              <w:rPr>
                <w:sz w:val="18"/>
                <w:szCs w:val="18"/>
              </w:rPr>
            </w:pPr>
          </w:p>
        </w:tc>
      </w:tr>
      <w:tr w:rsidR="00E733D5">
        <w:trPr>
          <w:trHeight w:val="817"/>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4" w:type="dxa"/>
            <w:tcMar>
              <w:left w:w="57" w:type="dxa"/>
              <w:right w:w="57" w:type="dxa"/>
            </w:tcMar>
            <w:vAlign w:val="center"/>
          </w:tcPr>
          <w:p w:rsidR="00E733D5" w:rsidRDefault="006C1D65">
            <w:pPr>
              <w:rPr>
                <w:rFonts w:ascii="宋体"/>
                <w:sz w:val="18"/>
                <w:szCs w:val="18"/>
              </w:rPr>
            </w:pPr>
            <w:r>
              <w:rPr>
                <w:rFonts w:ascii="宋体" w:hAnsi="宋体" w:cs="宋体" w:hint="eastAsia"/>
                <w:kern w:val="0"/>
                <w:sz w:val="18"/>
                <w:szCs w:val="18"/>
              </w:rPr>
              <w:t>报警管理系统软件</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对程序进行备份。</w:t>
            </w:r>
          </w:p>
        </w:tc>
        <w:tc>
          <w:tcPr>
            <w:tcW w:w="551" w:type="dxa"/>
            <w:tcMar>
              <w:left w:w="57" w:type="dxa"/>
              <w:right w:w="57" w:type="dxa"/>
            </w:tcMar>
            <w:vAlign w:val="center"/>
          </w:tcPr>
          <w:p w:rsidR="00E733D5" w:rsidRDefault="006C1D65">
            <w:pPr>
              <w:spacing w:line="240" w:lineRule="atLeast"/>
              <w:jc w:val="center"/>
              <w:rPr>
                <w:rFonts w:ascii="宋体" w:cs="宋体"/>
                <w:kern w:val="0"/>
                <w:sz w:val="18"/>
                <w:szCs w:val="18"/>
              </w:rPr>
            </w:pPr>
            <w:r>
              <w:rPr>
                <w:rFonts w:ascii="宋体" w:hAnsi="宋体" w:cs="宋体" w:hint="eastAsia"/>
                <w:kern w:val="0"/>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color w:val="000000"/>
                <w:sz w:val="18"/>
                <w:szCs w:val="18"/>
              </w:rPr>
              <w:t>每季度结束后</w:t>
            </w:r>
            <w:r>
              <w:rPr>
                <w:rFonts w:ascii="宋体" w:hAnsi="宋体"/>
                <w:color w:val="000000"/>
                <w:sz w:val="18"/>
                <w:szCs w:val="18"/>
              </w:rPr>
              <w:t>5</w:t>
            </w:r>
            <w:r>
              <w:rPr>
                <w:rFonts w:ascii="宋体" w:hAnsi="宋体" w:hint="eastAsia"/>
                <w:color w:val="000000"/>
                <w:sz w:val="18"/>
                <w:szCs w:val="18"/>
              </w:rPr>
              <w:t>个工作日内提交上季度消防主机程序及消防图文工作站的数据备份光盘。</w:t>
            </w:r>
          </w:p>
        </w:tc>
        <w:tc>
          <w:tcPr>
            <w:tcW w:w="744" w:type="dxa"/>
            <w:tcMar>
              <w:left w:w="57" w:type="dxa"/>
              <w:right w:w="57" w:type="dxa"/>
            </w:tcMar>
          </w:tcPr>
          <w:p w:rsidR="00E733D5" w:rsidRDefault="00E733D5">
            <w:pPr>
              <w:spacing w:line="240" w:lineRule="atLeast"/>
              <w:rPr>
                <w:rFonts w:ascii="宋体"/>
                <w:sz w:val="18"/>
                <w:szCs w:val="18"/>
              </w:rPr>
            </w:pPr>
          </w:p>
        </w:tc>
      </w:tr>
      <w:tr w:rsidR="00E733D5">
        <w:trPr>
          <w:trHeight w:val="817"/>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图文中心工作站</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对系统自检，清洁除尘、打印运行报告，查看工作站操作系统运行情况。</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工作站报警主机通讯正常，工作站无故障，正确显示每一消防设备所在位置。</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548"/>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智能模块</w:t>
            </w:r>
            <w:r>
              <w:rPr>
                <w:rFonts w:ascii="宋体" w:hAnsi="宋体" w:hint="eastAsia"/>
                <w:color w:val="000000"/>
                <w:sz w:val="18"/>
                <w:szCs w:val="18"/>
              </w:rPr>
              <w:t>箱</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对模块箱做外观检查，清除积尘和异物、紧固；检查模块端子接线有无异常。</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智能模块工作正常，接线牢固、整洁、无故障。</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548"/>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5</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烟</w:t>
            </w:r>
            <w:r>
              <w:rPr>
                <w:rFonts w:ascii="宋体" w:hAnsi="宋体"/>
                <w:sz w:val="18"/>
                <w:szCs w:val="18"/>
              </w:rPr>
              <w:t>/</w:t>
            </w:r>
            <w:r>
              <w:rPr>
                <w:rFonts w:ascii="宋体" w:hAnsi="宋体" w:hint="eastAsia"/>
                <w:sz w:val="18"/>
                <w:szCs w:val="18"/>
              </w:rPr>
              <w:t>温感</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对烟</w:t>
            </w:r>
            <w:r>
              <w:rPr>
                <w:rFonts w:ascii="宋体" w:hAnsi="宋体"/>
                <w:sz w:val="18"/>
                <w:szCs w:val="18"/>
              </w:rPr>
              <w:t>/</w:t>
            </w:r>
            <w:r>
              <w:rPr>
                <w:rFonts w:ascii="宋体" w:hAnsi="宋体" w:hint="eastAsia"/>
                <w:sz w:val="18"/>
                <w:szCs w:val="18"/>
              </w:rPr>
              <w:t>温感做外观检查，清洗或清除积尘和异物；对烟</w:t>
            </w:r>
            <w:r>
              <w:rPr>
                <w:rFonts w:ascii="宋体" w:hAnsi="宋体"/>
                <w:sz w:val="18"/>
                <w:szCs w:val="18"/>
              </w:rPr>
              <w:t>/</w:t>
            </w:r>
            <w:r>
              <w:rPr>
                <w:rFonts w:ascii="宋体" w:hAnsi="宋体" w:hint="eastAsia"/>
                <w:sz w:val="18"/>
                <w:szCs w:val="18"/>
              </w:rPr>
              <w:t>温感报警设备进行覆盖率检测，年度达到百分百。</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月度</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探测器工作正常，接线牢固、无故障</w:t>
            </w:r>
            <w:r>
              <w:rPr>
                <w:rFonts w:ascii="宋体" w:hAnsi="宋体" w:hint="eastAsia"/>
                <w:color w:val="C00000"/>
                <w:sz w:val="18"/>
                <w:szCs w:val="18"/>
              </w:rPr>
              <w:t>及故障烟温感更换时限（当日）</w:t>
            </w:r>
            <w:r>
              <w:rPr>
                <w:rFonts w:ascii="宋体" w:hAnsi="宋体" w:hint="eastAsia"/>
                <w:sz w:val="18"/>
                <w:szCs w:val="18"/>
              </w:rPr>
              <w:t>。</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817"/>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6</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消防电话</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检查现场消防电话与电话主机通话是否正常，清洁、紧固接线，对地电阻测试。</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月度</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接线牢固、通话声音清晰无杂音，</w:t>
            </w:r>
            <w:r>
              <w:rPr>
                <w:rFonts w:ascii="宋体" w:hAnsi="宋体" w:hint="eastAsia"/>
                <w:color w:val="C00000"/>
                <w:sz w:val="18"/>
                <w:szCs w:val="18"/>
              </w:rPr>
              <w:t>测试及故障处置时限</w:t>
            </w:r>
            <w:r>
              <w:rPr>
                <w:rFonts w:ascii="宋体" w:hAnsi="宋体" w:hint="eastAsia"/>
                <w:sz w:val="18"/>
                <w:szCs w:val="18"/>
              </w:rPr>
              <w:t>。</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817"/>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7</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手动报警按钮</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对手动报警按钮做外观检查，清除积尘和异物，紧固接线，对地电阻测试和回路电阻测试，报警功能测试</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手动报警按钮工作正常，接线牢固、无故障。</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548"/>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8</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警铃</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对警铃做外观检查，清除积尘和异物，紧固接线；对警铃进行测试，警铃响声是否正常。</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警铃工作正常，接线牢固、无故障。</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817"/>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9</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主机供电</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检查电池性能，检查主备电源切换功能、接线端子连接牢固情况，检查供电部分电压及电池供电是否正常。</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接线牢固、供电正常可靠。</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279"/>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10</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维修及时率</w:t>
            </w:r>
          </w:p>
        </w:tc>
        <w:tc>
          <w:tcPr>
            <w:tcW w:w="3315" w:type="dxa"/>
            <w:tcMar>
              <w:left w:w="57" w:type="dxa"/>
              <w:right w:w="57" w:type="dxa"/>
            </w:tcMar>
            <w:vAlign w:val="center"/>
          </w:tcPr>
          <w:p w:rsidR="00E733D5" w:rsidRDefault="00E733D5">
            <w:pPr>
              <w:ind w:leftChars="50" w:left="105" w:rightChars="50" w:right="105"/>
              <w:rPr>
                <w:rFonts w:ascii="宋体"/>
                <w:sz w:val="18"/>
                <w:szCs w:val="18"/>
              </w:rPr>
            </w:pP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color w:val="000000"/>
                <w:sz w:val="18"/>
                <w:szCs w:val="18"/>
              </w:rPr>
              <w:t>维修及时率≧</w:t>
            </w:r>
            <w:r>
              <w:rPr>
                <w:rFonts w:ascii="宋体" w:hAnsi="宋体"/>
                <w:color w:val="000000"/>
                <w:sz w:val="18"/>
                <w:szCs w:val="18"/>
              </w:rPr>
              <w:t>98%</w:t>
            </w:r>
          </w:p>
        </w:tc>
        <w:tc>
          <w:tcPr>
            <w:tcW w:w="744" w:type="dxa"/>
            <w:tcMar>
              <w:left w:w="57" w:type="dxa"/>
              <w:right w:w="57" w:type="dxa"/>
            </w:tcMar>
          </w:tcPr>
          <w:p w:rsidR="00E733D5" w:rsidRDefault="00E733D5">
            <w:pPr>
              <w:spacing w:line="240" w:lineRule="atLeast"/>
              <w:jc w:val="center"/>
              <w:rPr>
                <w:rFonts w:ascii="宋体"/>
                <w:sz w:val="18"/>
                <w:szCs w:val="18"/>
              </w:rPr>
            </w:pPr>
          </w:p>
        </w:tc>
      </w:tr>
      <w:tr w:rsidR="00E733D5">
        <w:trPr>
          <w:trHeight w:val="548"/>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11</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color w:val="000000"/>
                <w:sz w:val="18"/>
                <w:szCs w:val="18"/>
              </w:rPr>
              <w:t>设备设施完好率</w:t>
            </w:r>
          </w:p>
        </w:tc>
        <w:tc>
          <w:tcPr>
            <w:tcW w:w="3315" w:type="dxa"/>
            <w:tcMar>
              <w:left w:w="57" w:type="dxa"/>
              <w:right w:w="57" w:type="dxa"/>
            </w:tcMar>
            <w:vAlign w:val="center"/>
          </w:tcPr>
          <w:p w:rsidR="00E733D5" w:rsidRDefault="00E733D5">
            <w:pPr>
              <w:ind w:leftChars="50" w:left="105" w:rightChars="50" w:right="105"/>
              <w:rPr>
                <w:rFonts w:ascii="宋体"/>
                <w:sz w:val="18"/>
                <w:szCs w:val="18"/>
              </w:rPr>
            </w:pP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color w:val="000000"/>
                <w:sz w:val="18"/>
                <w:szCs w:val="18"/>
              </w:rPr>
            </w:pPr>
            <w:r>
              <w:rPr>
                <w:rFonts w:ascii="宋体" w:hAnsi="宋体" w:hint="eastAsia"/>
                <w:color w:val="000000"/>
                <w:sz w:val="18"/>
                <w:szCs w:val="18"/>
              </w:rPr>
              <w:t>设备设施完好率≧</w:t>
            </w:r>
            <w:r>
              <w:rPr>
                <w:rFonts w:ascii="宋体" w:hAnsi="宋体"/>
                <w:color w:val="000000"/>
                <w:sz w:val="18"/>
                <w:szCs w:val="18"/>
              </w:rPr>
              <w:t>98%</w:t>
            </w:r>
          </w:p>
        </w:tc>
        <w:tc>
          <w:tcPr>
            <w:tcW w:w="744" w:type="dxa"/>
            <w:tcMar>
              <w:left w:w="57" w:type="dxa"/>
              <w:right w:w="57" w:type="dxa"/>
            </w:tcMar>
          </w:tcPr>
          <w:p w:rsidR="00E733D5" w:rsidRDefault="00E733D5">
            <w:pPr>
              <w:spacing w:line="240" w:lineRule="atLeast"/>
              <w:jc w:val="center"/>
              <w:rPr>
                <w:rFonts w:ascii="宋体"/>
                <w:sz w:val="18"/>
                <w:szCs w:val="18"/>
              </w:rPr>
            </w:pPr>
          </w:p>
        </w:tc>
      </w:tr>
      <w:tr w:rsidR="00E733D5">
        <w:trPr>
          <w:trHeight w:val="548"/>
        </w:trPr>
        <w:tc>
          <w:tcPr>
            <w:tcW w:w="595" w:type="dxa"/>
            <w:tcMar>
              <w:left w:w="57" w:type="dxa"/>
              <w:right w:w="57" w:type="dxa"/>
            </w:tcMar>
            <w:vAlign w:val="center"/>
          </w:tcPr>
          <w:p w:rsidR="00E733D5" w:rsidRDefault="006C1D65">
            <w:pPr>
              <w:spacing w:line="240" w:lineRule="atLeast"/>
              <w:jc w:val="center"/>
              <w:rPr>
                <w:sz w:val="18"/>
                <w:szCs w:val="18"/>
              </w:rPr>
            </w:pPr>
            <w:r>
              <w:rPr>
                <w:sz w:val="18"/>
                <w:szCs w:val="18"/>
              </w:rPr>
              <w:t>12</w:t>
            </w:r>
          </w:p>
        </w:tc>
        <w:tc>
          <w:tcPr>
            <w:tcW w:w="1304"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5"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对火灾自动报警系统维修保养</w:t>
            </w:r>
            <w:r>
              <w:rPr>
                <w:rFonts w:ascii="宋体" w:hAnsi="宋体" w:hint="eastAsia"/>
                <w:color w:val="C00000"/>
                <w:sz w:val="18"/>
                <w:szCs w:val="18"/>
              </w:rPr>
              <w:t>及报警</w:t>
            </w:r>
            <w:r>
              <w:rPr>
                <w:rFonts w:ascii="宋体" w:hAnsi="宋体" w:hint="eastAsia"/>
                <w:sz w:val="18"/>
                <w:szCs w:val="18"/>
              </w:rPr>
              <w:t>记录。</w:t>
            </w:r>
          </w:p>
        </w:tc>
        <w:tc>
          <w:tcPr>
            <w:tcW w:w="55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1"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w:t>
            </w:r>
            <w:r>
              <w:rPr>
                <w:rFonts w:ascii="宋体" w:hAnsi="宋体" w:hint="eastAsia"/>
                <w:color w:val="C00000"/>
                <w:sz w:val="18"/>
                <w:szCs w:val="18"/>
              </w:rPr>
              <w:t>图片存档</w:t>
            </w:r>
            <w:r>
              <w:rPr>
                <w:rFonts w:ascii="宋体" w:hAnsi="宋体" w:hint="eastAsia"/>
                <w:sz w:val="18"/>
                <w:szCs w:val="18"/>
              </w:rPr>
              <w:t>（当天作记录并有双方现场人员签字认可）。</w:t>
            </w:r>
          </w:p>
        </w:tc>
        <w:tc>
          <w:tcPr>
            <w:tcW w:w="744" w:type="dxa"/>
            <w:tcMar>
              <w:left w:w="57" w:type="dxa"/>
              <w:right w:w="57" w:type="dxa"/>
            </w:tcMar>
          </w:tcPr>
          <w:p w:rsidR="00E733D5" w:rsidRDefault="00E733D5">
            <w:pPr>
              <w:spacing w:line="240" w:lineRule="atLeast"/>
              <w:jc w:val="center"/>
              <w:rPr>
                <w:sz w:val="18"/>
                <w:szCs w:val="18"/>
              </w:rPr>
            </w:pPr>
          </w:p>
        </w:tc>
      </w:tr>
      <w:tr w:rsidR="00E733D5">
        <w:trPr>
          <w:trHeight w:val="198"/>
        </w:trPr>
        <w:tc>
          <w:tcPr>
            <w:tcW w:w="9640" w:type="dxa"/>
            <w:gridSpan w:val="6"/>
            <w:tcMar>
              <w:left w:w="57" w:type="dxa"/>
              <w:right w:w="57" w:type="dxa"/>
            </w:tcMar>
            <w:vAlign w:val="center"/>
          </w:tcPr>
          <w:p w:rsidR="00E733D5" w:rsidRDefault="00E733D5">
            <w:pPr>
              <w:spacing w:line="240" w:lineRule="atLeast"/>
              <w:rPr>
                <w:sz w:val="18"/>
                <w:szCs w:val="18"/>
              </w:rPr>
            </w:pPr>
          </w:p>
        </w:tc>
      </w:tr>
      <w:tr w:rsidR="00E733D5">
        <w:trPr>
          <w:trHeight w:val="219"/>
        </w:trPr>
        <w:tc>
          <w:tcPr>
            <w:tcW w:w="964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E733D5">
      <w:pPr>
        <w:rPr>
          <w:rFonts w:ascii="宋体"/>
          <w:b/>
          <w:sz w:val="24"/>
        </w:rPr>
      </w:pPr>
    </w:p>
    <w:p w:rsidR="00E733D5" w:rsidRDefault="006C1D65">
      <w:pPr>
        <w:pStyle w:val="ae"/>
        <w:spacing w:line="360" w:lineRule="auto"/>
        <w:outlineLvl w:val="0"/>
        <w:rPr>
          <w:rFonts w:hAnsi="宋体"/>
        </w:rPr>
      </w:pPr>
      <w:r>
        <w:rPr>
          <w:rFonts w:hint="eastAsia"/>
          <w:b/>
          <w:sz w:val="18"/>
          <w:szCs w:val="18"/>
        </w:rPr>
        <w:t>二、</w:t>
      </w:r>
      <w:r>
        <w:rPr>
          <w:rFonts w:hint="eastAsia"/>
          <w:b/>
        </w:rPr>
        <w:t>联动控制系统及主要联动设备</w:t>
      </w:r>
      <w:r>
        <w:rPr>
          <w:b/>
          <w:snapToGrid w:val="0"/>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联动程序</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在探测器报警后，检查测试火警联动设备是否按正确指令打开。</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在收到探测器报警后信号，程序能正确联动相关设备，并能正常显示联动关系。</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联动柜</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对消防联动柜清洁除尘、紧固所有接线端，更换生锈螺丝，对联动柜所控设备进行手动或自动启动测试。</w:t>
            </w:r>
          </w:p>
          <w:p w:rsidR="00E733D5" w:rsidRDefault="006C1D65">
            <w:pPr>
              <w:ind w:leftChars="50" w:left="105" w:rightChars="50" w:right="105"/>
              <w:rPr>
                <w:rFonts w:ascii="宋体"/>
                <w:sz w:val="18"/>
                <w:szCs w:val="18"/>
              </w:rPr>
            </w:pPr>
            <w:r>
              <w:rPr>
                <w:rFonts w:ascii="宋体" w:hAnsi="宋体" w:hint="eastAsia"/>
                <w:sz w:val="18"/>
                <w:szCs w:val="18"/>
              </w:rPr>
              <w:t>联动</w:t>
            </w:r>
            <w:r>
              <w:rPr>
                <w:rFonts w:ascii="宋体" w:hAnsi="宋体"/>
                <w:sz w:val="18"/>
                <w:szCs w:val="18"/>
              </w:rPr>
              <w:t>24V</w:t>
            </w:r>
            <w:r>
              <w:rPr>
                <w:rFonts w:ascii="宋体" w:hAnsi="宋体" w:hint="eastAsia"/>
                <w:sz w:val="18"/>
                <w:szCs w:val="18"/>
              </w:rPr>
              <w:t>电源检测，线路回路电阻和对地电阻测试</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联动柜运行正常，连线老固、应答正确，如：能直接启动风机、迫降卷帘与电梯等。</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联动启动喷淋水泵</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检查喷淋水泵与联动系统的联动功能（注意水泵房留</w:t>
            </w:r>
            <w:r>
              <w:rPr>
                <w:rFonts w:ascii="宋体" w:hAnsi="宋体"/>
                <w:sz w:val="18"/>
                <w:szCs w:val="18"/>
              </w:rPr>
              <w:t>1</w:t>
            </w:r>
            <w:r>
              <w:rPr>
                <w:rFonts w:ascii="宋体" w:hAnsi="宋体" w:hint="eastAsia"/>
                <w:sz w:val="18"/>
                <w:szCs w:val="18"/>
              </w:rPr>
              <w:t>人观察水压，点动即可）。</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功能正常、运行可靠。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联动启动消火栓水泵</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检查消火栓水泵与联动系统的联动功能。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功能正常、运行可靠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lastRenderedPageBreak/>
              <w:t>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联动启动送、排风机</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检查送风机、排风机与联动系统的联动功能。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功能正常、运行可靠。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5</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气体灭火反馈信号</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检查气体灭火系统信号反馈功能。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气体灭火信号反馈正常。</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6</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联动防火卷帘</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检查防火卷帘与联动系统的联动功能。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7</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联动警铃和紧急广播</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检查火警情况下联动警铃和紧急广播功能。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功能正常，运行可靠。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8</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对联动控制系统有维修保养记录，系统测试有测试。</w:t>
            </w: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记录及时、完整（当天作记录并有双方现场人员签字认可）。</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6C1D65">
      <w:pPr>
        <w:pStyle w:val="ae"/>
        <w:tabs>
          <w:tab w:val="left" w:pos="900"/>
        </w:tabs>
        <w:spacing w:line="360" w:lineRule="auto"/>
        <w:outlineLvl w:val="0"/>
        <w:rPr>
          <w:rFonts w:hAnsi="宋体"/>
          <w:b/>
        </w:rPr>
      </w:pPr>
      <w:r>
        <w:rPr>
          <w:rFonts w:ascii="Times New Roman" w:hAnsi="Times New Roman" w:cs="Times New Roman" w:hint="eastAsia"/>
          <w:b/>
          <w:szCs w:val="24"/>
        </w:rPr>
        <w:t>三、</w:t>
      </w:r>
      <w:r>
        <w:rPr>
          <w:rFonts w:hAnsi="宋体" w:hint="eastAsia"/>
          <w:b/>
        </w:rPr>
        <w:t>消防水系统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湿式报警阀及组件</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检查报警阀有否损坏；检查报警阀连接管及主水管有否损坏；检查所有阀门是否挂有“常开”或“常闭”标识牌；检查报警阀排水操作。</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动作灵敏、运行正常，压力表显示正常、水压正常。</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水流指示器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检查水流指示器有否损坏；检查内部接点及功能是否正常；检测水流指示器在排水操作时有否火警信号。</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功能正常、运行可靠。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压力表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检查各压力表外观</w:t>
            </w:r>
            <w:r>
              <w:rPr>
                <w:rFonts w:ascii="宋体" w:hAnsi="宋体"/>
                <w:sz w:val="18"/>
                <w:szCs w:val="18"/>
              </w:rPr>
              <w:t xml:space="preserve">, </w:t>
            </w:r>
            <w:r>
              <w:rPr>
                <w:rFonts w:ascii="宋体" w:hAnsi="宋体" w:hint="eastAsia"/>
                <w:sz w:val="18"/>
                <w:szCs w:val="18"/>
              </w:rPr>
              <w:t>压力显示是否正常。管网压力是否在正常范围内。</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外表清洁、显示正常、清晰，螺丝无松动</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控制阀</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检查各控制是否阀门灵活</w:t>
            </w:r>
            <w:r>
              <w:rPr>
                <w:rFonts w:ascii="宋体"/>
                <w:sz w:val="18"/>
                <w:szCs w:val="18"/>
              </w:rPr>
              <w:t>,</w:t>
            </w:r>
            <w:r>
              <w:rPr>
                <w:rFonts w:ascii="宋体" w:hAnsi="宋体" w:hint="eastAsia"/>
                <w:sz w:val="18"/>
                <w:szCs w:val="18"/>
              </w:rPr>
              <w:t>关闭密封。</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阀门灵活</w:t>
            </w:r>
            <w:r>
              <w:rPr>
                <w:rFonts w:ascii="宋体"/>
                <w:sz w:val="18"/>
                <w:szCs w:val="18"/>
              </w:rPr>
              <w:t>,</w:t>
            </w:r>
            <w:r>
              <w:rPr>
                <w:rFonts w:ascii="宋体" w:hAnsi="宋体" w:hint="eastAsia"/>
                <w:sz w:val="18"/>
                <w:szCs w:val="18"/>
              </w:rPr>
              <w:t>关闭密封</w:t>
            </w:r>
            <w:r>
              <w:rPr>
                <w:rFonts w:ascii="宋体"/>
                <w:sz w:val="18"/>
                <w:szCs w:val="18"/>
              </w:rPr>
              <w:t>,</w:t>
            </w:r>
            <w:r>
              <w:rPr>
                <w:rFonts w:ascii="宋体" w:hAnsi="宋体" w:hint="eastAsia"/>
                <w:sz w:val="18"/>
                <w:szCs w:val="18"/>
              </w:rPr>
              <w:t>明杆闸阀的阀杆应加油</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5</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设备外表</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检查设备外表清洁，有无锈蚀。</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月检，季度维护</w:t>
            </w:r>
          </w:p>
        </w:tc>
        <w:tc>
          <w:tcPr>
            <w:tcW w:w="3134" w:type="dxa"/>
            <w:tcMar>
              <w:left w:w="57" w:type="dxa"/>
              <w:right w:w="57" w:type="dxa"/>
            </w:tcMar>
            <w:vAlign w:val="center"/>
          </w:tcPr>
          <w:p w:rsidR="00E733D5" w:rsidRDefault="006C1D65" w:rsidP="006C1D65">
            <w:pPr>
              <w:spacing w:beforeLines="15" w:afterLines="15"/>
              <w:ind w:leftChars="50" w:left="105" w:rightChars="50" w:right="105"/>
              <w:rPr>
                <w:rFonts w:ascii="宋体"/>
                <w:sz w:val="18"/>
                <w:szCs w:val="18"/>
              </w:rPr>
            </w:pPr>
            <w:r>
              <w:rPr>
                <w:rFonts w:ascii="宋体" w:hAnsi="宋体" w:hint="eastAsia"/>
                <w:sz w:val="18"/>
                <w:szCs w:val="18"/>
              </w:rPr>
              <w:t>油漆无脱落</w:t>
            </w:r>
            <w:r>
              <w:rPr>
                <w:rFonts w:ascii="宋体"/>
                <w:sz w:val="18"/>
                <w:szCs w:val="18"/>
              </w:rPr>
              <w:t>,</w:t>
            </w:r>
            <w:r>
              <w:rPr>
                <w:rFonts w:ascii="宋体" w:hAnsi="宋体" w:hint="eastAsia"/>
                <w:sz w:val="18"/>
                <w:szCs w:val="18"/>
              </w:rPr>
              <w:t>无锈蚀，定期维护</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6</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消防水泵、控制箱及组件</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检查消火栓按钮及线路并做远控试验；测试水泵控制箱的输入</w:t>
            </w:r>
            <w:r>
              <w:rPr>
                <w:rFonts w:ascii="宋体" w:hAnsi="宋体"/>
                <w:sz w:val="18"/>
                <w:szCs w:val="18"/>
              </w:rPr>
              <w:t>/</w:t>
            </w:r>
            <w:r>
              <w:rPr>
                <w:rFonts w:ascii="宋体" w:hAnsi="宋体" w:hint="eastAsia"/>
                <w:sz w:val="18"/>
                <w:szCs w:val="18"/>
              </w:rPr>
              <w:t>输出信号显示及联动控制；检查水泵之入水管</w:t>
            </w:r>
            <w:r>
              <w:rPr>
                <w:rFonts w:ascii="宋体" w:hAnsi="宋体"/>
                <w:sz w:val="18"/>
                <w:szCs w:val="18"/>
              </w:rPr>
              <w:t>/</w:t>
            </w:r>
            <w:r>
              <w:rPr>
                <w:rFonts w:ascii="宋体" w:hAnsi="宋体" w:hint="eastAsia"/>
                <w:sz w:val="18"/>
                <w:szCs w:val="18"/>
              </w:rPr>
              <w:t>出水管</w:t>
            </w:r>
            <w:r>
              <w:rPr>
                <w:rFonts w:ascii="宋体" w:hAnsi="宋体"/>
                <w:sz w:val="18"/>
                <w:szCs w:val="18"/>
              </w:rPr>
              <w:t>(</w:t>
            </w:r>
            <w:r>
              <w:rPr>
                <w:rFonts w:ascii="宋体" w:hAnsi="宋体" w:hint="eastAsia"/>
                <w:sz w:val="18"/>
                <w:szCs w:val="18"/>
              </w:rPr>
              <w:t>包括闸阀、止回阀、隔沙器、伸缩接头及其他配件</w:t>
            </w:r>
            <w:r>
              <w:rPr>
                <w:rFonts w:ascii="宋体" w:hAnsi="宋体"/>
                <w:sz w:val="18"/>
                <w:szCs w:val="18"/>
              </w:rPr>
              <w:t>)</w:t>
            </w:r>
            <w:r>
              <w:rPr>
                <w:rFonts w:ascii="宋体" w:hAnsi="宋体" w:hint="eastAsia"/>
                <w:sz w:val="18"/>
                <w:szCs w:val="18"/>
              </w:rPr>
              <w:t>有否损坏；清洁水泵及控制柜。水泵盘动试验。检查接地线有无松动、锈蚀。检查水泵轴承润滑是否正常、运行有无噪声，风扇运转是否正常、有无擦边现象，清理电机表面灰尘。</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功能正常，接线牢固，控制箱整洁、美观、水泵转动灵活，运行无异响、系统运行可靠，电动机试运行</w:t>
            </w:r>
            <w:r>
              <w:rPr>
                <w:rFonts w:ascii="宋体" w:hAnsi="宋体"/>
                <w:sz w:val="18"/>
                <w:szCs w:val="18"/>
              </w:rPr>
              <w:t>30</w:t>
            </w:r>
            <w:r>
              <w:rPr>
                <w:rFonts w:ascii="宋体" w:hAnsi="宋体" w:hint="eastAsia"/>
                <w:sz w:val="18"/>
                <w:szCs w:val="18"/>
              </w:rPr>
              <w:t>分钟，温升应在正常范围内，水泵轴封无渗漏。水泵主轴应灵活。控制信号准确</w:t>
            </w:r>
            <w:r>
              <w:rPr>
                <w:rFonts w:ascii="宋体"/>
                <w:sz w:val="18"/>
                <w:szCs w:val="18"/>
              </w:rPr>
              <w:t>,</w:t>
            </w:r>
            <w:r>
              <w:rPr>
                <w:rFonts w:ascii="宋体" w:hAnsi="宋体" w:hint="eastAsia"/>
                <w:sz w:val="18"/>
                <w:szCs w:val="18"/>
              </w:rPr>
              <w:t>无错误信号</w:t>
            </w:r>
            <w:r>
              <w:rPr>
                <w:rFonts w:ascii="宋体"/>
                <w:sz w:val="18"/>
                <w:szCs w:val="18"/>
              </w:rPr>
              <w:t>.</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7</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电机及电源线绝缘性能。</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检验电机及电源线绝缘性能。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电机及线路绝缘值不可小于</w:t>
            </w:r>
            <w:r>
              <w:rPr>
                <w:rFonts w:ascii="宋体" w:hAnsi="宋体"/>
                <w:sz w:val="18"/>
                <w:szCs w:val="18"/>
              </w:rPr>
              <w:t>2</w:t>
            </w:r>
            <w:r>
              <w:rPr>
                <w:rFonts w:ascii="宋体" w:hAnsi="宋体" w:hint="eastAsia"/>
                <w:sz w:val="18"/>
                <w:szCs w:val="18"/>
              </w:rPr>
              <w:t>兆欧</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8</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水泵控制箱内主供电线路</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检查水泵控制箱内主供电线路。</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接线头压接良好、色标清晰、绝缘良好无烧焦现象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9</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消防栓测试</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进对最不利点消火栓进行放水试验，检查管网压力。</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确保管网压力正常。</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10</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水泵点动试验</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进行水泵点动试验。</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应无异常噪音</w:t>
            </w:r>
            <w:r>
              <w:rPr>
                <w:rFonts w:ascii="宋体"/>
                <w:sz w:val="18"/>
                <w:szCs w:val="18"/>
              </w:rPr>
              <w:t>,</w:t>
            </w:r>
            <w:r>
              <w:rPr>
                <w:rFonts w:ascii="宋体" w:hAnsi="宋体" w:hint="eastAsia"/>
                <w:sz w:val="18"/>
                <w:szCs w:val="18"/>
              </w:rPr>
              <w:t>电机温升应在正常范围内</w:t>
            </w:r>
            <w:r>
              <w:rPr>
                <w:rFonts w:ascii="宋体"/>
                <w:sz w:val="18"/>
                <w:szCs w:val="18"/>
              </w:rPr>
              <w:t>,</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11</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cs="宋体" w:hint="eastAsia"/>
                <w:kern w:val="0"/>
                <w:sz w:val="18"/>
                <w:szCs w:val="18"/>
              </w:rPr>
              <w:t>接地电阻</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cs="宋体" w:hint="eastAsia"/>
                <w:kern w:val="0"/>
                <w:sz w:val="18"/>
                <w:szCs w:val="18"/>
              </w:rPr>
              <w:t>检测接地电阻</w:t>
            </w:r>
            <w:r>
              <w:rPr>
                <w:rFonts w:ascii="宋体" w:hAnsi="宋体" w:hint="eastAsia"/>
                <w:sz w:val="18"/>
                <w:szCs w:val="18"/>
              </w:rPr>
              <w:t>。</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阻值不可大于</w:t>
            </w:r>
            <w:r>
              <w:rPr>
                <w:rFonts w:ascii="宋体" w:hAnsi="宋体"/>
                <w:sz w:val="18"/>
                <w:szCs w:val="18"/>
              </w:rPr>
              <w:t>4</w:t>
            </w:r>
            <w:r>
              <w:rPr>
                <w:rFonts w:ascii="宋体" w:hAnsi="宋体" w:hint="eastAsia"/>
                <w:sz w:val="18"/>
                <w:szCs w:val="18"/>
              </w:rPr>
              <w:t>欧</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12</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cs="宋体" w:hint="eastAsia"/>
                <w:kern w:val="0"/>
                <w:sz w:val="18"/>
                <w:szCs w:val="18"/>
              </w:rPr>
              <w:t>测量电机三相电流</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cs="宋体" w:hint="eastAsia"/>
                <w:kern w:val="0"/>
                <w:sz w:val="18"/>
                <w:szCs w:val="18"/>
              </w:rPr>
              <w:t>测量电机三相电流。</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三相电流平衡，数值稳定，无摆动，运行无异常噪声。</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13</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泡沫灌</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检查泡沫罐液位</w:t>
            </w:r>
            <w:r>
              <w:rPr>
                <w:rFonts w:ascii="宋体"/>
                <w:sz w:val="18"/>
                <w:szCs w:val="18"/>
              </w:rPr>
              <w:t>,</w:t>
            </w:r>
            <w:r>
              <w:rPr>
                <w:rFonts w:ascii="宋体" w:hAnsi="宋体" w:hint="eastAsia"/>
                <w:sz w:val="18"/>
                <w:szCs w:val="18"/>
              </w:rPr>
              <w:t>电子阀可以正常打开。</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检查泡沫罐液位</w:t>
            </w:r>
            <w:r>
              <w:rPr>
                <w:rFonts w:ascii="宋体"/>
                <w:sz w:val="18"/>
                <w:szCs w:val="18"/>
              </w:rPr>
              <w:t>,</w:t>
            </w:r>
            <w:r>
              <w:rPr>
                <w:rFonts w:ascii="宋体" w:hAnsi="宋体" w:hint="eastAsia"/>
                <w:sz w:val="18"/>
                <w:szCs w:val="18"/>
              </w:rPr>
              <w:t>电子阀可以正常打开。</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14</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水泵软接头</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检查水泵软接头外观，螺丝。</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应无破损，螺丝应紧固、无松动现象。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lastRenderedPageBreak/>
              <w:t>15</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减压阀</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检查减压阀工作是否正常。</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减压应稳定</w:t>
            </w:r>
            <w:r>
              <w:rPr>
                <w:rFonts w:ascii="宋体"/>
                <w:sz w:val="18"/>
                <w:szCs w:val="18"/>
              </w:rPr>
              <w:t>,</w:t>
            </w:r>
            <w:r>
              <w:rPr>
                <w:rFonts w:ascii="宋体" w:hAnsi="宋体" w:hint="eastAsia"/>
                <w:sz w:val="18"/>
                <w:szCs w:val="18"/>
              </w:rPr>
              <w:t>灵活</w:t>
            </w:r>
            <w:r>
              <w:rPr>
                <w:rFonts w:ascii="宋体"/>
                <w:sz w:val="18"/>
                <w:szCs w:val="18"/>
              </w:rPr>
              <w:t>,</w:t>
            </w:r>
            <w:r>
              <w:rPr>
                <w:rFonts w:ascii="宋体" w:hAnsi="宋体" w:hint="eastAsia"/>
                <w:sz w:val="18"/>
                <w:szCs w:val="18"/>
              </w:rPr>
              <w:t>可靠</w:t>
            </w:r>
            <w:r>
              <w:rPr>
                <w:rFonts w:ascii="宋体"/>
                <w:sz w:val="18"/>
                <w:szCs w:val="18"/>
              </w:rPr>
              <w:t>,</w:t>
            </w:r>
            <w:r>
              <w:rPr>
                <w:rFonts w:ascii="宋体" w:hAnsi="宋体" w:hint="eastAsia"/>
                <w:sz w:val="18"/>
                <w:szCs w:val="18"/>
              </w:rPr>
              <w:t>压力正常无超压现象。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16</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泄压阀</w:t>
            </w:r>
          </w:p>
        </w:tc>
        <w:tc>
          <w:tcPr>
            <w:tcW w:w="3318" w:type="dxa"/>
            <w:tcMar>
              <w:left w:w="57" w:type="dxa"/>
              <w:right w:w="57" w:type="dxa"/>
            </w:tcMar>
            <w:vAlign w:val="center"/>
          </w:tcPr>
          <w:p w:rsidR="00E733D5" w:rsidRDefault="006C1D65">
            <w:pPr>
              <w:snapToGrid w:val="0"/>
              <w:ind w:leftChars="50" w:left="105" w:rightChars="50" w:right="105"/>
              <w:rPr>
                <w:rFonts w:ascii="宋体"/>
                <w:sz w:val="18"/>
                <w:szCs w:val="18"/>
              </w:rPr>
            </w:pPr>
            <w:r>
              <w:rPr>
                <w:rFonts w:ascii="宋体" w:hAnsi="宋体" w:hint="eastAsia"/>
                <w:sz w:val="18"/>
                <w:szCs w:val="18"/>
              </w:rPr>
              <w:t>泄压阀排洪试验。</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超设定压力</w:t>
            </w:r>
            <w:r>
              <w:rPr>
                <w:rFonts w:ascii="宋体" w:hAnsi="宋体"/>
                <w:sz w:val="18"/>
                <w:szCs w:val="18"/>
              </w:rPr>
              <w:t>0.5MPa</w:t>
            </w:r>
            <w:r>
              <w:rPr>
                <w:rFonts w:ascii="宋体" w:hAnsi="宋体" w:hint="eastAsia"/>
                <w:sz w:val="18"/>
                <w:szCs w:val="18"/>
              </w:rPr>
              <w:t>泄压</w:t>
            </w:r>
            <w:r>
              <w:rPr>
                <w:rFonts w:ascii="宋体"/>
                <w:sz w:val="18"/>
                <w:szCs w:val="18"/>
              </w:rPr>
              <w:t>,</w:t>
            </w:r>
            <w:r>
              <w:rPr>
                <w:rFonts w:ascii="宋体" w:hAnsi="宋体" w:hint="eastAsia"/>
                <w:sz w:val="18"/>
                <w:szCs w:val="18"/>
              </w:rPr>
              <w:t>到设定压力时可以停止泄压。</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17</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天面水池</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检查供水及水量是否正常。</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18</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对消防水系统有维修保养记录。</w:t>
            </w: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记录及时、完整（每月</w:t>
            </w:r>
            <w:r>
              <w:rPr>
                <w:rFonts w:ascii="宋体" w:hAnsi="宋体"/>
                <w:sz w:val="18"/>
                <w:szCs w:val="18"/>
              </w:rPr>
              <w:t>28</w:t>
            </w:r>
            <w:r>
              <w:rPr>
                <w:rFonts w:ascii="宋体" w:hAnsi="宋体" w:hint="eastAsia"/>
                <w:sz w:val="18"/>
                <w:szCs w:val="18"/>
              </w:rPr>
              <w:t>日如实提供月、季相关保养记录给物业给排水班确认）。</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6C1D65">
      <w:pPr>
        <w:pStyle w:val="ae"/>
        <w:tabs>
          <w:tab w:val="left" w:pos="900"/>
        </w:tabs>
        <w:spacing w:line="360" w:lineRule="auto"/>
        <w:outlineLvl w:val="0"/>
        <w:rPr>
          <w:rFonts w:hAnsi="宋体"/>
          <w:b/>
        </w:rPr>
      </w:pPr>
      <w:r>
        <w:rPr>
          <w:rFonts w:hint="eastAsia"/>
          <w:b/>
        </w:rPr>
        <w:t>四、</w:t>
      </w:r>
      <w:r>
        <w:rPr>
          <w:rFonts w:hAnsi="宋体" w:hint="eastAsia"/>
          <w:b/>
        </w:rPr>
        <w:t>防排烟系统（</w:t>
      </w:r>
      <w:r>
        <w:rPr>
          <w:rFonts w:hAnsi="宋体"/>
          <w:b/>
        </w:rPr>
        <w:t>10</w:t>
      </w:r>
      <w:r>
        <w:rPr>
          <w:rFonts w:hAnsi="宋体" w:hint="eastAsia"/>
          <w:b/>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送风机、排烟机</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检查风机外观，添加润滑油；检查控制功能：自动启动、远程启动、现场启动功能；风机电流检测；信号反馈；检查接地线有无松动、锈蚀；检查传动皮带；送排风机叶轮。</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轴承润滑正常、运行应无噪声，风扇运转应正常、无擦边现现象，电动机试运行</w:t>
            </w:r>
            <w:r>
              <w:rPr>
                <w:rFonts w:ascii="宋体" w:hAnsi="宋体"/>
                <w:sz w:val="18"/>
                <w:szCs w:val="18"/>
              </w:rPr>
              <w:t>30</w:t>
            </w:r>
            <w:r>
              <w:rPr>
                <w:rFonts w:ascii="宋体" w:hAnsi="宋体" w:hint="eastAsia"/>
                <w:sz w:val="18"/>
                <w:szCs w:val="18"/>
              </w:rPr>
              <w:t>分钟，温升应在正常范围内，清理电机表面灰尘。工作正常，无故障；皮带松紧度合适，无打滑现象，对磨损严重已不符合使用的应及时更换；风机叶轮应无擦边，无噪音，无灰垢现象。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风机电流检测；电机及电源线绝缘性能</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风机电流检测。检验电机及电源线绝缘性能。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三相电流平衡，数值稳定，无摆动，运行无异常噪声；电机绝缘值不可小于</w:t>
            </w:r>
            <w:r>
              <w:rPr>
                <w:rFonts w:ascii="宋体" w:hAnsi="宋体"/>
                <w:sz w:val="18"/>
                <w:szCs w:val="18"/>
              </w:rPr>
              <w:t>0.5</w:t>
            </w:r>
            <w:r>
              <w:rPr>
                <w:rFonts w:ascii="宋体" w:hAnsi="宋体" w:hint="eastAsia"/>
                <w:sz w:val="18"/>
                <w:szCs w:val="18"/>
              </w:rPr>
              <w:t>兆欧，电动机二次回路绝缘电阻不应小于</w:t>
            </w:r>
            <w:r>
              <w:rPr>
                <w:rFonts w:ascii="宋体" w:hAnsi="宋体"/>
                <w:sz w:val="18"/>
                <w:szCs w:val="18"/>
              </w:rPr>
              <w:t>1</w:t>
            </w:r>
            <w:r>
              <w:rPr>
                <w:rFonts w:ascii="宋体" w:hAnsi="宋体" w:hint="eastAsia"/>
                <w:sz w:val="18"/>
                <w:szCs w:val="18"/>
              </w:rPr>
              <w:t>兆欧。</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电机及风机轴承</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检查电动机轴承、电动机散热风扇，轴承固定螺丝有无松动，给轴承添加（美孚</w:t>
            </w:r>
            <w:r>
              <w:rPr>
                <w:rFonts w:ascii="宋体" w:hAnsi="宋体"/>
                <w:sz w:val="18"/>
                <w:szCs w:val="18"/>
              </w:rPr>
              <w:t>XHP222</w:t>
            </w:r>
            <w:r>
              <w:rPr>
                <w:rFonts w:ascii="宋体" w:hAnsi="宋体" w:hint="eastAsia"/>
                <w:sz w:val="18"/>
                <w:szCs w:val="18"/>
              </w:rPr>
              <w:t>）润滑脂，各紧固螺丝加油防锈。</w:t>
            </w:r>
          </w:p>
        </w:tc>
        <w:tc>
          <w:tcPr>
            <w:tcW w:w="552" w:type="dxa"/>
            <w:tcMar>
              <w:left w:w="57" w:type="dxa"/>
              <w:right w:w="57" w:type="dxa"/>
            </w:tcMar>
            <w:vAlign w:val="center"/>
          </w:tcPr>
          <w:p w:rsidR="00E733D5" w:rsidRDefault="006C1D65">
            <w:pPr>
              <w:spacing w:line="240" w:lineRule="atLeast"/>
              <w:jc w:val="center"/>
              <w:rPr>
                <w:sz w:val="18"/>
                <w:szCs w:val="18"/>
              </w:rPr>
            </w:pPr>
            <w:r>
              <w:rPr>
                <w:rFonts w:ascii="宋体" w:hAnsi="宋体"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轴承应无异常噪音，轴承固定螺丝应无松动。</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送排风机进出风管电动阀或手动阀</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检查电动风阀控制电路，自动启动、远程启动、现场启动、手动复位功能，风阀机构清洁，加油润滑。</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开与关应灵活可靠，无阻滞现象；传动机构运转正常、转动部位添加润滑脂；工作正常，无故障。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5</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送排风管支管手动风管，风管风口百叶</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检查各送排风管支管手动风管，风管风口百叶。</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风阀开关位置正确（状态应处于正常状态），动作灵活、可靠，转动部位添加润滑油；风口百叶无缺片或损坏</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6</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风机的支承机座、防震弹簧</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检查风机的支承机座、防震弹簧。</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无锈蚀现象，功能良好</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7</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风管软接头</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检查风管软接头。</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应无破损，螺丝应紧固、无松动现象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8</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风管各接合面间的垫片和填料。</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检查风管各接合面间的垫片和填料。</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风管与风管、风机进出口连接接合面应牢固无漏风现象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9</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风柜内处表面卫生</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检查风柜内处表面卫生。</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风柜表面及内部应无明显灰尘、灰垢。</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10</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风管</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检查风管状态。</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风管应无变形，表面应无锈蚀，风管支承架牢固、无锈蚀，在风机运行时应无异常杂音</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11</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过流、过热保护装置</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测试过流、过热保护装置。</w:t>
            </w:r>
          </w:p>
        </w:tc>
        <w:tc>
          <w:tcPr>
            <w:tcW w:w="552" w:type="dxa"/>
            <w:tcMar>
              <w:left w:w="57" w:type="dxa"/>
              <w:right w:w="57" w:type="dxa"/>
            </w:tcMar>
            <w:vAlign w:val="center"/>
          </w:tcPr>
          <w:p w:rsidR="00E733D5" w:rsidRDefault="006C1D65">
            <w:pPr>
              <w:spacing w:line="240" w:lineRule="atLeast"/>
              <w:jc w:val="center"/>
              <w:rPr>
                <w:sz w:val="18"/>
                <w:szCs w:val="18"/>
              </w:rPr>
            </w:pPr>
            <w:r>
              <w:rPr>
                <w:rFonts w:ascii="宋体" w:hAnsi="宋体"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装置联锁保护应有效可靠</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lastRenderedPageBreak/>
              <w:t>12</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sz w:val="18"/>
                <w:szCs w:val="18"/>
              </w:rPr>
              <w:t xml:space="preserve">   </w:t>
            </w:r>
            <w:r>
              <w:rPr>
                <w:rFonts w:ascii="宋体" w:hAnsi="宋体" w:hint="eastAsia"/>
                <w:sz w:val="18"/>
                <w:szCs w:val="18"/>
              </w:rPr>
              <w:t>接地线</w:t>
            </w:r>
          </w:p>
        </w:tc>
        <w:tc>
          <w:tcPr>
            <w:tcW w:w="3318" w:type="dxa"/>
            <w:tcMar>
              <w:left w:w="57" w:type="dxa"/>
              <w:right w:w="57" w:type="dxa"/>
            </w:tcMar>
            <w:vAlign w:val="center"/>
          </w:tcPr>
          <w:p w:rsidR="00E733D5" w:rsidRDefault="006C1D65">
            <w:pPr>
              <w:spacing w:line="360" w:lineRule="exact"/>
              <w:rPr>
                <w:rFonts w:ascii="宋体"/>
                <w:sz w:val="18"/>
                <w:szCs w:val="18"/>
              </w:rPr>
            </w:pPr>
            <w:r>
              <w:rPr>
                <w:rFonts w:ascii="宋体" w:hAnsi="宋体" w:hint="eastAsia"/>
                <w:sz w:val="18"/>
                <w:szCs w:val="18"/>
              </w:rPr>
              <w:t>检查接地线，对地电阻测试。</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接地电阻阻值不可大于</w:t>
            </w:r>
            <w:r>
              <w:rPr>
                <w:rFonts w:ascii="宋体" w:hAnsi="宋体"/>
                <w:sz w:val="18"/>
                <w:szCs w:val="18"/>
              </w:rPr>
              <w:t>4</w:t>
            </w:r>
            <w:r>
              <w:rPr>
                <w:rFonts w:ascii="宋体" w:hAnsi="宋体" w:hint="eastAsia"/>
                <w:sz w:val="18"/>
                <w:szCs w:val="18"/>
              </w:rPr>
              <w:t>欧。线路应无松动、无锈蚀</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13</w:t>
            </w:r>
          </w:p>
        </w:tc>
        <w:tc>
          <w:tcPr>
            <w:tcW w:w="1305" w:type="dxa"/>
            <w:tcMar>
              <w:left w:w="57" w:type="dxa"/>
              <w:right w:w="57" w:type="dxa"/>
            </w:tcMar>
            <w:vAlign w:val="center"/>
          </w:tcPr>
          <w:p w:rsidR="00E733D5" w:rsidRDefault="006C1D65">
            <w:pPr>
              <w:spacing w:line="360" w:lineRule="exact"/>
              <w:rPr>
                <w:rFonts w:ascii="宋体"/>
                <w:sz w:val="18"/>
                <w:szCs w:val="18"/>
              </w:rPr>
            </w:pPr>
            <w:r>
              <w:rPr>
                <w:rFonts w:ascii="宋体" w:hAnsi="宋体"/>
                <w:sz w:val="18"/>
                <w:szCs w:val="18"/>
              </w:rPr>
              <w:t xml:space="preserve">  </w:t>
            </w:r>
            <w:r>
              <w:rPr>
                <w:rFonts w:ascii="宋体" w:hAnsi="宋体" w:hint="eastAsia"/>
                <w:sz w:val="18"/>
                <w:szCs w:val="18"/>
              </w:rPr>
              <w:t>控制箱</w:t>
            </w:r>
          </w:p>
          <w:p w:rsidR="00E733D5" w:rsidRDefault="00E733D5">
            <w:pPr>
              <w:spacing w:line="360" w:lineRule="exact"/>
              <w:rPr>
                <w:rFonts w:ascii="宋体"/>
                <w:sz w:val="18"/>
                <w:szCs w:val="18"/>
              </w:rPr>
            </w:pP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箱内一次回路和二次回路线，清洁箱内灰尘；主供电线路；检查电源空气开关；继电器、交流接触器；检查按钮、转换开关；检查仪表、指示灯；接线端压接是否良好、标号清晰、绝缘值符合规定，线路有无烧焦老化现象；</w:t>
            </w:r>
            <w:r>
              <w:rPr>
                <w:rFonts w:ascii="宋体" w:hAnsi="宋体" w:cs="宋体" w:hint="eastAsia"/>
                <w:sz w:val="18"/>
                <w:szCs w:val="18"/>
              </w:rPr>
              <w:t>检查按钮、转换开关</w:t>
            </w:r>
            <w:r>
              <w:rPr>
                <w:rFonts w:ascii="宋体" w:hAnsi="宋体" w:hint="eastAsia"/>
                <w:sz w:val="18"/>
                <w:szCs w:val="18"/>
              </w:rPr>
              <w:t>标志是否清晰、固定可靠、转换灵活。</w:t>
            </w:r>
          </w:p>
        </w:tc>
        <w:tc>
          <w:tcPr>
            <w:tcW w:w="552" w:type="dxa"/>
            <w:tcMar>
              <w:left w:w="57" w:type="dxa"/>
              <w:right w:w="57" w:type="dxa"/>
            </w:tcMar>
            <w:vAlign w:val="center"/>
          </w:tcPr>
          <w:p w:rsidR="00E733D5" w:rsidRDefault="006C1D65">
            <w:pPr>
              <w:spacing w:line="240" w:lineRule="atLeast"/>
              <w:jc w:val="center"/>
              <w:rPr>
                <w:sz w:val="18"/>
                <w:szCs w:val="18"/>
              </w:rPr>
            </w:pPr>
            <w:r>
              <w:rPr>
                <w:rFonts w:ascii="宋体" w:hAnsi="宋体"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空气开关应触点完好、把手操动良好、线耳压接牢固端子排压线及标志无松动、脱落、烧焦现象；继电器、交流接触器触点完好，无过热烧坏、无噪音现象，外表清洁；仪表、指示灯显示正常、清晰，螺丝无松动</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对正压送风及防排烟系统有维修保养记录。</w:t>
            </w: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记录完整（每月</w:t>
            </w:r>
            <w:r>
              <w:rPr>
                <w:rFonts w:ascii="宋体" w:hAnsi="宋体"/>
                <w:sz w:val="18"/>
                <w:szCs w:val="18"/>
              </w:rPr>
              <w:t>28</w:t>
            </w:r>
            <w:r>
              <w:rPr>
                <w:rFonts w:ascii="宋体" w:hAnsi="宋体" w:hint="eastAsia"/>
                <w:sz w:val="18"/>
                <w:szCs w:val="18"/>
              </w:rPr>
              <w:t>日如实提供月、季相关保养记录）。</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6C1D65">
      <w:pPr>
        <w:pStyle w:val="ae"/>
        <w:tabs>
          <w:tab w:val="left" w:pos="900"/>
        </w:tabs>
        <w:spacing w:line="360" w:lineRule="auto"/>
        <w:outlineLvl w:val="0"/>
        <w:rPr>
          <w:rFonts w:hAnsi="宋体"/>
          <w:b/>
        </w:rPr>
      </w:pPr>
      <w:r>
        <w:rPr>
          <w:rFonts w:hint="eastAsia"/>
          <w:b/>
        </w:rPr>
        <w:t>五、</w:t>
      </w:r>
      <w:r>
        <w:rPr>
          <w:rFonts w:hAnsi="宋体" w:hint="eastAsia"/>
          <w:b/>
        </w:rPr>
        <w:t>防火卷帘系统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防火卷帘外观</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防火卷帘外观检查，</w:t>
            </w:r>
            <w:r>
              <w:rPr>
                <w:rFonts w:ascii="宋体" w:hAnsi="宋体"/>
                <w:sz w:val="18"/>
                <w:szCs w:val="18"/>
              </w:rPr>
              <w:t xml:space="preserve"> </w:t>
            </w:r>
            <w:r>
              <w:rPr>
                <w:rFonts w:ascii="宋体" w:hAnsi="宋体" w:hint="eastAsia"/>
                <w:sz w:val="18"/>
                <w:szCs w:val="18"/>
              </w:rPr>
              <w:t>是否收到位，不影响租户。</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收卷到位。</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防火卷帘控制箱</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检查紧固线路、自动控制功能、手动控制功能、火灾报警功能、信号反馈功能、延时功能、手动急停优先功能、故障报警功能。</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接线牢固，箱内无灰尘，工作正常，无故障。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帘布，帘片，门楣、电机、轨道等</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检查帘布是否有破损、帘片是否挤压变形，是否有卡阻及刮门楣现象，检查轨道是否变形、轨道沿线有无障碍物阻挡门帘的前进；对机械活动件添加润滑油，就地和远程联动测试。</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帘片、帘布完好，手动和联动测试卷帘门运行顺畅，无卡阻现象。</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对防火卷帘门系统维修保养有记录。</w:t>
            </w:r>
          </w:p>
          <w:p w:rsidR="00E733D5" w:rsidRDefault="006C1D65">
            <w:pPr>
              <w:ind w:leftChars="50" w:left="105" w:rightChars="50" w:right="105"/>
              <w:rPr>
                <w:rFonts w:ascii="宋体"/>
                <w:sz w:val="18"/>
                <w:szCs w:val="18"/>
              </w:rPr>
            </w:pPr>
            <w:r>
              <w:rPr>
                <w:rFonts w:ascii="宋体" w:hAnsi="宋体" w:hint="eastAsia"/>
                <w:sz w:val="18"/>
                <w:szCs w:val="18"/>
              </w:rPr>
              <w:t>测试有报告。</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记录及时、完整（当天作记录并有双方现场人员签字认可）。测试报告描述准确。</w:t>
            </w:r>
          </w:p>
        </w:tc>
        <w:tc>
          <w:tcPr>
            <w:tcW w:w="745" w:type="dxa"/>
            <w:tcMar>
              <w:left w:w="57" w:type="dxa"/>
              <w:right w:w="57" w:type="dxa"/>
            </w:tcMar>
          </w:tcPr>
          <w:p w:rsidR="00E733D5" w:rsidRDefault="00E733D5">
            <w:pPr>
              <w:spacing w:line="240" w:lineRule="atLeast"/>
              <w:jc w:val="center"/>
              <w:rPr>
                <w:sz w:val="18"/>
                <w:szCs w:val="18"/>
              </w:rPr>
            </w:pPr>
          </w:p>
        </w:tc>
      </w:tr>
    </w:tbl>
    <w:p w:rsidR="00E733D5" w:rsidRDefault="006C1D65">
      <w:pPr>
        <w:pStyle w:val="ae"/>
        <w:tabs>
          <w:tab w:val="left" w:pos="900"/>
        </w:tabs>
        <w:spacing w:line="360" w:lineRule="auto"/>
        <w:outlineLvl w:val="0"/>
        <w:rPr>
          <w:rFonts w:hAnsi="宋体"/>
          <w:b/>
        </w:rPr>
      </w:pPr>
      <w:r>
        <w:rPr>
          <w:rFonts w:hint="eastAsia"/>
          <w:b/>
        </w:rPr>
        <w:t>六、</w:t>
      </w:r>
      <w:r>
        <w:rPr>
          <w:rFonts w:hAnsi="宋体" w:hint="eastAsia"/>
          <w:b/>
        </w:rPr>
        <w:t>气体灭火系统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现场探测器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检查报警系统是否灵敏。外观是否完好，是否处于工作状态。</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喷嘴</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检查喷嘴有无变形、损伤、锈蚀、脱落松动，检查开孔是否畅通，有无灰尘粘结。</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灭火剂储存容器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检查有无腐蚀和脱落现象，容器是否符合数量，压力是否符合设计要求。</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容器阀、管道</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检查容器阀有无松动变形、损伤，集流管有无变形、腐蚀、损伤，设备吊、支架固定、各螺纹连接部分有无松动，检查驱动装置压力不少于设计存储压力</w:t>
            </w:r>
            <w:r>
              <w:rPr>
                <w:rFonts w:ascii="宋体" w:hAnsi="宋体"/>
                <w:sz w:val="18"/>
                <w:szCs w:val="18"/>
              </w:rPr>
              <w:t>90%</w:t>
            </w:r>
            <w:r>
              <w:rPr>
                <w:rFonts w:ascii="宋体" w:hAnsi="宋体" w:hint="eastAsia"/>
                <w:sz w:val="18"/>
                <w:szCs w:val="18"/>
              </w:rPr>
              <w:t>。</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5</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气体灭火控制器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检查电气接线是否完整，端子有无松动损伤；模拟试验时各信号反映应正常。</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气体灭火工作正常，无故障。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6</w:t>
            </w:r>
          </w:p>
        </w:tc>
        <w:tc>
          <w:tcPr>
            <w:tcW w:w="1305" w:type="dxa"/>
            <w:tcMar>
              <w:left w:w="57" w:type="dxa"/>
              <w:right w:w="57" w:type="dxa"/>
            </w:tcMar>
          </w:tcPr>
          <w:p w:rsidR="00E733D5" w:rsidRDefault="006C1D65">
            <w:pPr>
              <w:spacing w:line="240" w:lineRule="atLeast"/>
              <w:rPr>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对气体灭火系统维修保养有记录。</w:t>
            </w: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记录及时、完整（当天作记录并有双方现场人员签字认可）。</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6C1D65">
      <w:pPr>
        <w:pStyle w:val="ae"/>
        <w:tabs>
          <w:tab w:val="left" w:pos="900"/>
        </w:tabs>
        <w:spacing w:line="360" w:lineRule="auto"/>
        <w:outlineLvl w:val="0"/>
        <w:rPr>
          <w:rFonts w:hAnsi="宋体"/>
          <w:b/>
        </w:rPr>
      </w:pPr>
      <w:r>
        <w:rPr>
          <w:rFonts w:hint="eastAsia"/>
          <w:b/>
        </w:rPr>
        <w:t>七、</w:t>
      </w:r>
      <w:r>
        <w:rPr>
          <w:rFonts w:hAnsi="宋体" w:hint="eastAsia"/>
          <w:b/>
        </w:rPr>
        <w:t>燃气报警系统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报警探测器</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检查报警系统是否灵敏。外观是否完好，是否处于工作状态。</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color w:val="C00000"/>
                <w:sz w:val="18"/>
                <w:szCs w:val="18"/>
              </w:rPr>
              <w:t>系统运行</w:t>
            </w:r>
            <w:r>
              <w:rPr>
                <w:rFonts w:ascii="宋体" w:hAnsi="宋体" w:hint="eastAsia"/>
                <w:sz w:val="18"/>
                <w:szCs w:val="18"/>
              </w:rPr>
              <w:t>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报警主机</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检查电气接线牢固、标识是否完整，端子有无损伤。</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color w:val="C00000"/>
                <w:sz w:val="18"/>
                <w:szCs w:val="18"/>
              </w:rPr>
              <w:t>系统运行</w:t>
            </w:r>
            <w:r>
              <w:rPr>
                <w:rFonts w:ascii="宋体" w:hAnsi="宋体" w:hint="eastAsia"/>
                <w:sz w:val="18"/>
                <w:szCs w:val="18"/>
              </w:rPr>
              <w:t>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lastRenderedPageBreak/>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对燃气报警系统维修保养有记录。</w:t>
            </w: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记录及时、完整（当天作记录并有双方现场人员签字认可）。</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rFonts w:ascii="宋体"/>
                <w:b/>
                <w:sz w:val="18"/>
                <w:szCs w:val="18"/>
              </w:rPr>
            </w:pPr>
          </w:p>
        </w:tc>
      </w:tr>
    </w:tbl>
    <w:p w:rsidR="00E733D5" w:rsidRDefault="006C1D65">
      <w:pPr>
        <w:pStyle w:val="ae"/>
        <w:tabs>
          <w:tab w:val="left" w:pos="900"/>
        </w:tabs>
        <w:spacing w:line="360" w:lineRule="auto"/>
        <w:outlineLvl w:val="0"/>
        <w:rPr>
          <w:rFonts w:hAnsi="宋体"/>
          <w:b/>
        </w:rPr>
      </w:pPr>
      <w:r>
        <w:rPr>
          <w:rFonts w:hint="eastAsia"/>
          <w:b/>
        </w:rPr>
        <w:t>八、</w:t>
      </w:r>
      <w:r>
        <w:rPr>
          <w:rFonts w:hAnsi="宋体" w:hint="eastAsia"/>
          <w:b/>
        </w:rPr>
        <w:t>紧急广播及背景音乐系统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广播喇叭</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检查广播喇叭的声响是否正常。</w:t>
            </w:r>
          </w:p>
        </w:tc>
        <w:tc>
          <w:tcPr>
            <w:tcW w:w="552" w:type="dxa"/>
            <w:tcMar>
              <w:left w:w="57" w:type="dxa"/>
              <w:right w:w="57" w:type="dxa"/>
            </w:tcMar>
            <w:vAlign w:val="center"/>
          </w:tcPr>
          <w:p w:rsidR="00E733D5" w:rsidRDefault="006C1D65">
            <w:pPr>
              <w:spacing w:line="240" w:lineRule="atLeast"/>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工作正常，无故障，并有巡查记录，广播维修配件供应不超过</w:t>
            </w:r>
            <w:r>
              <w:rPr>
                <w:rFonts w:ascii="宋体" w:hAnsi="宋体"/>
                <w:sz w:val="18"/>
                <w:szCs w:val="18"/>
              </w:rPr>
              <w:t>7</w:t>
            </w:r>
            <w:r>
              <w:rPr>
                <w:rFonts w:ascii="宋体" w:hAnsi="宋体" w:hint="eastAsia"/>
                <w:sz w:val="18"/>
                <w:szCs w:val="18"/>
              </w:rPr>
              <w:t>天。</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广播主机设备</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清洁除尘、检查主机设备、线路，紧固各接线端子。</w:t>
            </w:r>
          </w:p>
        </w:tc>
        <w:tc>
          <w:tcPr>
            <w:tcW w:w="552" w:type="dxa"/>
            <w:tcMar>
              <w:left w:w="57" w:type="dxa"/>
              <w:right w:w="57" w:type="dxa"/>
            </w:tcMar>
            <w:vAlign w:val="center"/>
          </w:tcPr>
          <w:p w:rsidR="00E733D5" w:rsidRDefault="006C1D65">
            <w:pPr>
              <w:spacing w:line="240" w:lineRule="atLeast"/>
              <w:rPr>
                <w:sz w:val="18"/>
                <w:szCs w:val="18"/>
              </w:rPr>
            </w:pPr>
            <w:r>
              <w:rPr>
                <w:rFonts w:hint="eastAsia"/>
                <w:color w:val="C00000"/>
                <w:sz w:val="18"/>
                <w:szCs w:val="18"/>
              </w:rPr>
              <w:t>季度</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中央控制机</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检查设备控制功能是否正常</w:t>
            </w:r>
          </w:p>
        </w:tc>
        <w:tc>
          <w:tcPr>
            <w:tcW w:w="552" w:type="dxa"/>
            <w:tcMar>
              <w:left w:w="57" w:type="dxa"/>
              <w:right w:w="57" w:type="dxa"/>
            </w:tcMar>
            <w:vAlign w:val="center"/>
          </w:tcPr>
          <w:p w:rsidR="00E733D5" w:rsidRDefault="006C1D65">
            <w:pPr>
              <w:spacing w:line="240" w:lineRule="atLeast"/>
              <w:rPr>
                <w:sz w:val="18"/>
                <w:szCs w:val="18"/>
              </w:rPr>
            </w:pPr>
            <w:r>
              <w:rPr>
                <w:rFonts w:hint="eastAsia"/>
                <w:sz w:val="18"/>
                <w:szCs w:val="18"/>
              </w:rPr>
              <w:t>月</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工作正常，无故障。</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4</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记录</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对</w:t>
            </w:r>
            <w:r>
              <w:rPr>
                <w:rFonts w:hAnsi="宋体" w:hint="eastAsia"/>
                <w:sz w:val="18"/>
                <w:szCs w:val="18"/>
              </w:rPr>
              <w:t>背景音乐及紧急广播系统</w:t>
            </w:r>
            <w:r>
              <w:rPr>
                <w:rFonts w:ascii="宋体" w:hAnsi="宋体" w:hint="eastAsia"/>
                <w:sz w:val="18"/>
                <w:szCs w:val="18"/>
              </w:rPr>
              <w:t>维修保养有记录。</w:t>
            </w:r>
          </w:p>
        </w:tc>
        <w:tc>
          <w:tcPr>
            <w:tcW w:w="552" w:type="dxa"/>
            <w:tcMar>
              <w:left w:w="57" w:type="dxa"/>
              <w:right w:w="57" w:type="dxa"/>
            </w:tcMar>
            <w:vAlign w:val="center"/>
          </w:tcPr>
          <w:p w:rsidR="00E733D5" w:rsidRDefault="00E733D5">
            <w:pPr>
              <w:spacing w:line="240" w:lineRule="atLeast"/>
              <w:rPr>
                <w:sz w:val="18"/>
                <w:szCs w:val="18"/>
              </w:rPr>
            </w:pP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记录及时、完整（当天作记录并有双方现场人员签字认可）。</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vAlign w:val="center"/>
          </w:tcPr>
          <w:p w:rsidR="00E733D5" w:rsidRDefault="00E733D5">
            <w:pPr>
              <w:spacing w:line="240" w:lineRule="atLeast"/>
              <w:rPr>
                <w:sz w:val="18"/>
                <w:szCs w:val="18"/>
              </w:rPr>
            </w:pPr>
          </w:p>
        </w:tc>
      </w:tr>
    </w:tbl>
    <w:p w:rsidR="00E733D5" w:rsidRDefault="006C1D65">
      <w:pPr>
        <w:pStyle w:val="ae"/>
        <w:tabs>
          <w:tab w:val="left" w:pos="900"/>
        </w:tabs>
        <w:spacing w:line="360" w:lineRule="auto"/>
        <w:outlineLvl w:val="0"/>
        <w:rPr>
          <w:rFonts w:hAnsi="宋体"/>
          <w:b/>
        </w:rPr>
      </w:pPr>
      <w:r>
        <w:rPr>
          <w:rFonts w:hint="eastAsia"/>
          <w:b/>
        </w:rPr>
        <w:t>九、</w:t>
      </w:r>
      <w:r>
        <w:rPr>
          <w:rFonts w:hAnsi="宋体" w:hint="eastAsia"/>
          <w:b/>
        </w:rPr>
        <w:t>消防疏散指示、</w:t>
      </w:r>
      <w:r>
        <w:rPr>
          <w:rFonts w:hAnsi="宋体" w:hint="eastAsia"/>
          <w:b/>
          <w:color w:val="C00000"/>
        </w:rPr>
        <w:t>应急照明系统及防火门系统维护</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1304"/>
        <w:gridCol w:w="3315"/>
        <w:gridCol w:w="556"/>
        <w:gridCol w:w="3131"/>
        <w:gridCol w:w="744"/>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疏散指示牌、</w:t>
            </w:r>
            <w:r>
              <w:rPr>
                <w:rFonts w:ascii="宋体" w:hAnsi="宋体" w:hint="eastAsia"/>
                <w:color w:val="C00000"/>
                <w:sz w:val="18"/>
                <w:szCs w:val="18"/>
              </w:rPr>
              <w:t>应急照明灯</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清洁、检查标示字体完整度，</w:t>
            </w:r>
            <w:r>
              <w:rPr>
                <w:rFonts w:ascii="宋体" w:hAnsi="宋体" w:hint="eastAsia"/>
                <w:color w:val="000000"/>
                <w:sz w:val="18"/>
                <w:szCs w:val="18"/>
              </w:rPr>
              <w:t>方向指示正确。</w:t>
            </w:r>
            <w:r>
              <w:rPr>
                <w:rFonts w:ascii="宋体" w:hAnsi="宋体" w:hint="eastAsia"/>
                <w:color w:val="C00000"/>
                <w:sz w:val="18"/>
                <w:szCs w:val="18"/>
              </w:rPr>
              <w:t>设施完好有效</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日巡检</w:t>
            </w:r>
          </w:p>
        </w:tc>
        <w:tc>
          <w:tcPr>
            <w:tcW w:w="3134" w:type="dxa"/>
            <w:vMerge w:val="restart"/>
            <w:tcMar>
              <w:left w:w="57" w:type="dxa"/>
              <w:right w:w="57" w:type="dxa"/>
            </w:tcMar>
            <w:vAlign w:val="center"/>
          </w:tcPr>
          <w:p w:rsidR="00E733D5" w:rsidRDefault="006C1D65">
            <w:pPr>
              <w:ind w:leftChars="50" w:left="105" w:rightChars="50" w:right="105"/>
              <w:rPr>
                <w:rFonts w:ascii="宋体"/>
                <w:sz w:val="18"/>
                <w:szCs w:val="18"/>
              </w:rPr>
            </w:pPr>
            <w:r>
              <w:rPr>
                <w:rFonts w:ascii="宋体" w:hAnsi="宋体" w:hint="eastAsia"/>
                <w:sz w:val="18"/>
                <w:szCs w:val="18"/>
              </w:rPr>
              <w:t>符合国标，满足人员紧急疏散指示要求，测试、检查记录及时、</w:t>
            </w:r>
            <w:r>
              <w:rPr>
                <w:rFonts w:ascii="宋体" w:hAnsi="宋体" w:hint="eastAsia"/>
                <w:color w:val="C00000"/>
                <w:sz w:val="18"/>
                <w:szCs w:val="18"/>
              </w:rPr>
              <w:t>破损当日更换</w:t>
            </w:r>
            <w:r>
              <w:rPr>
                <w:rFonts w:ascii="宋体" w:hAnsi="宋体" w:hint="eastAsia"/>
                <w:sz w:val="18"/>
                <w:szCs w:val="18"/>
              </w:rPr>
              <w:t>（当天作记录</w:t>
            </w:r>
            <w:r>
              <w:rPr>
                <w:rFonts w:ascii="宋体" w:hAnsi="宋体" w:hint="eastAsia"/>
                <w:color w:val="C00000"/>
                <w:sz w:val="18"/>
                <w:szCs w:val="18"/>
              </w:rPr>
              <w:t>并拍照存档</w:t>
            </w:r>
            <w:r>
              <w:rPr>
                <w:rFonts w:ascii="宋体" w:hAnsi="宋体" w:hint="eastAsia"/>
                <w:sz w:val="18"/>
                <w:szCs w:val="18"/>
              </w:rPr>
              <w:t>）。</w:t>
            </w:r>
          </w:p>
        </w:tc>
        <w:tc>
          <w:tcPr>
            <w:tcW w:w="745" w:type="dxa"/>
            <w:tcMar>
              <w:left w:w="57" w:type="dxa"/>
              <w:right w:w="57" w:type="dxa"/>
            </w:tcMar>
          </w:tcPr>
          <w:p w:rsidR="00E733D5" w:rsidRDefault="00E733D5">
            <w:pPr>
              <w:spacing w:line="240" w:lineRule="atLeast"/>
              <w:jc w:val="center"/>
              <w:rPr>
                <w:sz w:val="18"/>
                <w:szCs w:val="18"/>
              </w:rPr>
            </w:pPr>
          </w:p>
        </w:tc>
      </w:tr>
      <w:tr w:rsidR="00E733D5">
        <w:trPr>
          <w:trHeight w:val="170"/>
        </w:trPr>
        <w:tc>
          <w:tcPr>
            <w:tcW w:w="596" w:type="dxa"/>
            <w:tcMar>
              <w:left w:w="57" w:type="dxa"/>
              <w:right w:w="57" w:type="dxa"/>
            </w:tcMar>
            <w:vAlign w:val="cente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模拟控制</w:t>
            </w:r>
          </w:p>
        </w:tc>
        <w:tc>
          <w:tcPr>
            <w:tcW w:w="3318" w:type="dxa"/>
            <w:tcMar>
              <w:left w:w="57" w:type="dxa"/>
              <w:right w:w="57" w:type="dxa"/>
            </w:tcMar>
            <w:vAlign w:val="center"/>
          </w:tcPr>
          <w:p w:rsidR="00E733D5" w:rsidRDefault="00E733D5">
            <w:pPr>
              <w:ind w:leftChars="50" w:left="105" w:rightChars="50" w:right="105"/>
              <w:rPr>
                <w:rFonts w:ascii="宋体"/>
                <w:sz w:val="18"/>
                <w:szCs w:val="18"/>
              </w:rPr>
            </w:pP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color w:val="C00000"/>
                <w:sz w:val="18"/>
                <w:szCs w:val="18"/>
              </w:rPr>
              <w:t>季度</w:t>
            </w:r>
          </w:p>
        </w:tc>
        <w:tc>
          <w:tcPr>
            <w:tcW w:w="3134" w:type="dxa"/>
            <w:vMerge/>
            <w:tcMar>
              <w:left w:w="57" w:type="dxa"/>
              <w:right w:w="57" w:type="dxa"/>
            </w:tcMar>
            <w:vAlign w:val="center"/>
          </w:tcPr>
          <w:p w:rsidR="00E733D5" w:rsidRDefault="00E733D5">
            <w:pPr>
              <w:ind w:leftChars="50" w:left="105" w:rightChars="50" w:right="105"/>
              <w:rPr>
                <w:rFonts w:ascii="宋体"/>
                <w:sz w:val="18"/>
                <w:szCs w:val="18"/>
              </w:rPr>
            </w:pP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3</w:t>
            </w:r>
          </w:p>
        </w:tc>
        <w:tc>
          <w:tcPr>
            <w:tcW w:w="1305" w:type="dxa"/>
            <w:tcMar>
              <w:left w:w="57" w:type="dxa"/>
              <w:right w:w="57" w:type="dxa"/>
            </w:tcMar>
            <w:vAlign w:val="center"/>
          </w:tcPr>
          <w:p w:rsidR="00E733D5" w:rsidRDefault="006C1D65">
            <w:pPr>
              <w:rPr>
                <w:rFonts w:ascii="宋体"/>
                <w:sz w:val="18"/>
                <w:szCs w:val="18"/>
              </w:rPr>
            </w:pPr>
            <w:r>
              <w:rPr>
                <w:rFonts w:ascii="宋体" w:hAnsi="宋体" w:hint="eastAsia"/>
                <w:sz w:val="18"/>
                <w:szCs w:val="18"/>
              </w:rPr>
              <w:t>门体</w:t>
            </w:r>
          </w:p>
        </w:tc>
        <w:tc>
          <w:tcPr>
            <w:tcW w:w="3318" w:type="dxa"/>
            <w:tcMar>
              <w:left w:w="57" w:type="dxa"/>
              <w:right w:w="57" w:type="dxa"/>
            </w:tcMar>
            <w:vAlign w:val="center"/>
          </w:tcPr>
          <w:p w:rsidR="00E733D5" w:rsidRDefault="006C1D65">
            <w:pPr>
              <w:ind w:leftChars="50" w:left="105" w:rightChars="50" w:right="105"/>
              <w:rPr>
                <w:rFonts w:ascii="宋体"/>
                <w:sz w:val="18"/>
                <w:szCs w:val="18"/>
              </w:rPr>
            </w:pPr>
            <w:r>
              <w:rPr>
                <w:rFonts w:ascii="宋体" w:hint="eastAsia"/>
                <w:sz w:val="18"/>
                <w:szCs w:val="18"/>
              </w:rPr>
              <w:t>门体符合消防及使用标准</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月检</w:t>
            </w:r>
          </w:p>
        </w:tc>
        <w:tc>
          <w:tcPr>
            <w:tcW w:w="3134" w:type="dxa"/>
            <w:tcMar>
              <w:left w:w="57" w:type="dxa"/>
              <w:right w:w="57" w:type="dxa"/>
            </w:tcMar>
            <w:vAlign w:val="center"/>
          </w:tcPr>
          <w:p w:rsidR="00E733D5" w:rsidRDefault="006C1D65">
            <w:pPr>
              <w:ind w:leftChars="50" w:left="105" w:rightChars="50" w:right="105"/>
              <w:rPr>
                <w:rFonts w:ascii="宋体"/>
                <w:sz w:val="18"/>
                <w:szCs w:val="18"/>
              </w:rPr>
            </w:pPr>
            <w:r>
              <w:rPr>
                <w:rFonts w:ascii="宋体" w:hint="eastAsia"/>
                <w:sz w:val="18"/>
                <w:szCs w:val="18"/>
              </w:rPr>
              <w:t>保持所有防火门完好有效</w:t>
            </w:r>
          </w:p>
        </w:tc>
        <w:tc>
          <w:tcPr>
            <w:tcW w:w="745" w:type="dxa"/>
            <w:tcMar>
              <w:left w:w="57" w:type="dxa"/>
              <w:right w:w="57" w:type="dxa"/>
            </w:tcMar>
            <w:vAlign w:val="center"/>
          </w:tcPr>
          <w:p w:rsidR="00E733D5" w:rsidRDefault="00E733D5">
            <w:pPr>
              <w:spacing w:line="240" w:lineRule="atLeast"/>
              <w:jc w:val="center"/>
              <w:rPr>
                <w:sz w:val="18"/>
                <w:szCs w:val="18"/>
              </w:rPr>
            </w:pPr>
          </w:p>
        </w:tc>
      </w:tr>
      <w:tr w:rsidR="00E733D5">
        <w:tc>
          <w:tcPr>
            <w:tcW w:w="60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4</w:t>
            </w:r>
          </w:p>
        </w:tc>
        <w:tc>
          <w:tcPr>
            <w:tcW w:w="1304" w:type="dxa"/>
            <w:tcMar>
              <w:left w:w="57" w:type="dxa"/>
              <w:right w:w="57" w:type="dxa"/>
            </w:tcMar>
            <w:vAlign w:val="center"/>
          </w:tcPr>
          <w:p w:rsidR="00E733D5" w:rsidRDefault="006C1D65">
            <w:pPr>
              <w:rPr>
                <w:sz w:val="18"/>
                <w:szCs w:val="18"/>
              </w:rPr>
            </w:pPr>
            <w:r>
              <w:rPr>
                <w:rFonts w:ascii="宋体" w:hAnsi="宋体" w:hint="eastAsia"/>
                <w:sz w:val="18"/>
                <w:szCs w:val="18"/>
              </w:rPr>
              <w:t>末端控制</w:t>
            </w:r>
          </w:p>
        </w:tc>
        <w:tc>
          <w:tcPr>
            <w:tcW w:w="3315" w:type="dxa"/>
            <w:tcMar>
              <w:left w:w="57" w:type="dxa"/>
              <w:right w:w="57" w:type="dxa"/>
            </w:tcMar>
            <w:vAlign w:val="center"/>
          </w:tcPr>
          <w:p w:rsidR="00E733D5" w:rsidRDefault="006C1D65">
            <w:pPr>
              <w:ind w:leftChars="50" w:left="105" w:rightChars="50" w:right="105"/>
              <w:rPr>
                <w:sz w:val="18"/>
                <w:szCs w:val="18"/>
              </w:rPr>
            </w:pPr>
            <w:r>
              <w:rPr>
                <w:rFonts w:ascii="宋体" w:hint="eastAsia"/>
                <w:sz w:val="18"/>
                <w:szCs w:val="18"/>
              </w:rPr>
              <w:t>系统有效联动</w:t>
            </w:r>
          </w:p>
        </w:tc>
        <w:tc>
          <w:tcPr>
            <w:tcW w:w="556"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月检</w:t>
            </w:r>
          </w:p>
        </w:tc>
        <w:tc>
          <w:tcPr>
            <w:tcW w:w="3134" w:type="dxa"/>
            <w:tcMar>
              <w:left w:w="57" w:type="dxa"/>
              <w:right w:w="57" w:type="dxa"/>
            </w:tcMar>
            <w:vAlign w:val="center"/>
          </w:tcPr>
          <w:p w:rsidR="00E733D5" w:rsidRDefault="006C1D65">
            <w:pPr>
              <w:ind w:leftChars="50" w:left="105" w:rightChars="50" w:right="105"/>
              <w:rPr>
                <w:sz w:val="18"/>
                <w:szCs w:val="18"/>
              </w:rPr>
            </w:pPr>
            <w:r>
              <w:rPr>
                <w:rFonts w:ascii="宋体" w:hint="eastAsia"/>
                <w:sz w:val="18"/>
                <w:szCs w:val="18"/>
              </w:rPr>
              <w:t>月度测试完好有效</w:t>
            </w:r>
          </w:p>
        </w:tc>
        <w:tc>
          <w:tcPr>
            <w:tcW w:w="740" w:type="dxa"/>
            <w:tcMar>
              <w:left w:w="57" w:type="dxa"/>
              <w:right w:w="57" w:type="dxa"/>
            </w:tcMar>
            <w:vAlign w:val="center"/>
          </w:tcPr>
          <w:p w:rsidR="00E733D5" w:rsidRDefault="00E733D5">
            <w:pPr>
              <w:spacing w:line="240" w:lineRule="atLeast"/>
              <w:jc w:val="center"/>
              <w:rPr>
                <w:sz w:val="18"/>
                <w:szCs w:val="18"/>
              </w:rPr>
            </w:pPr>
          </w:p>
        </w:tc>
      </w:tr>
      <w:tr w:rsidR="00E733D5">
        <w:tc>
          <w:tcPr>
            <w:tcW w:w="601"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5</w:t>
            </w:r>
          </w:p>
        </w:tc>
        <w:tc>
          <w:tcPr>
            <w:tcW w:w="1304" w:type="dxa"/>
            <w:tcMar>
              <w:left w:w="57" w:type="dxa"/>
              <w:right w:w="57" w:type="dxa"/>
            </w:tcMar>
            <w:vAlign w:val="center"/>
          </w:tcPr>
          <w:p w:rsidR="00E733D5" w:rsidRDefault="006C1D65">
            <w:pPr>
              <w:spacing w:line="240" w:lineRule="atLeast"/>
              <w:jc w:val="center"/>
              <w:rPr>
                <w:sz w:val="18"/>
                <w:szCs w:val="18"/>
              </w:rPr>
            </w:pPr>
            <w:r>
              <w:rPr>
                <w:rFonts w:ascii="宋体" w:hAnsi="宋体" w:hint="eastAsia"/>
                <w:sz w:val="18"/>
                <w:szCs w:val="18"/>
              </w:rPr>
              <w:t>记录</w:t>
            </w:r>
          </w:p>
        </w:tc>
        <w:tc>
          <w:tcPr>
            <w:tcW w:w="3315" w:type="dxa"/>
            <w:tcMar>
              <w:left w:w="57" w:type="dxa"/>
              <w:right w:w="57" w:type="dxa"/>
            </w:tcMar>
            <w:vAlign w:val="center"/>
          </w:tcPr>
          <w:p w:rsidR="00E733D5" w:rsidRDefault="00E733D5">
            <w:pPr>
              <w:spacing w:line="240" w:lineRule="atLeast"/>
              <w:jc w:val="center"/>
              <w:rPr>
                <w:sz w:val="18"/>
                <w:szCs w:val="18"/>
              </w:rPr>
            </w:pPr>
          </w:p>
        </w:tc>
        <w:tc>
          <w:tcPr>
            <w:tcW w:w="556"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6C1D65">
            <w:pPr>
              <w:spacing w:line="240" w:lineRule="atLeast"/>
              <w:jc w:val="center"/>
              <w:rPr>
                <w:sz w:val="18"/>
                <w:szCs w:val="18"/>
              </w:rPr>
            </w:pPr>
            <w:r>
              <w:rPr>
                <w:rFonts w:ascii="宋体" w:hAnsi="宋体" w:hint="eastAsia"/>
                <w:sz w:val="18"/>
                <w:szCs w:val="18"/>
              </w:rPr>
              <w:t>记录及时、完整、</w:t>
            </w:r>
            <w:r>
              <w:rPr>
                <w:rFonts w:ascii="宋体" w:hAnsi="宋体" w:hint="eastAsia"/>
                <w:color w:val="C00000"/>
                <w:sz w:val="18"/>
                <w:szCs w:val="18"/>
              </w:rPr>
              <w:t>图片存档</w:t>
            </w:r>
            <w:r>
              <w:rPr>
                <w:rFonts w:ascii="宋体" w:hAnsi="宋体" w:hint="eastAsia"/>
                <w:sz w:val="18"/>
                <w:szCs w:val="18"/>
              </w:rPr>
              <w:t>（当天作记录并有双方现场人员签字认可）。</w:t>
            </w:r>
          </w:p>
        </w:tc>
        <w:tc>
          <w:tcPr>
            <w:tcW w:w="740" w:type="dxa"/>
            <w:tcMar>
              <w:left w:w="57" w:type="dxa"/>
              <w:right w:w="57" w:type="dxa"/>
            </w:tcMar>
            <w:vAlign w:val="center"/>
          </w:tcPr>
          <w:p w:rsidR="00E733D5" w:rsidRDefault="00E733D5">
            <w:pPr>
              <w:spacing w:line="240" w:lineRule="atLeast"/>
              <w:jc w:val="center"/>
              <w:rPr>
                <w:sz w:val="18"/>
                <w:szCs w:val="18"/>
              </w:rPr>
            </w:pPr>
          </w:p>
        </w:tc>
      </w:tr>
      <w:tr w:rsidR="00E733D5">
        <w:tc>
          <w:tcPr>
            <w:tcW w:w="601" w:type="dxa"/>
            <w:tcMar>
              <w:left w:w="57" w:type="dxa"/>
              <w:right w:w="57" w:type="dxa"/>
            </w:tcMar>
            <w:vAlign w:val="center"/>
          </w:tcPr>
          <w:p w:rsidR="00E733D5" w:rsidRDefault="00E733D5">
            <w:pPr>
              <w:spacing w:line="240" w:lineRule="atLeast"/>
              <w:jc w:val="center"/>
              <w:rPr>
                <w:sz w:val="18"/>
                <w:szCs w:val="18"/>
              </w:rPr>
            </w:pPr>
          </w:p>
        </w:tc>
        <w:tc>
          <w:tcPr>
            <w:tcW w:w="1304" w:type="dxa"/>
            <w:tcMar>
              <w:left w:w="57" w:type="dxa"/>
              <w:right w:w="57" w:type="dxa"/>
            </w:tcMar>
            <w:vAlign w:val="center"/>
          </w:tcPr>
          <w:p w:rsidR="00E733D5" w:rsidRDefault="00E733D5">
            <w:pPr>
              <w:spacing w:line="240" w:lineRule="atLeast"/>
              <w:jc w:val="center"/>
              <w:rPr>
                <w:sz w:val="18"/>
                <w:szCs w:val="18"/>
              </w:rPr>
            </w:pPr>
          </w:p>
        </w:tc>
        <w:tc>
          <w:tcPr>
            <w:tcW w:w="3315" w:type="dxa"/>
            <w:tcMar>
              <w:left w:w="57" w:type="dxa"/>
              <w:right w:w="57" w:type="dxa"/>
            </w:tcMar>
            <w:vAlign w:val="center"/>
          </w:tcPr>
          <w:p w:rsidR="00E733D5" w:rsidRDefault="00E733D5">
            <w:pPr>
              <w:spacing w:line="240" w:lineRule="atLeast"/>
              <w:jc w:val="center"/>
              <w:rPr>
                <w:sz w:val="18"/>
                <w:szCs w:val="18"/>
              </w:rPr>
            </w:pPr>
          </w:p>
        </w:tc>
        <w:tc>
          <w:tcPr>
            <w:tcW w:w="556"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vAlign w:val="center"/>
          </w:tcPr>
          <w:p w:rsidR="00E733D5" w:rsidRDefault="00E733D5">
            <w:pPr>
              <w:spacing w:line="240" w:lineRule="atLeast"/>
              <w:jc w:val="center"/>
              <w:rPr>
                <w:sz w:val="18"/>
                <w:szCs w:val="18"/>
              </w:rPr>
            </w:pPr>
          </w:p>
        </w:tc>
        <w:tc>
          <w:tcPr>
            <w:tcW w:w="740" w:type="dxa"/>
            <w:tcMar>
              <w:left w:w="57" w:type="dxa"/>
              <w:right w:w="57" w:type="dxa"/>
            </w:tcMar>
            <w:vAlign w:val="center"/>
          </w:tcPr>
          <w:p w:rsidR="00E733D5" w:rsidRDefault="00E733D5">
            <w:pPr>
              <w:spacing w:line="240" w:lineRule="atLeast"/>
              <w:jc w:val="center"/>
              <w:rPr>
                <w:sz w:val="18"/>
                <w:szCs w:val="18"/>
              </w:rPr>
            </w:pPr>
          </w:p>
        </w:tc>
      </w:tr>
    </w:tbl>
    <w:p w:rsidR="00E733D5" w:rsidRDefault="00E733D5"/>
    <w:p w:rsidR="00E733D5" w:rsidRDefault="006C1D65">
      <w:pPr>
        <w:rPr>
          <w:b/>
        </w:rPr>
      </w:pPr>
      <w:r>
        <w:rPr>
          <w:rFonts w:hint="eastAsia"/>
          <w:b/>
        </w:rPr>
        <w:t>十、其他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1305"/>
        <w:gridCol w:w="3318"/>
        <w:gridCol w:w="552"/>
        <w:gridCol w:w="3134"/>
        <w:gridCol w:w="745"/>
      </w:tblGrid>
      <w:tr w:rsidR="00E733D5">
        <w:tc>
          <w:tcPr>
            <w:tcW w:w="596" w:type="dxa"/>
            <w:tcMar>
              <w:left w:w="57" w:type="dxa"/>
              <w:right w:w="57" w:type="dxa"/>
            </w:tcMar>
          </w:tcPr>
          <w:p w:rsidR="00E733D5" w:rsidRDefault="006C1D65">
            <w:pPr>
              <w:spacing w:line="240" w:lineRule="atLeast"/>
              <w:jc w:val="center"/>
              <w:rPr>
                <w:sz w:val="18"/>
                <w:szCs w:val="18"/>
              </w:rPr>
            </w:pPr>
            <w:r>
              <w:rPr>
                <w:rFonts w:hint="eastAsia"/>
                <w:sz w:val="18"/>
                <w:szCs w:val="18"/>
              </w:rPr>
              <w:t>序号</w:t>
            </w:r>
          </w:p>
        </w:tc>
        <w:tc>
          <w:tcPr>
            <w:tcW w:w="1305" w:type="dxa"/>
            <w:tcMar>
              <w:left w:w="57" w:type="dxa"/>
              <w:right w:w="57" w:type="dxa"/>
            </w:tcMar>
          </w:tcPr>
          <w:p w:rsidR="00E733D5" w:rsidRDefault="006C1D65">
            <w:pPr>
              <w:spacing w:line="240" w:lineRule="atLeast"/>
              <w:jc w:val="center"/>
              <w:rPr>
                <w:sz w:val="18"/>
                <w:szCs w:val="18"/>
              </w:rPr>
            </w:pPr>
            <w:r>
              <w:rPr>
                <w:rFonts w:hint="eastAsia"/>
                <w:sz w:val="18"/>
                <w:szCs w:val="18"/>
              </w:rPr>
              <w:t>项目</w:t>
            </w:r>
          </w:p>
        </w:tc>
        <w:tc>
          <w:tcPr>
            <w:tcW w:w="3318" w:type="dxa"/>
            <w:tcMar>
              <w:left w:w="57" w:type="dxa"/>
              <w:right w:w="57" w:type="dxa"/>
            </w:tcMar>
          </w:tcPr>
          <w:p w:rsidR="00E733D5" w:rsidRDefault="006C1D65">
            <w:pPr>
              <w:spacing w:line="240" w:lineRule="atLeast"/>
              <w:jc w:val="center"/>
              <w:rPr>
                <w:sz w:val="18"/>
                <w:szCs w:val="18"/>
              </w:rPr>
            </w:pPr>
            <w:r>
              <w:rPr>
                <w:rFonts w:hint="eastAsia"/>
                <w:sz w:val="18"/>
                <w:szCs w:val="18"/>
              </w:rPr>
              <w:t>工作内容</w:t>
            </w:r>
          </w:p>
        </w:tc>
        <w:tc>
          <w:tcPr>
            <w:tcW w:w="552" w:type="dxa"/>
            <w:tcMar>
              <w:left w:w="57" w:type="dxa"/>
              <w:right w:w="57" w:type="dxa"/>
            </w:tcMar>
          </w:tcPr>
          <w:p w:rsidR="00E733D5" w:rsidRDefault="006C1D65">
            <w:pPr>
              <w:spacing w:line="240" w:lineRule="atLeast"/>
              <w:jc w:val="center"/>
              <w:rPr>
                <w:sz w:val="18"/>
                <w:szCs w:val="18"/>
              </w:rPr>
            </w:pPr>
            <w:r>
              <w:rPr>
                <w:rFonts w:hint="eastAsia"/>
                <w:sz w:val="18"/>
                <w:szCs w:val="18"/>
              </w:rPr>
              <w:t>周期</w:t>
            </w:r>
          </w:p>
        </w:tc>
        <w:tc>
          <w:tcPr>
            <w:tcW w:w="3134" w:type="dxa"/>
            <w:tcMar>
              <w:left w:w="57" w:type="dxa"/>
              <w:right w:w="57" w:type="dxa"/>
            </w:tcMar>
          </w:tcPr>
          <w:p w:rsidR="00E733D5" w:rsidRDefault="006C1D65">
            <w:pPr>
              <w:spacing w:line="240" w:lineRule="atLeast"/>
              <w:jc w:val="center"/>
              <w:rPr>
                <w:sz w:val="18"/>
                <w:szCs w:val="18"/>
              </w:rPr>
            </w:pPr>
            <w:r>
              <w:rPr>
                <w:rFonts w:hint="eastAsia"/>
                <w:sz w:val="18"/>
                <w:szCs w:val="18"/>
              </w:rPr>
              <w:t>维保标准</w:t>
            </w:r>
          </w:p>
        </w:tc>
        <w:tc>
          <w:tcPr>
            <w:tcW w:w="745" w:type="dxa"/>
            <w:tcMar>
              <w:left w:w="57" w:type="dxa"/>
              <w:right w:w="57" w:type="dxa"/>
            </w:tcMar>
          </w:tcPr>
          <w:p w:rsidR="00E733D5" w:rsidRDefault="006C1D65">
            <w:pPr>
              <w:spacing w:line="240" w:lineRule="atLeast"/>
              <w:jc w:val="center"/>
              <w:rPr>
                <w:sz w:val="18"/>
                <w:szCs w:val="18"/>
              </w:rPr>
            </w:pPr>
            <w:r>
              <w:rPr>
                <w:rFonts w:hint="eastAsia"/>
                <w:sz w:val="18"/>
                <w:szCs w:val="18"/>
              </w:rPr>
              <w:t>评分</w:t>
            </w:r>
          </w:p>
        </w:tc>
      </w:tr>
      <w:tr w:rsidR="00E733D5">
        <w:tc>
          <w:tcPr>
            <w:tcW w:w="596" w:type="dxa"/>
            <w:tcMar>
              <w:left w:w="57" w:type="dxa"/>
              <w:right w:w="57" w:type="dxa"/>
            </w:tcMar>
          </w:tcPr>
          <w:p w:rsidR="00E733D5" w:rsidRDefault="006C1D65">
            <w:pPr>
              <w:spacing w:line="240" w:lineRule="atLeast"/>
              <w:jc w:val="center"/>
              <w:rPr>
                <w:sz w:val="18"/>
                <w:szCs w:val="18"/>
              </w:rPr>
            </w:pPr>
            <w:r>
              <w:rPr>
                <w:sz w:val="18"/>
                <w:szCs w:val="18"/>
              </w:rPr>
              <w:t>1</w:t>
            </w:r>
          </w:p>
        </w:tc>
        <w:tc>
          <w:tcPr>
            <w:tcW w:w="1305" w:type="dxa"/>
            <w:tcMar>
              <w:left w:w="57" w:type="dxa"/>
              <w:right w:w="57" w:type="dxa"/>
            </w:tcMar>
          </w:tcPr>
          <w:p w:rsidR="00E733D5" w:rsidRDefault="006C1D65">
            <w:pPr>
              <w:spacing w:line="240" w:lineRule="atLeast"/>
              <w:rPr>
                <w:sz w:val="18"/>
                <w:szCs w:val="18"/>
              </w:rPr>
            </w:pPr>
            <w:r>
              <w:rPr>
                <w:rFonts w:hint="eastAsia"/>
                <w:sz w:val="18"/>
                <w:szCs w:val="18"/>
              </w:rPr>
              <w:t>文档提交及时性</w:t>
            </w:r>
          </w:p>
        </w:tc>
        <w:tc>
          <w:tcPr>
            <w:tcW w:w="3318" w:type="dxa"/>
            <w:tcMar>
              <w:left w:w="57" w:type="dxa"/>
              <w:right w:w="57" w:type="dxa"/>
            </w:tcMar>
          </w:tcPr>
          <w:p w:rsidR="00E733D5" w:rsidRDefault="006C1D65">
            <w:pPr>
              <w:spacing w:line="240" w:lineRule="atLeast"/>
              <w:rPr>
                <w:sz w:val="18"/>
                <w:szCs w:val="18"/>
              </w:rPr>
            </w:pPr>
            <w:r>
              <w:rPr>
                <w:rFonts w:hint="eastAsia"/>
                <w:sz w:val="18"/>
                <w:szCs w:val="18"/>
              </w:rPr>
              <w:t>月工作计划；</w:t>
            </w:r>
          </w:p>
          <w:p w:rsidR="00E733D5" w:rsidRDefault="006C1D65">
            <w:pPr>
              <w:spacing w:line="240" w:lineRule="atLeast"/>
              <w:rPr>
                <w:rFonts w:ascii="宋体"/>
                <w:color w:val="000000"/>
                <w:sz w:val="18"/>
                <w:szCs w:val="18"/>
              </w:rPr>
            </w:pPr>
            <w:r>
              <w:rPr>
                <w:rFonts w:ascii="宋体" w:hAnsi="宋体" w:hint="eastAsia"/>
                <w:color w:val="000000"/>
                <w:sz w:val="18"/>
                <w:szCs w:val="18"/>
              </w:rPr>
              <w:t>维保月报告；</w:t>
            </w:r>
          </w:p>
          <w:p w:rsidR="00E733D5" w:rsidRDefault="006C1D65">
            <w:pPr>
              <w:spacing w:line="240" w:lineRule="atLeast"/>
              <w:rPr>
                <w:sz w:val="18"/>
                <w:szCs w:val="18"/>
              </w:rPr>
            </w:pPr>
            <w:r>
              <w:rPr>
                <w:rFonts w:hint="eastAsia"/>
                <w:sz w:val="18"/>
                <w:szCs w:val="18"/>
              </w:rPr>
              <w:t>季总结报告；</w:t>
            </w:r>
          </w:p>
          <w:p w:rsidR="00E733D5" w:rsidRDefault="006C1D65">
            <w:pPr>
              <w:spacing w:line="240" w:lineRule="atLeast"/>
              <w:rPr>
                <w:color w:val="C00000"/>
                <w:sz w:val="18"/>
                <w:szCs w:val="18"/>
              </w:rPr>
            </w:pPr>
            <w:r>
              <w:rPr>
                <w:rFonts w:hint="eastAsia"/>
                <w:color w:val="C00000"/>
                <w:sz w:val="18"/>
                <w:szCs w:val="18"/>
              </w:rPr>
              <w:t>日巡查记录</w:t>
            </w:r>
          </w:p>
          <w:p w:rsidR="00E733D5" w:rsidRDefault="006C1D65">
            <w:pPr>
              <w:spacing w:line="240" w:lineRule="atLeast"/>
              <w:rPr>
                <w:color w:val="C00000"/>
                <w:sz w:val="18"/>
                <w:szCs w:val="18"/>
              </w:rPr>
            </w:pPr>
            <w:r>
              <w:rPr>
                <w:rFonts w:hint="eastAsia"/>
                <w:color w:val="C00000"/>
                <w:sz w:val="18"/>
                <w:szCs w:val="18"/>
              </w:rPr>
              <w:t>维护专项工作报告；</w:t>
            </w:r>
          </w:p>
          <w:p w:rsidR="00E733D5" w:rsidRDefault="006C1D65">
            <w:pPr>
              <w:spacing w:line="240" w:lineRule="atLeast"/>
              <w:rPr>
                <w:color w:val="C00000"/>
                <w:sz w:val="18"/>
                <w:szCs w:val="18"/>
              </w:rPr>
            </w:pPr>
            <w:r>
              <w:rPr>
                <w:rFonts w:hint="eastAsia"/>
                <w:color w:val="C00000"/>
                <w:sz w:val="18"/>
                <w:szCs w:val="18"/>
              </w:rPr>
              <w:t>应急维修报告记录；</w:t>
            </w:r>
          </w:p>
          <w:p w:rsidR="00E733D5" w:rsidRDefault="006C1D65">
            <w:pPr>
              <w:spacing w:line="240" w:lineRule="atLeast"/>
              <w:rPr>
                <w:color w:val="C00000"/>
                <w:sz w:val="18"/>
                <w:szCs w:val="18"/>
              </w:rPr>
            </w:pPr>
            <w:r>
              <w:rPr>
                <w:rFonts w:hint="eastAsia"/>
                <w:color w:val="C00000"/>
                <w:sz w:val="18"/>
                <w:szCs w:val="18"/>
              </w:rPr>
              <w:t>应急响应预案及方案实施；</w:t>
            </w:r>
          </w:p>
          <w:p w:rsidR="00E733D5" w:rsidRDefault="006C1D65">
            <w:pPr>
              <w:spacing w:line="240" w:lineRule="atLeast"/>
              <w:rPr>
                <w:color w:val="C00000"/>
                <w:sz w:val="18"/>
                <w:szCs w:val="18"/>
              </w:rPr>
            </w:pPr>
            <w:r>
              <w:rPr>
                <w:rFonts w:hint="eastAsia"/>
                <w:color w:val="C00000"/>
                <w:sz w:val="18"/>
                <w:szCs w:val="18"/>
              </w:rPr>
              <w:t>日常、节假日及重要时期排值班表；</w:t>
            </w:r>
          </w:p>
          <w:p w:rsidR="00E733D5" w:rsidRDefault="006C1D65">
            <w:pPr>
              <w:spacing w:line="240" w:lineRule="atLeast"/>
              <w:rPr>
                <w:color w:val="C00000"/>
                <w:sz w:val="18"/>
                <w:szCs w:val="18"/>
              </w:rPr>
            </w:pPr>
            <w:r>
              <w:rPr>
                <w:rFonts w:hint="eastAsia"/>
                <w:color w:val="C00000"/>
                <w:sz w:val="18"/>
                <w:szCs w:val="18"/>
              </w:rPr>
              <w:t>相关演练培训、记录</w:t>
            </w:r>
          </w:p>
          <w:p w:rsidR="00E733D5" w:rsidRDefault="006C1D65">
            <w:pPr>
              <w:spacing w:line="240" w:lineRule="atLeast"/>
              <w:rPr>
                <w:color w:val="C00000"/>
                <w:sz w:val="18"/>
                <w:szCs w:val="18"/>
              </w:rPr>
            </w:pPr>
            <w:r>
              <w:rPr>
                <w:rFonts w:hint="eastAsia"/>
                <w:color w:val="C00000"/>
                <w:sz w:val="18"/>
                <w:szCs w:val="18"/>
              </w:rPr>
              <w:t>消防系统录入及其他需要提供的相关文档；</w:t>
            </w:r>
          </w:p>
          <w:p w:rsidR="00E733D5" w:rsidRDefault="00E733D5">
            <w:pPr>
              <w:spacing w:line="240" w:lineRule="atLeast"/>
              <w:rPr>
                <w:sz w:val="18"/>
                <w:szCs w:val="18"/>
              </w:rPr>
            </w:pPr>
          </w:p>
          <w:p w:rsidR="00E733D5" w:rsidRDefault="00E733D5">
            <w:pPr>
              <w:spacing w:line="240" w:lineRule="atLeast"/>
              <w:rPr>
                <w:sz w:val="18"/>
                <w:szCs w:val="18"/>
              </w:rPr>
            </w:pPr>
          </w:p>
        </w:tc>
        <w:tc>
          <w:tcPr>
            <w:tcW w:w="552" w:type="dxa"/>
            <w:tcMar>
              <w:left w:w="57" w:type="dxa"/>
              <w:right w:w="57" w:type="dxa"/>
            </w:tcMar>
            <w:vAlign w:val="center"/>
          </w:tcPr>
          <w:p w:rsidR="00E733D5" w:rsidRDefault="00E733D5">
            <w:pPr>
              <w:spacing w:line="240" w:lineRule="atLeast"/>
              <w:jc w:val="center"/>
              <w:rPr>
                <w:sz w:val="18"/>
                <w:szCs w:val="18"/>
              </w:rPr>
            </w:pPr>
          </w:p>
        </w:tc>
        <w:tc>
          <w:tcPr>
            <w:tcW w:w="3134" w:type="dxa"/>
            <w:tcMar>
              <w:left w:w="57" w:type="dxa"/>
              <w:right w:w="57" w:type="dxa"/>
            </w:tcMar>
          </w:tcPr>
          <w:p w:rsidR="00E733D5" w:rsidRDefault="006C1D65">
            <w:pPr>
              <w:spacing w:line="240" w:lineRule="atLeast"/>
              <w:rPr>
                <w:rFonts w:ascii="宋体"/>
                <w:color w:val="000000"/>
                <w:sz w:val="18"/>
                <w:szCs w:val="18"/>
              </w:rPr>
            </w:pPr>
            <w:r>
              <w:rPr>
                <w:rFonts w:ascii="宋体" w:hAnsi="宋体" w:hint="eastAsia"/>
                <w:color w:val="000000"/>
                <w:sz w:val="18"/>
                <w:szCs w:val="18"/>
              </w:rPr>
              <w:t>每月</w:t>
            </w:r>
            <w:r>
              <w:rPr>
                <w:rFonts w:ascii="宋体" w:hAnsi="宋体"/>
                <w:color w:val="000000"/>
                <w:sz w:val="18"/>
                <w:szCs w:val="18"/>
              </w:rPr>
              <w:t>30</w:t>
            </w:r>
            <w:r>
              <w:rPr>
                <w:rFonts w:ascii="宋体" w:hAnsi="宋体" w:hint="eastAsia"/>
                <w:color w:val="000000"/>
                <w:sz w:val="18"/>
                <w:szCs w:val="18"/>
              </w:rPr>
              <w:t>日前提交下月工作计划；</w:t>
            </w:r>
          </w:p>
          <w:p w:rsidR="00E733D5" w:rsidRDefault="006C1D65">
            <w:pPr>
              <w:spacing w:line="240" w:lineRule="atLeast"/>
              <w:rPr>
                <w:rFonts w:ascii="宋体"/>
                <w:color w:val="000000"/>
                <w:sz w:val="18"/>
                <w:szCs w:val="18"/>
              </w:rPr>
            </w:pPr>
            <w:r>
              <w:rPr>
                <w:rFonts w:ascii="宋体" w:hAnsi="宋体" w:hint="eastAsia"/>
                <w:color w:val="000000"/>
                <w:sz w:val="18"/>
                <w:szCs w:val="18"/>
              </w:rPr>
              <w:t>每月</w:t>
            </w:r>
            <w:r>
              <w:rPr>
                <w:rFonts w:ascii="宋体" w:hAnsi="宋体"/>
                <w:color w:val="000000"/>
                <w:sz w:val="18"/>
                <w:szCs w:val="18"/>
              </w:rPr>
              <w:t>5</w:t>
            </w:r>
            <w:r>
              <w:rPr>
                <w:rFonts w:ascii="宋体" w:hAnsi="宋体" w:hint="eastAsia"/>
                <w:color w:val="000000"/>
                <w:sz w:val="18"/>
                <w:szCs w:val="18"/>
              </w:rPr>
              <w:t>日前提交上月维保月报告；</w:t>
            </w:r>
          </w:p>
          <w:p w:rsidR="00E733D5" w:rsidRDefault="006C1D65">
            <w:pPr>
              <w:spacing w:line="240" w:lineRule="atLeast"/>
              <w:rPr>
                <w:rFonts w:ascii="宋体" w:hAnsi="宋体"/>
                <w:color w:val="000000"/>
                <w:sz w:val="18"/>
                <w:szCs w:val="18"/>
              </w:rPr>
            </w:pPr>
            <w:r>
              <w:rPr>
                <w:rFonts w:ascii="宋体" w:hAnsi="宋体" w:hint="eastAsia"/>
                <w:color w:val="000000"/>
                <w:sz w:val="18"/>
                <w:szCs w:val="18"/>
              </w:rPr>
              <w:t>在每季度前</w:t>
            </w:r>
            <w:r>
              <w:rPr>
                <w:rFonts w:ascii="宋体" w:hAnsi="宋体"/>
                <w:color w:val="000000"/>
                <w:sz w:val="18"/>
                <w:szCs w:val="18"/>
              </w:rPr>
              <w:t>5</w:t>
            </w:r>
            <w:r>
              <w:rPr>
                <w:rFonts w:ascii="宋体" w:hAnsi="宋体" w:hint="eastAsia"/>
                <w:color w:val="000000"/>
                <w:sz w:val="18"/>
                <w:szCs w:val="18"/>
              </w:rPr>
              <w:t>个工作日内提交上季度总结和季度设备运行维保分析报告；</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月初提交、记录完整；</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专项处置时限及书面记录；</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维修处置时限及书面记录；</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可操作性及应急人员名单；</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提交存档、备查；</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季度完成，覆盖率百分百。</w:t>
            </w:r>
          </w:p>
          <w:p w:rsidR="00E733D5" w:rsidRDefault="006C1D65">
            <w:pPr>
              <w:spacing w:line="240" w:lineRule="atLeast"/>
              <w:rPr>
                <w:rFonts w:ascii="宋体" w:hAnsi="宋体"/>
                <w:color w:val="C00000"/>
                <w:sz w:val="18"/>
                <w:szCs w:val="18"/>
              </w:rPr>
            </w:pPr>
            <w:r>
              <w:rPr>
                <w:rFonts w:ascii="宋体" w:hAnsi="宋体" w:hint="eastAsia"/>
                <w:color w:val="C00000"/>
                <w:sz w:val="18"/>
                <w:szCs w:val="18"/>
              </w:rPr>
              <w:t>完成提交时限；</w:t>
            </w:r>
          </w:p>
          <w:p w:rsidR="00E733D5" w:rsidRDefault="00E733D5">
            <w:pPr>
              <w:spacing w:line="240" w:lineRule="atLeast"/>
              <w:rPr>
                <w:rFonts w:ascii="宋体" w:hAnsi="宋体"/>
                <w:color w:val="C00000"/>
                <w:sz w:val="18"/>
                <w:szCs w:val="18"/>
              </w:rPr>
            </w:pP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tcPr>
          <w:p w:rsidR="00E733D5" w:rsidRDefault="006C1D65">
            <w:pPr>
              <w:spacing w:line="240" w:lineRule="atLeast"/>
              <w:jc w:val="center"/>
              <w:rPr>
                <w:sz w:val="18"/>
                <w:szCs w:val="18"/>
              </w:rPr>
            </w:pPr>
            <w:r>
              <w:rPr>
                <w:sz w:val="18"/>
                <w:szCs w:val="18"/>
              </w:rPr>
              <w:t>2</w:t>
            </w:r>
          </w:p>
        </w:tc>
        <w:tc>
          <w:tcPr>
            <w:tcW w:w="1305" w:type="dxa"/>
            <w:tcMar>
              <w:left w:w="57" w:type="dxa"/>
              <w:right w:w="57" w:type="dxa"/>
            </w:tcMar>
          </w:tcPr>
          <w:p w:rsidR="00E733D5" w:rsidRDefault="006C1D65">
            <w:pPr>
              <w:spacing w:line="240" w:lineRule="atLeast"/>
              <w:rPr>
                <w:sz w:val="18"/>
                <w:szCs w:val="18"/>
              </w:rPr>
            </w:pPr>
            <w:r>
              <w:rPr>
                <w:rFonts w:hint="eastAsia"/>
                <w:sz w:val="18"/>
                <w:szCs w:val="18"/>
              </w:rPr>
              <w:t>二次装修消防配合</w:t>
            </w:r>
          </w:p>
        </w:tc>
        <w:tc>
          <w:tcPr>
            <w:tcW w:w="3318" w:type="dxa"/>
            <w:tcMar>
              <w:left w:w="57" w:type="dxa"/>
              <w:right w:w="57" w:type="dxa"/>
            </w:tcMar>
          </w:tcPr>
          <w:p w:rsidR="00E733D5" w:rsidRDefault="006C1D65">
            <w:pPr>
              <w:spacing w:line="240" w:lineRule="atLeast"/>
              <w:rPr>
                <w:sz w:val="18"/>
                <w:szCs w:val="18"/>
              </w:rPr>
            </w:pPr>
            <w:r>
              <w:rPr>
                <w:rFonts w:hint="eastAsia"/>
                <w:sz w:val="18"/>
                <w:szCs w:val="18"/>
              </w:rPr>
              <w:t>编程工作；</w:t>
            </w:r>
          </w:p>
          <w:p w:rsidR="00E733D5" w:rsidRDefault="006C1D65">
            <w:pPr>
              <w:spacing w:line="240" w:lineRule="atLeast"/>
              <w:rPr>
                <w:sz w:val="18"/>
                <w:szCs w:val="18"/>
              </w:rPr>
            </w:pPr>
            <w:r>
              <w:rPr>
                <w:rFonts w:hint="eastAsia"/>
                <w:sz w:val="18"/>
                <w:szCs w:val="18"/>
              </w:rPr>
              <w:t>每次消防编程完成后提交</w:t>
            </w:r>
            <w:r>
              <w:rPr>
                <w:rFonts w:ascii="宋体" w:hAnsi="宋体" w:hint="eastAsia"/>
                <w:color w:val="000000"/>
                <w:sz w:val="18"/>
                <w:szCs w:val="18"/>
              </w:rPr>
              <w:t>二次装修后的消防变更图纸；</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月</w:t>
            </w:r>
          </w:p>
        </w:tc>
        <w:tc>
          <w:tcPr>
            <w:tcW w:w="3134" w:type="dxa"/>
            <w:tcMar>
              <w:left w:w="57" w:type="dxa"/>
              <w:right w:w="57" w:type="dxa"/>
            </w:tcMar>
          </w:tcPr>
          <w:p w:rsidR="00E733D5" w:rsidRDefault="006C1D65">
            <w:pPr>
              <w:spacing w:line="240" w:lineRule="atLeast"/>
              <w:rPr>
                <w:sz w:val="18"/>
                <w:szCs w:val="18"/>
              </w:rPr>
            </w:pPr>
            <w:r>
              <w:rPr>
                <w:rFonts w:hint="eastAsia"/>
                <w:sz w:val="18"/>
                <w:szCs w:val="18"/>
              </w:rPr>
              <w:t>用户根据需要提出编程，确认后</w:t>
            </w:r>
            <w:r>
              <w:rPr>
                <w:sz w:val="18"/>
                <w:szCs w:val="18"/>
              </w:rPr>
              <w:t>4</w:t>
            </w:r>
            <w:r>
              <w:rPr>
                <w:rFonts w:hint="eastAsia"/>
                <w:sz w:val="18"/>
                <w:szCs w:val="18"/>
              </w:rPr>
              <w:t>天内完成编程；提供电子件图纸及盖章确认的纸件。</w:t>
            </w:r>
          </w:p>
          <w:p w:rsidR="00E733D5" w:rsidRDefault="00E733D5">
            <w:pPr>
              <w:spacing w:line="240" w:lineRule="atLeast"/>
              <w:rPr>
                <w:sz w:val="18"/>
                <w:szCs w:val="18"/>
              </w:rPr>
            </w:pP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596" w:type="dxa"/>
            <w:tcMar>
              <w:left w:w="57" w:type="dxa"/>
              <w:right w:w="57" w:type="dxa"/>
            </w:tcMar>
          </w:tcPr>
          <w:p w:rsidR="00E733D5" w:rsidRDefault="006C1D65">
            <w:pPr>
              <w:spacing w:line="240" w:lineRule="atLeast"/>
              <w:jc w:val="center"/>
              <w:rPr>
                <w:sz w:val="18"/>
                <w:szCs w:val="18"/>
              </w:rPr>
            </w:pPr>
            <w:r>
              <w:rPr>
                <w:sz w:val="18"/>
                <w:szCs w:val="18"/>
              </w:rPr>
              <w:t>3</w:t>
            </w:r>
          </w:p>
        </w:tc>
        <w:tc>
          <w:tcPr>
            <w:tcW w:w="1305" w:type="dxa"/>
            <w:tcMar>
              <w:left w:w="57" w:type="dxa"/>
              <w:right w:w="57" w:type="dxa"/>
            </w:tcMar>
          </w:tcPr>
          <w:p w:rsidR="00E733D5" w:rsidRDefault="006C1D65">
            <w:pPr>
              <w:spacing w:line="240" w:lineRule="atLeast"/>
              <w:rPr>
                <w:sz w:val="18"/>
                <w:szCs w:val="18"/>
              </w:rPr>
            </w:pPr>
            <w:r>
              <w:rPr>
                <w:rFonts w:hint="eastAsia"/>
                <w:sz w:val="18"/>
                <w:szCs w:val="18"/>
              </w:rPr>
              <w:t>用户服务</w:t>
            </w:r>
          </w:p>
        </w:tc>
        <w:tc>
          <w:tcPr>
            <w:tcW w:w="3318" w:type="dxa"/>
            <w:tcMar>
              <w:left w:w="57" w:type="dxa"/>
              <w:right w:w="57" w:type="dxa"/>
            </w:tcMar>
          </w:tcPr>
          <w:p w:rsidR="00E733D5" w:rsidRDefault="006C1D65">
            <w:pPr>
              <w:spacing w:line="240" w:lineRule="atLeast"/>
              <w:rPr>
                <w:sz w:val="18"/>
                <w:szCs w:val="18"/>
              </w:rPr>
            </w:pPr>
            <w:r>
              <w:rPr>
                <w:rFonts w:hint="eastAsia"/>
                <w:sz w:val="18"/>
                <w:szCs w:val="18"/>
              </w:rPr>
              <w:t>办公区内维修保养、整改及</w:t>
            </w:r>
            <w:r>
              <w:rPr>
                <w:rFonts w:ascii="宋体" w:hAnsi="宋体" w:hint="eastAsia"/>
                <w:color w:val="C00000"/>
                <w:sz w:val="18"/>
                <w:szCs w:val="18"/>
              </w:rPr>
              <w:t>地址码更改</w:t>
            </w:r>
            <w:r>
              <w:rPr>
                <w:rFonts w:hint="eastAsia"/>
                <w:sz w:val="18"/>
                <w:szCs w:val="18"/>
              </w:rPr>
              <w:t>。</w:t>
            </w:r>
          </w:p>
        </w:tc>
        <w:tc>
          <w:tcPr>
            <w:tcW w:w="552" w:type="dxa"/>
            <w:tcMar>
              <w:left w:w="57" w:type="dxa"/>
              <w:right w:w="57" w:type="dxa"/>
            </w:tcMar>
            <w:vAlign w:val="center"/>
          </w:tcPr>
          <w:p w:rsidR="00E733D5" w:rsidRDefault="006C1D65">
            <w:pPr>
              <w:spacing w:line="240" w:lineRule="atLeast"/>
              <w:jc w:val="center"/>
              <w:rPr>
                <w:sz w:val="18"/>
                <w:szCs w:val="18"/>
              </w:rPr>
            </w:pPr>
            <w:r>
              <w:rPr>
                <w:rFonts w:hint="eastAsia"/>
                <w:sz w:val="18"/>
                <w:szCs w:val="18"/>
              </w:rPr>
              <w:t>季</w:t>
            </w:r>
          </w:p>
        </w:tc>
        <w:tc>
          <w:tcPr>
            <w:tcW w:w="3134" w:type="dxa"/>
            <w:tcMar>
              <w:left w:w="57" w:type="dxa"/>
              <w:right w:w="57" w:type="dxa"/>
            </w:tcMar>
          </w:tcPr>
          <w:p w:rsidR="00E733D5" w:rsidRDefault="006C1D65">
            <w:pPr>
              <w:spacing w:line="240" w:lineRule="atLeast"/>
              <w:rPr>
                <w:sz w:val="18"/>
                <w:szCs w:val="18"/>
              </w:rPr>
            </w:pPr>
            <w:r>
              <w:rPr>
                <w:rFonts w:hint="eastAsia"/>
                <w:sz w:val="18"/>
                <w:szCs w:val="18"/>
              </w:rPr>
              <w:t>无有效投诉及地址码更新维护</w:t>
            </w:r>
          </w:p>
        </w:tc>
        <w:tc>
          <w:tcPr>
            <w:tcW w:w="745" w:type="dxa"/>
            <w:tcMar>
              <w:left w:w="57" w:type="dxa"/>
              <w:right w:w="57" w:type="dxa"/>
            </w:tcMar>
          </w:tcPr>
          <w:p w:rsidR="00E733D5" w:rsidRDefault="00E733D5">
            <w:pPr>
              <w:spacing w:line="240" w:lineRule="atLeast"/>
              <w:jc w:val="center"/>
              <w:rPr>
                <w:sz w:val="18"/>
                <w:szCs w:val="18"/>
              </w:rPr>
            </w:pPr>
          </w:p>
        </w:tc>
      </w:tr>
      <w:tr w:rsidR="00E733D5">
        <w:tc>
          <w:tcPr>
            <w:tcW w:w="9650" w:type="dxa"/>
            <w:gridSpan w:val="6"/>
            <w:tcMar>
              <w:left w:w="57" w:type="dxa"/>
              <w:right w:w="57" w:type="dxa"/>
            </w:tcMar>
          </w:tcPr>
          <w:p w:rsidR="00E733D5" w:rsidRDefault="00E733D5">
            <w:pPr>
              <w:spacing w:line="240" w:lineRule="atLeast"/>
              <w:rPr>
                <w:sz w:val="18"/>
                <w:szCs w:val="18"/>
              </w:rPr>
            </w:pPr>
          </w:p>
        </w:tc>
      </w:tr>
      <w:tr w:rsidR="00E733D5">
        <w:tc>
          <w:tcPr>
            <w:tcW w:w="9650" w:type="dxa"/>
            <w:gridSpan w:val="6"/>
            <w:tcMar>
              <w:left w:w="57" w:type="dxa"/>
              <w:right w:w="57" w:type="dxa"/>
            </w:tcMar>
          </w:tcPr>
          <w:p w:rsidR="00E733D5" w:rsidRDefault="00E733D5">
            <w:pPr>
              <w:spacing w:line="240" w:lineRule="atLeast"/>
              <w:rPr>
                <w:sz w:val="18"/>
                <w:szCs w:val="18"/>
              </w:rPr>
            </w:pPr>
          </w:p>
        </w:tc>
      </w:tr>
    </w:tbl>
    <w:p w:rsidR="00E733D5" w:rsidRDefault="00E733D5"/>
    <w:p w:rsidR="00E733D5" w:rsidRDefault="00E733D5">
      <w:pPr>
        <w:widowControl/>
        <w:jc w:val="left"/>
        <w:rPr>
          <w:rFonts w:ascii="宋体" w:hAnsi="宋体"/>
          <w:sz w:val="24"/>
        </w:rPr>
      </w:pPr>
    </w:p>
    <w:p w:rsidR="00E733D5" w:rsidRDefault="00E733D5">
      <w:pPr>
        <w:widowControl/>
        <w:jc w:val="left"/>
        <w:rPr>
          <w:rFonts w:ascii="宋体" w:hAnsi="宋体"/>
          <w:sz w:val="24"/>
        </w:rPr>
      </w:pPr>
    </w:p>
    <w:p w:rsidR="00E733D5" w:rsidRDefault="00E733D5">
      <w:pPr>
        <w:widowControl/>
        <w:jc w:val="left"/>
        <w:rPr>
          <w:rFonts w:ascii="宋体" w:hAnsi="宋体"/>
          <w:sz w:val="24"/>
        </w:rPr>
      </w:pPr>
    </w:p>
    <w:sectPr w:rsidR="00E733D5" w:rsidSect="00E733D5">
      <w:footerReference w:type="default" r:id="rId8"/>
      <w:pgSz w:w="11906" w:h="16838"/>
      <w:pgMar w:top="1418" w:right="1418" w:bottom="1418"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3F" w:rsidRDefault="008C523F" w:rsidP="00E733D5">
      <w:r>
        <w:separator/>
      </w:r>
    </w:p>
  </w:endnote>
  <w:endnote w:type="continuationSeparator" w:id="0">
    <w:p w:rsidR="008C523F" w:rsidRDefault="008C523F" w:rsidP="00E733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charset w:val="00"/>
    <w:family w:val="roman"/>
    <w:pitch w:val="default"/>
    <w:sig w:usb0="00000287" w:usb1="00000000" w:usb2="00000000" w:usb3="00000000" w:csb0="0000009F" w:csb1="DFD7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charset w:val="00"/>
    <w:family w:val="swiss"/>
    <w:pitch w:val="default"/>
    <w:sig w:usb0="00000287" w:usb1="00000800" w:usb2="00000000" w:usb3="00000000" w:csb0="2000009F" w:csb1="DFD7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default"/>
    <w:sig w:usb0="00000000" w:usb1="00000000" w:usb2="00000010" w:usb3="00000000" w:csb0="00040000" w:csb1="00000000"/>
  </w:font>
  <w:font w:name="方正大黑简体">
    <w:altName w:val="宋体"/>
    <w:charset w:val="86"/>
    <w:family w:val="auto"/>
    <w:pitch w:val="default"/>
    <w:sig w:usb0="00000000" w:usb1="00000000" w:usb2="00000010" w:usb3="00000000" w:csb0="0004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Times">
    <w:altName w:val="Times New Roman"/>
    <w:panose1 w:val="02020603050405020304"/>
    <w:charset w:val="00"/>
    <w:family w:val="roman"/>
    <w:pitch w:val="default"/>
    <w:sig w:usb0="00000000" w:usb1="00000000"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D65" w:rsidRDefault="006C1D65">
    <w:pPr>
      <w:pStyle w:val="af2"/>
      <w:pBdr>
        <w:top w:val="single" w:sz="4" w:space="1" w:color="auto"/>
      </w:pBdr>
      <w:wordWrap w:val="0"/>
      <w:ind w:right="209"/>
      <w:jc w:val="right"/>
      <w:rPr>
        <w:rFonts w:ascii="宋体" w:hAnsi="宋体"/>
        <w:b/>
        <w:sz w:val="21"/>
      </w:rPr>
    </w:pPr>
    <w:r>
      <w:rPr>
        <w:rFonts w:ascii="宋体" w:hAnsi="宋体" w:hint="eastAsia"/>
        <w:sz w:val="21"/>
      </w:rPr>
      <w:t>【第</w:t>
    </w:r>
    <w:r>
      <w:rPr>
        <w:rFonts w:ascii="宋体" w:hAnsi="宋体"/>
        <w:sz w:val="21"/>
      </w:rPr>
      <w:fldChar w:fldCharType="begin"/>
    </w:r>
    <w:r>
      <w:rPr>
        <w:rFonts w:ascii="宋体" w:hAnsi="宋体"/>
        <w:sz w:val="21"/>
      </w:rPr>
      <w:instrText xml:space="preserve"> PAGE </w:instrText>
    </w:r>
    <w:r>
      <w:rPr>
        <w:rFonts w:ascii="宋体" w:hAnsi="宋体"/>
        <w:sz w:val="21"/>
      </w:rPr>
      <w:fldChar w:fldCharType="separate"/>
    </w:r>
    <w:r w:rsidR="002C5AE1">
      <w:rPr>
        <w:rFonts w:ascii="宋体" w:hAnsi="宋体"/>
        <w:noProof/>
        <w:sz w:val="21"/>
      </w:rPr>
      <w:t>5</w:t>
    </w:r>
    <w:r>
      <w:rPr>
        <w:rFonts w:ascii="宋体" w:hAnsi="宋体"/>
        <w:sz w:val="21"/>
      </w:rPr>
      <w:fldChar w:fldCharType="end"/>
    </w:r>
    <w:r>
      <w:rPr>
        <w:rFonts w:ascii="宋体" w:hAnsi="宋体" w:hint="eastAsia"/>
        <w:sz w:val="21"/>
      </w:rPr>
      <w:t>页，共</w:t>
    </w:r>
    <w:r>
      <w:rPr>
        <w:rFonts w:ascii="宋体" w:hAnsi="宋体"/>
        <w:sz w:val="21"/>
      </w:rPr>
      <w:fldChar w:fldCharType="begin"/>
    </w:r>
    <w:r>
      <w:rPr>
        <w:rFonts w:ascii="宋体" w:hAnsi="宋体"/>
        <w:sz w:val="21"/>
      </w:rPr>
      <w:instrText xml:space="preserve"> NUMPAGES </w:instrText>
    </w:r>
    <w:r>
      <w:rPr>
        <w:rFonts w:ascii="宋体" w:hAnsi="宋体"/>
        <w:sz w:val="21"/>
      </w:rPr>
      <w:fldChar w:fldCharType="separate"/>
    </w:r>
    <w:r w:rsidR="002C5AE1">
      <w:rPr>
        <w:rFonts w:ascii="宋体" w:hAnsi="宋体"/>
        <w:noProof/>
        <w:sz w:val="21"/>
      </w:rPr>
      <w:t>24</w:t>
    </w:r>
    <w:r>
      <w:rPr>
        <w:rFonts w:ascii="宋体" w:hAnsi="宋体"/>
        <w:sz w:val="21"/>
      </w:rPr>
      <w:fldChar w:fldCharType="end"/>
    </w:r>
    <w:r>
      <w:rPr>
        <w:rFonts w:ascii="宋体" w:hAnsi="宋体" w:hint="eastAsia"/>
        <w:sz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3F" w:rsidRDefault="008C523F" w:rsidP="00E733D5">
      <w:r>
        <w:separator/>
      </w:r>
    </w:p>
  </w:footnote>
  <w:footnote w:type="continuationSeparator" w:id="0">
    <w:p w:rsidR="008C523F" w:rsidRDefault="008C523F" w:rsidP="00E73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964"/>
        </w:tabs>
        <w:ind w:left="0" w:firstLine="425"/>
      </w:pPr>
      <w:rPr>
        <w:rFonts w:hint="eastAsia"/>
      </w:rPr>
    </w:lvl>
    <w:lvl w:ilvl="2">
      <w:start w:val="1"/>
      <w:numFmt w:val="decimal"/>
      <w:lvlText w:val="%1.%2.%3"/>
      <w:lvlJc w:val="left"/>
      <w:pPr>
        <w:tabs>
          <w:tab w:val="left" w:pos="7061"/>
        </w:tabs>
        <w:ind w:left="6097" w:firstLine="425"/>
      </w:pPr>
      <w:rPr>
        <w:rFonts w:hint="eastAsia"/>
      </w:rPr>
    </w:lvl>
    <w:lvl w:ilvl="3">
      <w:start w:val="1"/>
      <w:numFmt w:val="decimal"/>
      <w:lvlText w:val="%1.%2.%3.%4"/>
      <w:lvlJc w:val="left"/>
      <w:pPr>
        <w:tabs>
          <w:tab w:val="left" w:pos="2073"/>
        </w:tabs>
        <w:ind w:left="1701"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
  <w:docVars>
    <w:docVar w:name="commondata" w:val="eyJoZGlkIjoiYzFhMDI4NThkMjdlODFmOWMwZjJlNDI5MmZjNWJmYWYifQ=="/>
  </w:docVars>
  <w:rsids>
    <w:rsidRoot w:val="00521C5B"/>
    <w:rsid w:val="00002075"/>
    <w:rsid w:val="00002151"/>
    <w:rsid w:val="0000339E"/>
    <w:rsid w:val="0001062D"/>
    <w:rsid w:val="0001172B"/>
    <w:rsid w:val="000328F4"/>
    <w:rsid w:val="00034AC7"/>
    <w:rsid w:val="00037AFA"/>
    <w:rsid w:val="0004415B"/>
    <w:rsid w:val="00045537"/>
    <w:rsid w:val="00050C86"/>
    <w:rsid w:val="00051BA7"/>
    <w:rsid w:val="00054E51"/>
    <w:rsid w:val="000557E4"/>
    <w:rsid w:val="00057E92"/>
    <w:rsid w:val="000705CF"/>
    <w:rsid w:val="00077C41"/>
    <w:rsid w:val="000809AB"/>
    <w:rsid w:val="00081B5C"/>
    <w:rsid w:val="0008482B"/>
    <w:rsid w:val="0008581E"/>
    <w:rsid w:val="0008593E"/>
    <w:rsid w:val="0009212C"/>
    <w:rsid w:val="0009353E"/>
    <w:rsid w:val="000A0212"/>
    <w:rsid w:val="000A0404"/>
    <w:rsid w:val="000A54F4"/>
    <w:rsid w:val="000A638A"/>
    <w:rsid w:val="000B1F12"/>
    <w:rsid w:val="000B6CD1"/>
    <w:rsid w:val="000C2390"/>
    <w:rsid w:val="000C271D"/>
    <w:rsid w:val="000C66E1"/>
    <w:rsid w:val="000D48CA"/>
    <w:rsid w:val="000D7D94"/>
    <w:rsid w:val="000F23EF"/>
    <w:rsid w:val="000F4B90"/>
    <w:rsid w:val="001247D7"/>
    <w:rsid w:val="0013530B"/>
    <w:rsid w:val="00137C94"/>
    <w:rsid w:val="001470EE"/>
    <w:rsid w:val="001533C2"/>
    <w:rsid w:val="00155EF5"/>
    <w:rsid w:val="001601E0"/>
    <w:rsid w:val="00173431"/>
    <w:rsid w:val="00175923"/>
    <w:rsid w:val="00177AAF"/>
    <w:rsid w:val="00181E65"/>
    <w:rsid w:val="00183687"/>
    <w:rsid w:val="00193861"/>
    <w:rsid w:val="001A08A0"/>
    <w:rsid w:val="001A169A"/>
    <w:rsid w:val="001A1C4F"/>
    <w:rsid w:val="001A42BF"/>
    <w:rsid w:val="001A4CE8"/>
    <w:rsid w:val="001A6D38"/>
    <w:rsid w:val="001B22F0"/>
    <w:rsid w:val="001B36E4"/>
    <w:rsid w:val="001B3F2D"/>
    <w:rsid w:val="001B4DE8"/>
    <w:rsid w:val="001B5147"/>
    <w:rsid w:val="001B66A4"/>
    <w:rsid w:val="001B71A3"/>
    <w:rsid w:val="001C0F09"/>
    <w:rsid w:val="001C5AD1"/>
    <w:rsid w:val="001D3E65"/>
    <w:rsid w:val="001D4C8B"/>
    <w:rsid w:val="001D5B83"/>
    <w:rsid w:val="001D7213"/>
    <w:rsid w:val="001E3FF9"/>
    <w:rsid w:val="001E4EEA"/>
    <w:rsid w:val="001F79B6"/>
    <w:rsid w:val="00203CF1"/>
    <w:rsid w:val="002102BE"/>
    <w:rsid w:val="00213D70"/>
    <w:rsid w:val="00217F94"/>
    <w:rsid w:val="00223EF0"/>
    <w:rsid w:val="00226872"/>
    <w:rsid w:val="00227501"/>
    <w:rsid w:val="00230D96"/>
    <w:rsid w:val="00231418"/>
    <w:rsid w:val="0024612E"/>
    <w:rsid w:val="002479F9"/>
    <w:rsid w:val="002507A5"/>
    <w:rsid w:val="002536A7"/>
    <w:rsid w:val="00257AA3"/>
    <w:rsid w:val="0026403F"/>
    <w:rsid w:val="002660C5"/>
    <w:rsid w:val="002673D0"/>
    <w:rsid w:val="00270417"/>
    <w:rsid w:val="002845DF"/>
    <w:rsid w:val="00285A49"/>
    <w:rsid w:val="002876EF"/>
    <w:rsid w:val="00293534"/>
    <w:rsid w:val="00293904"/>
    <w:rsid w:val="00297BDC"/>
    <w:rsid w:val="002A0929"/>
    <w:rsid w:val="002A2D9C"/>
    <w:rsid w:val="002A2E7B"/>
    <w:rsid w:val="002A3CCC"/>
    <w:rsid w:val="002A4222"/>
    <w:rsid w:val="002A4343"/>
    <w:rsid w:val="002B1547"/>
    <w:rsid w:val="002B23E4"/>
    <w:rsid w:val="002B353B"/>
    <w:rsid w:val="002B6061"/>
    <w:rsid w:val="002C1DA6"/>
    <w:rsid w:val="002C320D"/>
    <w:rsid w:val="002C32CD"/>
    <w:rsid w:val="002C5AE1"/>
    <w:rsid w:val="002D304E"/>
    <w:rsid w:val="002E3514"/>
    <w:rsid w:val="002E4187"/>
    <w:rsid w:val="002E5768"/>
    <w:rsid w:val="002F3D40"/>
    <w:rsid w:val="002F5BC3"/>
    <w:rsid w:val="00303CA2"/>
    <w:rsid w:val="0030694B"/>
    <w:rsid w:val="003117C1"/>
    <w:rsid w:val="003121E6"/>
    <w:rsid w:val="00315970"/>
    <w:rsid w:val="00320C48"/>
    <w:rsid w:val="00321566"/>
    <w:rsid w:val="003224F6"/>
    <w:rsid w:val="00323080"/>
    <w:rsid w:val="00324405"/>
    <w:rsid w:val="00325E39"/>
    <w:rsid w:val="00326BC2"/>
    <w:rsid w:val="00331CF9"/>
    <w:rsid w:val="0033526D"/>
    <w:rsid w:val="003371A9"/>
    <w:rsid w:val="003408DC"/>
    <w:rsid w:val="00340F39"/>
    <w:rsid w:val="00342EA8"/>
    <w:rsid w:val="00344193"/>
    <w:rsid w:val="00346718"/>
    <w:rsid w:val="003478DF"/>
    <w:rsid w:val="003516C7"/>
    <w:rsid w:val="00351C60"/>
    <w:rsid w:val="003541CB"/>
    <w:rsid w:val="00360E2C"/>
    <w:rsid w:val="00372D57"/>
    <w:rsid w:val="0037329E"/>
    <w:rsid w:val="00374EE6"/>
    <w:rsid w:val="003766AB"/>
    <w:rsid w:val="00381AE4"/>
    <w:rsid w:val="0038308D"/>
    <w:rsid w:val="00392DFB"/>
    <w:rsid w:val="003A0C99"/>
    <w:rsid w:val="003A502E"/>
    <w:rsid w:val="003A585D"/>
    <w:rsid w:val="003A6FC0"/>
    <w:rsid w:val="003B6774"/>
    <w:rsid w:val="003D0514"/>
    <w:rsid w:val="003D16F4"/>
    <w:rsid w:val="003D3C4C"/>
    <w:rsid w:val="003D75C4"/>
    <w:rsid w:val="003E4CB8"/>
    <w:rsid w:val="003E52BD"/>
    <w:rsid w:val="003E7DFE"/>
    <w:rsid w:val="003F27E9"/>
    <w:rsid w:val="003F431D"/>
    <w:rsid w:val="00401A10"/>
    <w:rsid w:val="00405A57"/>
    <w:rsid w:val="00412BDB"/>
    <w:rsid w:val="00413957"/>
    <w:rsid w:val="004202A8"/>
    <w:rsid w:val="0042056F"/>
    <w:rsid w:val="00424A49"/>
    <w:rsid w:val="00424F53"/>
    <w:rsid w:val="00426402"/>
    <w:rsid w:val="00427DFB"/>
    <w:rsid w:val="00434360"/>
    <w:rsid w:val="00444A54"/>
    <w:rsid w:val="00444E53"/>
    <w:rsid w:val="00445228"/>
    <w:rsid w:val="0044573E"/>
    <w:rsid w:val="00445B37"/>
    <w:rsid w:val="00452891"/>
    <w:rsid w:val="00454C2B"/>
    <w:rsid w:val="00456168"/>
    <w:rsid w:val="0045744C"/>
    <w:rsid w:val="00462874"/>
    <w:rsid w:val="00470BC5"/>
    <w:rsid w:val="00475EE8"/>
    <w:rsid w:val="00477AED"/>
    <w:rsid w:val="004824ED"/>
    <w:rsid w:val="00482EF8"/>
    <w:rsid w:val="004B2DA5"/>
    <w:rsid w:val="004B6628"/>
    <w:rsid w:val="004B6C83"/>
    <w:rsid w:val="004B7F50"/>
    <w:rsid w:val="004C6E03"/>
    <w:rsid w:val="004F43D9"/>
    <w:rsid w:val="00501A9C"/>
    <w:rsid w:val="00502060"/>
    <w:rsid w:val="00502BEC"/>
    <w:rsid w:val="005107FB"/>
    <w:rsid w:val="00515195"/>
    <w:rsid w:val="00515F7D"/>
    <w:rsid w:val="00520019"/>
    <w:rsid w:val="0052034E"/>
    <w:rsid w:val="00521C5B"/>
    <w:rsid w:val="00524FE9"/>
    <w:rsid w:val="00526899"/>
    <w:rsid w:val="00526E39"/>
    <w:rsid w:val="00526E5A"/>
    <w:rsid w:val="0052740D"/>
    <w:rsid w:val="00530133"/>
    <w:rsid w:val="005315D7"/>
    <w:rsid w:val="00534B0A"/>
    <w:rsid w:val="00541240"/>
    <w:rsid w:val="005535D0"/>
    <w:rsid w:val="005552CC"/>
    <w:rsid w:val="005574F1"/>
    <w:rsid w:val="00560409"/>
    <w:rsid w:val="00571B75"/>
    <w:rsid w:val="00571C42"/>
    <w:rsid w:val="005731E8"/>
    <w:rsid w:val="00574072"/>
    <w:rsid w:val="00576235"/>
    <w:rsid w:val="005770BD"/>
    <w:rsid w:val="005775C5"/>
    <w:rsid w:val="00577C0A"/>
    <w:rsid w:val="00580F9B"/>
    <w:rsid w:val="0058154D"/>
    <w:rsid w:val="005958F9"/>
    <w:rsid w:val="00595E06"/>
    <w:rsid w:val="00596D80"/>
    <w:rsid w:val="005A0078"/>
    <w:rsid w:val="005A194B"/>
    <w:rsid w:val="005A2BEC"/>
    <w:rsid w:val="005A2E17"/>
    <w:rsid w:val="005A3EBD"/>
    <w:rsid w:val="005A447F"/>
    <w:rsid w:val="005A6ED1"/>
    <w:rsid w:val="005B5817"/>
    <w:rsid w:val="005B5C2C"/>
    <w:rsid w:val="005C2CE3"/>
    <w:rsid w:val="005C6D01"/>
    <w:rsid w:val="005E3EDE"/>
    <w:rsid w:val="005E6195"/>
    <w:rsid w:val="005E6276"/>
    <w:rsid w:val="005F2D3F"/>
    <w:rsid w:val="005F32B5"/>
    <w:rsid w:val="006056A9"/>
    <w:rsid w:val="00605702"/>
    <w:rsid w:val="00612A3D"/>
    <w:rsid w:val="00622972"/>
    <w:rsid w:val="00625F58"/>
    <w:rsid w:val="0063035B"/>
    <w:rsid w:val="006356FE"/>
    <w:rsid w:val="00644D57"/>
    <w:rsid w:val="00646086"/>
    <w:rsid w:val="00656A67"/>
    <w:rsid w:val="00657591"/>
    <w:rsid w:val="0066248B"/>
    <w:rsid w:val="00666452"/>
    <w:rsid w:val="006748B5"/>
    <w:rsid w:val="0068015E"/>
    <w:rsid w:val="00682819"/>
    <w:rsid w:val="00682B18"/>
    <w:rsid w:val="00684CC9"/>
    <w:rsid w:val="00694213"/>
    <w:rsid w:val="006944C9"/>
    <w:rsid w:val="00695582"/>
    <w:rsid w:val="00696555"/>
    <w:rsid w:val="00696C60"/>
    <w:rsid w:val="006A09E8"/>
    <w:rsid w:val="006A17B2"/>
    <w:rsid w:val="006A4C38"/>
    <w:rsid w:val="006A56E6"/>
    <w:rsid w:val="006A6CA1"/>
    <w:rsid w:val="006B0513"/>
    <w:rsid w:val="006B70E1"/>
    <w:rsid w:val="006C1D65"/>
    <w:rsid w:val="006E0EA6"/>
    <w:rsid w:val="006E3418"/>
    <w:rsid w:val="006E3BD2"/>
    <w:rsid w:val="006E463E"/>
    <w:rsid w:val="006F66B8"/>
    <w:rsid w:val="007004B1"/>
    <w:rsid w:val="0071253F"/>
    <w:rsid w:val="00712D22"/>
    <w:rsid w:val="00720383"/>
    <w:rsid w:val="00720C64"/>
    <w:rsid w:val="0072338C"/>
    <w:rsid w:val="00723A95"/>
    <w:rsid w:val="00725335"/>
    <w:rsid w:val="007262BF"/>
    <w:rsid w:val="00727A28"/>
    <w:rsid w:val="00733E95"/>
    <w:rsid w:val="007368A0"/>
    <w:rsid w:val="00737C3A"/>
    <w:rsid w:val="0074261F"/>
    <w:rsid w:val="00752D2D"/>
    <w:rsid w:val="007677C4"/>
    <w:rsid w:val="007724F1"/>
    <w:rsid w:val="0077538D"/>
    <w:rsid w:val="007758B0"/>
    <w:rsid w:val="00795117"/>
    <w:rsid w:val="007965E6"/>
    <w:rsid w:val="00797190"/>
    <w:rsid w:val="00797405"/>
    <w:rsid w:val="007A2471"/>
    <w:rsid w:val="007A4C32"/>
    <w:rsid w:val="007A5749"/>
    <w:rsid w:val="007B09FD"/>
    <w:rsid w:val="007B4FE7"/>
    <w:rsid w:val="007B60AF"/>
    <w:rsid w:val="007C579B"/>
    <w:rsid w:val="007C7C3C"/>
    <w:rsid w:val="007D134E"/>
    <w:rsid w:val="007D69A4"/>
    <w:rsid w:val="007D7ADC"/>
    <w:rsid w:val="007E555B"/>
    <w:rsid w:val="007F0530"/>
    <w:rsid w:val="007F2DF7"/>
    <w:rsid w:val="007F6646"/>
    <w:rsid w:val="00800477"/>
    <w:rsid w:val="00802355"/>
    <w:rsid w:val="00806B22"/>
    <w:rsid w:val="008140B9"/>
    <w:rsid w:val="008264C4"/>
    <w:rsid w:val="00826BA0"/>
    <w:rsid w:val="008328E1"/>
    <w:rsid w:val="00834349"/>
    <w:rsid w:val="0083455B"/>
    <w:rsid w:val="00834E11"/>
    <w:rsid w:val="00834FA6"/>
    <w:rsid w:val="0083722A"/>
    <w:rsid w:val="00837B88"/>
    <w:rsid w:val="008411E0"/>
    <w:rsid w:val="00841E69"/>
    <w:rsid w:val="00842175"/>
    <w:rsid w:val="00844804"/>
    <w:rsid w:val="00844A1A"/>
    <w:rsid w:val="00845B4D"/>
    <w:rsid w:val="00847274"/>
    <w:rsid w:val="008505C6"/>
    <w:rsid w:val="00855F88"/>
    <w:rsid w:val="008570F9"/>
    <w:rsid w:val="008573FE"/>
    <w:rsid w:val="00860BCD"/>
    <w:rsid w:val="00863070"/>
    <w:rsid w:val="00863F98"/>
    <w:rsid w:val="008679C8"/>
    <w:rsid w:val="00877664"/>
    <w:rsid w:val="0088401B"/>
    <w:rsid w:val="008848B5"/>
    <w:rsid w:val="00891649"/>
    <w:rsid w:val="00892C64"/>
    <w:rsid w:val="008939E5"/>
    <w:rsid w:val="00893E41"/>
    <w:rsid w:val="008A51C2"/>
    <w:rsid w:val="008A55D3"/>
    <w:rsid w:val="008B3E70"/>
    <w:rsid w:val="008B56BD"/>
    <w:rsid w:val="008C0C7F"/>
    <w:rsid w:val="008C3D54"/>
    <w:rsid w:val="008C4280"/>
    <w:rsid w:val="008C523F"/>
    <w:rsid w:val="008D189A"/>
    <w:rsid w:val="008D33A2"/>
    <w:rsid w:val="008D78F7"/>
    <w:rsid w:val="008E6712"/>
    <w:rsid w:val="00901078"/>
    <w:rsid w:val="00903E8B"/>
    <w:rsid w:val="00906A5E"/>
    <w:rsid w:val="009072FC"/>
    <w:rsid w:val="00920054"/>
    <w:rsid w:val="00920E2C"/>
    <w:rsid w:val="00923CC0"/>
    <w:rsid w:val="009277A4"/>
    <w:rsid w:val="00943B04"/>
    <w:rsid w:val="00944355"/>
    <w:rsid w:val="00946A42"/>
    <w:rsid w:val="00954AF2"/>
    <w:rsid w:val="00957C18"/>
    <w:rsid w:val="00960449"/>
    <w:rsid w:val="0096265E"/>
    <w:rsid w:val="009643ED"/>
    <w:rsid w:val="0096618F"/>
    <w:rsid w:val="00966B43"/>
    <w:rsid w:val="00967FFC"/>
    <w:rsid w:val="00972C5A"/>
    <w:rsid w:val="00974C1D"/>
    <w:rsid w:val="00975F71"/>
    <w:rsid w:val="009808BA"/>
    <w:rsid w:val="0098517E"/>
    <w:rsid w:val="009876A2"/>
    <w:rsid w:val="009917B3"/>
    <w:rsid w:val="009920BC"/>
    <w:rsid w:val="009932F7"/>
    <w:rsid w:val="00996226"/>
    <w:rsid w:val="00997A60"/>
    <w:rsid w:val="009B1223"/>
    <w:rsid w:val="009B15F0"/>
    <w:rsid w:val="009B6EC7"/>
    <w:rsid w:val="009D0876"/>
    <w:rsid w:val="009D6FCE"/>
    <w:rsid w:val="009E2F76"/>
    <w:rsid w:val="009E3DD9"/>
    <w:rsid w:val="009E50F1"/>
    <w:rsid w:val="009F402A"/>
    <w:rsid w:val="009F609D"/>
    <w:rsid w:val="00A0453E"/>
    <w:rsid w:val="00A04C81"/>
    <w:rsid w:val="00A17E34"/>
    <w:rsid w:val="00A17ED2"/>
    <w:rsid w:val="00A27D56"/>
    <w:rsid w:val="00A41781"/>
    <w:rsid w:val="00A53377"/>
    <w:rsid w:val="00A575DD"/>
    <w:rsid w:val="00A6744E"/>
    <w:rsid w:val="00A72C79"/>
    <w:rsid w:val="00A752F1"/>
    <w:rsid w:val="00A827BE"/>
    <w:rsid w:val="00A97D0E"/>
    <w:rsid w:val="00A97EB5"/>
    <w:rsid w:val="00AA0128"/>
    <w:rsid w:val="00AA08A8"/>
    <w:rsid w:val="00AA123F"/>
    <w:rsid w:val="00AB0F18"/>
    <w:rsid w:val="00AB1053"/>
    <w:rsid w:val="00AB1282"/>
    <w:rsid w:val="00AB5B93"/>
    <w:rsid w:val="00AB75ED"/>
    <w:rsid w:val="00AC124B"/>
    <w:rsid w:val="00AE46B7"/>
    <w:rsid w:val="00AE79A2"/>
    <w:rsid w:val="00AE79A8"/>
    <w:rsid w:val="00AF0FE8"/>
    <w:rsid w:val="00AF219E"/>
    <w:rsid w:val="00AF6D6B"/>
    <w:rsid w:val="00B13BB3"/>
    <w:rsid w:val="00B21392"/>
    <w:rsid w:val="00B223B4"/>
    <w:rsid w:val="00B306FD"/>
    <w:rsid w:val="00B342CD"/>
    <w:rsid w:val="00B41B8D"/>
    <w:rsid w:val="00B471DD"/>
    <w:rsid w:val="00B52CBA"/>
    <w:rsid w:val="00B5548F"/>
    <w:rsid w:val="00B832C4"/>
    <w:rsid w:val="00B8724C"/>
    <w:rsid w:val="00B93780"/>
    <w:rsid w:val="00B945E5"/>
    <w:rsid w:val="00BB0C66"/>
    <w:rsid w:val="00BB420A"/>
    <w:rsid w:val="00BB4909"/>
    <w:rsid w:val="00BB53A7"/>
    <w:rsid w:val="00BC2DC1"/>
    <w:rsid w:val="00BC45CD"/>
    <w:rsid w:val="00BC78BB"/>
    <w:rsid w:val="00BD0A68"/>
    <w:rsid w:val="00BE288E"/>
    <w:rsid w:val="00BE3C96"/>
    <w:rsid w:val="00BE4877"/>
    <w:rsid w:val="00BF12A9"/>
    <w:rsid w:val="00BF5AF8"/>
    <w:rsid w:val="00BF6225"/>
    <w:rsid w:val="00BF7C65"/>
    <w:rsid w:val="00C03082"/>
    <w:rsid w:val="00C0522B"/>
    <w:rsid w:val="00C06466"/>
    <w:rsid w:val="00C15A8F"/>
    <w:rsid w:val="00C23F0F"/>
    <w:rsid w:val="00C27434"/>
    <w:rsid w:val="00C30DCC"/>
    <w:rsid w:val="00C31244"/>
    <w:rsid w:val="00C3352F"/>
    <w:rsid w:val="00C33F33"/>
    <w:rsid w:val="00C428DC"/>
    <w:rsid w:val="00C46764"/>
    <w:rsid w:val="00C6057A"/>
    <w:rsid w:val="00C61825"/>
    <w:rsid w:val="00C62677"/>
    <w:rsid w:val="00C62C4A"/>
    <w:rsid w:val="00C637F4"/>
    <w:rsid w:val="00C71932"/>
    <w:rsid w:val="00C76189"/>
    <w:rsid w:val="00C77157"/>
    <w:rsid w:val="00C8072D"/>
    <w:rsid w:val="00C813E3"/>
    <w:rsid w:val="00C825E0"/>
    <w:rsid w:val="00C82C63"/>
    <w:rsid w:val="00C83FFD"/>
    <w:rsid w:val="00C84514"/>
    <w:rsid w:val="00C852A1"/>
    <w:rsid w:val="00C86464"/>
    <w:rsid w:val="00C8652B"/>
    <w:rsid w:val="00C93D64"/>
    <w:rsid w:val="00C94D06"/>
    <w:rsid w:val="00CA077B"/>
    <w:rsid w:val="00CA15EB"/>
    <w:rsid w:val="00CA395E"/>
    <w:rsid w:val="00CA7FD9"/>
    <w:rsid w:val="00CB0F67"/>
    <w:rsid w:val="00CB10F3"/>
    <w:rsid w:val="00CB118A"/>
    <w:rsid w:val="00CB47BB"/>
    <w:rsid w:val="00CB766C"/>
    <w:rsid w:val="00CC260C"/>
    <w:rsid w:val="00CC7441"/>
    <w:rsid w:val="00CD2C07"/>
    <w:rsid w:val="00CD329C"/>
    <w:rsid w:val="00CD35B4"/>
    <w:rsid w:val="00CE0F2E"/>
    <w:rsid w:val="00CE15D2"/>
    <w:rsid w:val="00CE515C"/>
    <w:rsid w:val="00CE6594"/>
    <w:rsid w:val="00CE7DD8"/>
    <w:rsid w:val="00CF00A1"/>
    <w:rsid w:val="00CF5892"/>
    <w:rsid w:val="00CF7E73"/>
    <w:rsid w:val="00D10EE1"/>
    <w:rsid w:val="00D13D22"/>
    <w:rsid w:val="00D14EEE"/>
    <w:rsid w:val="00D210BB"/>
    <w:rsid w:val="00D21E14"/>
    <w:rsid w:val="00D21FEE"/>
    <w:rsid w:val="00D2550B"/>
    <w:rsid w:val="00D34CF6"/>
    <w:rsid w:val="00D40A4D"/>
    <w:rsid w:val="00D415E7"/>
    <w:rsid w:val="00D54A35"/>
    <w:rsid w:val="00D552A9"/>
    <w:rsid w:val="00D55325"/>
    <w:rsid w:val="00D633A8"/>
    <w:rsid w:val="00D7366D"/>
    <w:rsid w:val="00D74DC0"/>
    <w:rsid w:val="00D7546B"/>
    <w:rsid w:val="00D801AC"/>
    <w:rsid w:val="00D85971"/>
    <w:rsid w:val="00D909AC"/>
    <w:rsid w:val="00D977B7"/>
    <w:rsid w:val="00DA27E3"/>
    <w:rsid w:val="00DA616E"/>
    <w:rsid w:val="00DB2B2D"/>
    <w:rsid w:val="00DB59F8"/>
    <w:rsid w:val="00DC1AC2"/>
    <w:rsid w:val="00DC7299"/>
    <w:rsid w:val="00DC7556"/>
    <w:rsid w:val="00DD0225"/>
    <w:rsid w:val="00DD0778"/>
    <w:rsid w:val="00DD2A66"/>
    <w:rsid w:val="00DD4071"/>
    <w:rsid w:val="00DF1F0C"/>
    <w:rsid w:val="00E12753"/>
    <w:rsid w:val="00E231DA"/>
    <w:rsid w:val="00E27E2E"/>
    <w:rsid w:val="00E37EE9"/>
    <w:rsid w:val="00E415FC"/>
    <w:rsid w:val="00E44E28"/>
    <w:rsid w:val="00E46D5F"/>
    <w:rsid w:val="00E50B12"/>
    <w:rsid w:val="00E623F2"/>
    <w:rsid w:val="00E6402D"/>
    <w:rsid w:val="00E732DD"/>
    <w:rsid w:val="00E733D5"/>
    <w:rsid w:val="00E75346"/>
    <w:rsid w:val="00E76D8D"/>
    <w:rsid w:val="00E76FE5"/>
    <w:rsid w:val="00E77409"/>
    <w:rsid w:val="00E85AB9"/>
    <w:rsid w:val="00E90D12"/>
    <w:rsid w:val="00E9204D"/>
    <w:rsid w:val="00E96104"/>
    <w:rsid w:val="00E963E9"/>
    <w:rsid w:val="00E9651D"/>
    <w:rsid w:val="00E96E4F"/>
    <w:rsid w:val="00EA02AF"/>
    <w:rsid w:val="00EA1F8B"/>
    <w:rsid w:val="00EA27F2"/>
    <w:rsid w:val="00EA3A00"/>
    <w:rsid w:val="00EB0137"/>
    <w:rsid w:val="00EC1E2F"/>
    <w:rsid w:val="00EC6E77"/>
    <w:rsid w:val="00EC6F1D"/>
    <w:rsid w:val="00ED68A8"/>
    <w:rsid w:val="00EE758B"/>
    <w:rsid w:val="00EE798D"/>
    <w:rsid w:val="00EE7CA7"/>
    <w:rsid w:val="00EF35FA"/>
    <w:rsid w:val="00EF7917"/>
    <w:rsid w:val="00F0157E"/>
    <w:rsid w:val="00F017EF"/>
    <w:rsid w:val="00F01E8B"/>
    <w:rsid w:val="00F028C6"/>
    <w:rsid w:val="00F02CB1"/>
    <w:rsid w:val="00F07A28"/>
    <w:rsid w:val="00F10590"/>
    <w:rsid w:val="00F171E9"/>
    <w:rsid w:val="00F17FC9"/>
    <w:rsid w:val="00F23520"/>
    <w:rsid w:val="00F25970"/>
    <w:rsid w:val="00F26BEF"/>
    <w:rsid w:val="00F30C0F"/>
    <w:rsid w:val="00F31B27"/>
    <w:rsid w:val="00F34937"/>
    <w:rsid w:val="00F44F6E"/>
    <w:rsid w:val="00F46390"/>
    <w:rsid w:val="00F50121"/>
    <w:rsid w:val="00F51EFE"/>
    <w:rsid w:val="00F56D41"/>
    <w:rsid w:val="00F57503"/>
    <w:rsid w:val="00F61583"/>
    <w:rsid w:val="00F624ED"/>
    <w:rsid w:val="00F714F5"/>
    <w:rsid w:val="00F72919"/>
    <w:rsid w:val="00F736D6"/>
    <w:rsid w:val="00F8540A"/>
    <w:rsid w:val="00FA07CC"/>
    <w:rsid w:val="00FA2D56"/>
    <w:rsid w:val="00FA5B55"/>
    <w:rsid w:val="00FB0682"/>
    <w:rsid w:val="00FB4520"/>
    <w:rsid w:val="00FC2C81"/>
    <w:rsid w:val="00FD4A4D"/>
    <w:rsid w:val="00FD4D48"/>
    <w:rsid w:val="00FD5C2F"/>
    <w:rsid w:val="00FE2396"/>
    <w:rsid w:val="00FE5525"/>
    <w:rsid w:val="015D70CC"/>
    <w:rsid w:val="019C02DC"/>
    <w:rsid w:val="019F7E81"/>
    <w:rsid w:val="02236D44"/>
    <w:rsid w:val="03AE1577"/>
    <w:rsid w:val="04026007"/>
    <w:rsid w:val="048461BE"/>
    <w:rsid w:val="05E515DE"/>
    <w:rsid w:val="06CC0571"/>
    <w:rsid w:val="071B563C"/>
    <w:rsid w:val="07514CCB"/>
    <w:rsid w:val="07BC5C3A"/>
    <w:rsid w:val="080714ED"/>
    <w:rsid w:val="08AD72B4"/>
    <w:rsid w:val="08D34AF8"/>
    <w:rsid w:val="08E42ED2"/>
    <w:rsid w:val="093F735B"/>
    <w:rsid w:val="0B205DD4"/>
    <w:rsid w:val="0B8B243F"/>
    <w:rsid w:val="0C4202C5"/>
    <w:rsid w:val="0C833800"/>
    <w:rsid w:val="0CD96E61"/>
    <w:rsid w:val="0D9D5C93"/>
    <w:rsid w:val="0DA357B2"/>
    <w:rsid w:val="0DAA2CFD"/>
    <w:rsid w:val="0E8504E6"/>
    <w:rsid w:val="0E8F207A"/>
    <w:rsid w:val="0E983926"/>
    <w:rsid w:val="107411D8"/>
    <w:rsid w:val="109B4DB1"/>
    <w:rsid w:val="10B17B70"/>
    <w:rsid w:val="11607117"/>
    <w:rsid w:val="118E6253"/>
    <w:rsid w:val="11D27A5C"/>
    <w:rsid w:val="11D46087"/>
    <w:rsid w:val="12323CA5"/>
    <w:rsid w:val="1245197A"/>
    <w:rsid w:val="12C345D8"/>
    <w:rsid w:val="12DB537A"/>
    <w:rsid w:val="13487FBB"/>
    <w:rsid w:val="134E355B"/>
    <w:rsid w:val="13DC7C7E"/>
    <w:rsid w:val="14E36F6B"/>
    <w:rsid w:val="150845DF"/>
    <w:rsid w:val="15146D3D"/>
    <w:rsid w:val="158B75A9"/>
    <w:rsid w:val="15B321A5"/>
    <w:rsid w:val="16425E77"/>
    <w:rsid w:val="16742F6F"/>
    <w:rsid w:val="16F32544"/>
    <w:rsid w:val="170421AB"/>
    <w:rsid w:val="17866C1C"/>
    <w:rsid w:val="181F1356"/>
    <w:rsid w:val="18846448"/>
    <w:rsid w:val="18D404D0"/>
    <w:rsid w:val="19526B3B"/>
    <w:rsid w:val="19F16974"/>
    <w:rsid w:val="1A6A41B6"/>
    <w:rsid w:val="1AA85EA4"/>
    <w:rsid w:val="1AD84776"/>
    <w:rsid w:val="1AF4577A"/>
    <w:rsid w:val="1C536EFD"/>
    <w:rsid w:val="1C9844E4"/>
    <w:rsid w:val="1CA82FCD"/>
    <w:rsid w:val="1D9A787A"/>
    <w:rsid w:val="1DF90D7A"/>
    <w:rsid w:val="1E1037CC"/>
    <w:rsid w:val="1E297F48"/>
    <w:rsid w:val="1FB272D4"/>
    <w:rsid w:val="204F617D"/>
    <w:rsid w:val="20820D49"/>
    <w:rsid w:val="20881402"/>
    <w:rsid w:val="21800FC6"/>
    <w:rsid w:val="21AF15B6"/>
    <w:rsid w:val="21B74B91"/>
    <w:rsid w:val="21C85AF1"/>
    <w:rsid w:val="221762BB"/>
    <w:rsid w:val="22A76327"/>
    <w:rsid w:val="22E3151F"/>
    <w:rsid w:val="233F5E23"/>
    <w:rsid w:val="236F3117"/>
    <w:rsid w:val="238F47F7"/>
    <w:rsid w:val="23C50449"/>
    <w:rsid w:val="247B6409"/>
    <w:rsid w:val="24AF206A"/>
    <w:rsid w:val="250D37DB"/>
    <w:rsid w:val="25AA6D3C"/>
    <w:rsid w:val="26083048"/>
    <w:rsid w:val="26183A22"/>
    <w:rsid w:val="27C21902"/>
    <w:rsid w:val="27FB5646"/>
    <w:rsid w:val="28662383"/>
    <w:rsid w:val="29AA4935"/>
    <w:rsid w:val="29BA1D2B"/>
    <w:rsid w:val="2A70424B"/>
    <w:rsid w:val="2AF160CE"/>
    <w:rsid w:val="2BC31FC5"/>
    <w:rsid w:val="2BD21409"/>
    <w:rsid w:val="2D650505"/>
    <w:rsid w:val="2D7040CF"/>
    <w:rsid w:val="2D975291"/>
    <w:rsid w:val="2DB955C1"/>
    <w:rsid w:val="2E2214DA"/>
    <w:rsid w:val="2E6B45BF"/>
    <w:rsid w:val="2F990830"/>
    <w:rsid w:val="2FDD12A3"/>
    <w:rsid w:val="30B42E4C"/>
    <w:rsid w:val="312D7B83"/>
    <w:rsid w:val="312F77EB"/>
    <w:rsid w:val="31574F5F"/>
    <w:rsid w:val="31604600"/>
    <w:rsid w:val="317F2985"/>
    <w:rsid w:val="31970F9E"/>
    <w:rsid w:val="323849EA"/>
    <w:rsid w:val="32451A07"/>
    <w:rsid w:val="33966D8B"/>
    <w:rsid w:val="346F7B23"/>
    <w:rsid w:val="34A4308F"/>
    <w:rsid w:val="34A51780"/>
    <w:rsid w:val="34FD1F0C"/>
    <w:rsid w:val="36B4055B"/>
    <w:rsid w:val="36B7202F"/>
    <w:rsid w:val="36DA1EC9"/>
    <w:rsid w:val="36FD7F1A"/>
    <w:rsid w:val="37140FC6"/>
    <w:rsid w:val="37AB11A6"/>
    <w:rsid w:val="391A0BE5"/>
    <w:rsid w:val="391B024B"/>
    <w:rsid w:val="394B248D"/>
    <w:rsid w:val="3A987691"/>
    <w:rsid w:val="3B022209"/>
    <w:rsid w:val="3BAA3EBF"/>
    <w:rsid w:val="3BEA68A8"/>
    <w:rsid w:val="3D891B4C"/>
    <w:rsid w:val="3DB55AE0"/>
    <w:rsid w:val="3E865BEB"/>
    <w:rsid w:val="3FCA16DD"/>
    <w:rsid w:val="40696250"/>
    <w:rsid w:val="406C3779"/>
    <w:rsid w:val="41BE3D60"/>
    <w:rsid w:val="42970888"/>
    <w:rsid w:val="429A0FDD"/>
    <w:rsid w:val="43AC0F1B"/>
    <w:rsid w:val="44F8698F"/>
    <w:rsid w:val="4520151B"/>
    <w:rsid w:val="45DE7B76"/>
    <w:rsid w:val="464D74B8"/>
    <w:rsid w:val="47040199"/>
    <w:rsid w:val="477C01DA"/>
    <w:rsid w:val="47942939"/>
    <w:rsid w:val="47FB43FB"/>
    <w:rsid w:val="48120408"/>
    <w:rsid w:val="48403E82"/>
    <w:rsid w:val="49AE3F83"/>
    <w:rsid w:val="49B65FC8"/>
    <w:rsid w:val="4A2956D6"/>
    <w:rsid w:val="4AD655C9"/>
    <w:rsid w:val="4B366FDB"/>
    <w:rsid w:val="4B822FC8"/>
    <w:rsid w:val="4B9F486B"/>
    <w:rsid w:val="4C1E7B49"/>
    <w:rsid w:val="4C491E32"/>
    <w:rsid w:val="4CAF36BB"/>
    <w:rsid w:val="4D400808"/>
    <w:rsid w:val="4D8354D9"/>
    <w:rsid w:val="4D913C23"/>
    <w:rsid w:val="4F937A04"/>
    <w:rsid w:val="4F9F7EC6"/>
    <w:rsid w:val="50471C6C"/>
    <w:rsid w:val="50F9433A"/>
    <w:rsid w:val="51242782"/>
    <w:rsid w:val="515F2F66"/>
    <w:rsid w:val="520B228D"/>
    <w:rsid w:val="527720DF"/>
    <w:rsid w:val="52D44030"/>
    <w:rsid w:val="52E51ACC"/>
    <w:rsid w:val="53210B67"/>
    <w:rsid w:val="53E41623"/>
    <w:rsid w:val="55012A63"/>
    <w:rsid w:val="554572F2"/>
    <w:rsid w:val="55CF364F"/>
    <w:rsid w:val="56055E39"/>
    <w:rsid w:val="566103B1"/>
    <w:rsid w:val="57046A62"/>
    <w:rsid w:val="5800600A"/>
    <w:rsid w:val="595C12EA"/>
    <w:rsid w:val="59EF0018"/>
    <w:rsid w:val="5A462DD6"/>
    <w:rsid w:val="5AB50FEF"/>
    <w:rsid w:val="5ABD0041"/>
    <w:rsid w:val="5B803F56"/>
    <w:rsid w:val="5BDA4B68"/>
    <w:rsid w:val="5BF92A53"/>
    <w:rsid w:val="5C606E24"/>
    <w:rsid w:val="5C726321"/>
    <w:rsid w:val="5C8E6B7B"/>
    <w:rsid w:val="5CB02F5C"/>
    <w:rsid w:val="5CDA55A2"/>
    <w:rsid w:val="5D5423A0"/>
    <w:rsid w:val="5EA525FA"/>
    <w:rsid w:val="5FA647B0"/>
    <w:rsid w:val="5FB16113"/>
    <w:rsid w:val="5FE27EA5"/>
    <w:rsid w:val="60095B0F"/>
    <w:rsid w:val="602E67B9"/>
    <w:rsid w:val="635E612E"/>
    <w:rsid w:val="642D2BDD"/>
    <w:rsid w:val="6438734E"/>
    <w:rsid w:val="64F259CB"/>
    <w:rsid w:val="655211BF"/>
    <w:rsid w:val="65B130FA"/>
    <w:rsid w:val="65E965F2"/>
    <w:rsid w:val="66335B67"/>
    <w:rsid w:val="673F3A70"/>
    <w:rsid w:val="67D40689"/>
    <w:rsid w:val="68BD54C4"/>
    <w:rsid w:val="68E05C2C"/>
    <w:rsid w:val="693153D8"/>
    <w:rsid w:val="69FE63DB"/>
    <w:rsid w:val="6A794F15"/>
    <w:rsid w:val="6AF74300"/>
    <w:rsid w:val="6B1D04FA"/>
    <w:rsid w:val="6B941F18"/>
    <w:rsid w:val="6C6F2B66"/>
    <w:rsid w:val="6C9126B9"/>
    <w:rsid w:val="6CB90D9B"/>
    <w:rsid w:val="6D27108A"/>
    <w:rsid w:val="6D422D2B"/>
    <w:rsid w:val="6DC10482"/>
    <w:rsid w:val="6DE12352"/>
    <w:rsid w:val="6E1D4736"/>
    <w:rsid w:val="6FA8742F"/>
    <w:rsid w:val="701801CE"/>
    <w:rsid w:val="703109E8"/>
    <w:rsid w:val="70E67DCF"/>
    <w:rsid w:val="71020151"/>
    <w:rsid w:val="71091333"/>
    <w:rsid w:val="7184786C"/>
    <w:rsid w:val="71E2457D"/>
    <w:rsid w:val="71F2321B"/>
    <w:rsid w:val="73411878"/>
    <w:rsid w:val="734925C0"/>
    <w:rsid w:val="73CC15A6"/>
    <w:rsid w:val="73D35948"/>
    <w:rsid w:val="73EF2518"/>
    <w:rsid w:val="7410416B"/>
    <w:rsid w:val="744F578D"/>
    <w:rsid w:val="76523BCB"/>
    <w:rsid w:val="768540A0"/>
    <w:rsid w:val="76D81FA1"/>
    <w:rsid w:val="77566088"/>
    <w:rsid w:val="777115AF"/>
    <w:rsid w:val="779670F1"/>
    <w:rsid w:val="77E82D30"/>
    <w:rsid w:val="78796AC2"/>
    <w:rsid w:val="79D43626"/>
    <w:rsid w:val="79DB3401"/>
    <w:rsid w:val="7B0B6FA7"/>
    <w:rsid w:val="7B141356"/>
    <w:rsid w:val="7B34056A"/>
    <w:rsid w:val="7BBC1299"/>
    <w:rsid w:val="7BF560B2"/>
    <w:rsid w:val="7C473295"/>
    <w:rsid w:val="7C815E76"/>
    <w:rsid w:val="7D935721"/>
    <w:rsid w:val="7E3A6871"/>
    <w:rsid w:val="7E472FB1"/>
    <w:rsid w:val="7FB87D60"/>
    <w:rsid w:val="7FF02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semiHidden="1" w:uiPriority="0" w:unhideWhenUsed="1"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unhideWhenUsed="1"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qFormat="1"/>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qFormat="1"/>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33D5"/>
    <w:pPr>
      <w:widowControl w:val="0"/>
      <w:jc w:val="both"/>
    </w:pPr>
    <w:rPr>
      <w:kern w:val="2"/>
      <w:sz w:val="21"/>
      <w:szCs w:val="24"/>
    </w:rPr>
  </w:style>
  <w:style w:type="paragraph" w:styleId="1">
    <w:name w:val="heading 1"/>
    <w:basedOn w:val="a"/>
    <w:next w:val="a"/>
    <w:link w:val="1Char"/>
    <w:qFormat/>
    <w:rsid w:val="00E733D5"/>
    <w:pPr>
      <w:keepNext/>
      <w:keepLines/>
      <w:spacing w:before="340" w:after="330" w:line="578" w:lineRule="auto"/>
      <w:outlineLvl w:val="0"/>
    </w:pPr>
    <w:rPr>
      <w:rFonts w:eastAsia="黑体"/>
      <w:b/>
      <w:bCs/>
      <w:kern w:val="44"/>
      <w:sz w:val="32"/>
      <w:szCs w:val="44"/>
    </w:rPr>
  </w:style>
  <w:style w:type="paragraph" w:styleId="2">
    <w:name w:val="heading 2"/>
    <w:basedOn w:val="a"/>
    <w:next w:val="a"/>
    <w:link w:val="2Char"/>
    <w:qFormat/>
    <w:rsid w:val="00E733D5"/>
    <w:pPr>
      <w:keepNext/>
      <w:keepLines/>
      <w:spacing w:before="260" w:after="260" w:line="416" w:lineRule="auto"/>
      <w:outlineLvl w:val="1"/>
    </w:pPr>
    <w:rPr>
      <w:rFonts w:ascii="Arial" w:eastAsia="黑体" w:hAnsi="Arial"/>
      <w:b/>
      <w:bCs/>
      <w:sz w:val="30"/>
      <w:szCs w:val="32"/>
    </w:rPr>
  </w:style>
  <w:style w:type="paragraph" w:styleId="3">
    <w:name w:val="heading 3"/>
    <w:basedOn w:val="a"/>
    <w:next w:val="a"/>
    <w:link w:val="3Char"/>
    <w:qFormat/>
    <w:rsid w:val="00E733D5"/>
    <w:pPr>
      <w:keepNext/>
      <w:keepLines/>
      <w:spacing w:before="260" w:after="260" w:line="416" w:lineRule="auto"/>
      <w:outlineLvl w:val="2"/>
    </w:pPr>
    <w:rPr>
      <w:rFonts w:eastAsia="黑体"/>
      <w:b/>
      <w:bCs/>
      <w:sz w:val="28"/>
      <w:szCs w:val="32"/>
    </w:rPr>
  </w:style>
  <w:style w:type="paragraph" w:styleId="4">
    <w:name w:val="heading 4"/>
    <w:basedOn w:val="a"/>
    <w:next w:val="a"/>
    <w:link w:val="4Char"/>
    <w:qFormat/>
    <w:rsid w:val="00E733D5"/>
    <w:pPr>
      <w:keepNext/>
      <w:keepLines/>
      <w:spacing w:before="280" w:after="290" w:line="376" w:lineRule="auto"/>
      <w:outlineLvl w:val="3"/>
    </w:pPr>
    <w:rPr>
      <w:rFonts w:ascii="Arial" w:hAnsi="Arial"/>
      <w:b/>
      <w:bCs/>
      <w:sz w:val="28"/>
      <w:szCs w:val="28"/>
      <w:lang w:val="zh-CN"/>
    </w:rPr>
  </w:style>
  <w:style w:type="paragraph" w:styleId="5">
    <w:name w:val="heading 5"/>
    <w:basedOn w:val="a"/>
    <w:next w:val="a"/>
    <w:link w:val="5Char"/>
    <w:qFormat/>
    <w:rsid w:val="00E733D5"/>
    <w:pPr>
      <w:keepNext/>
      <w:jc w:val="center"/>
      <w:outlineLvl w:val="4"/>
    </w:pPr>
    <w:rPr>
      <w:rFonts w:ascii="Arial" w:hAnsi="Arial"/>
      <w:sz w:val="28"/>
      <w:lang w:val="zh-CN"/>
    </w:rPr>
  </w:style>
  <w:style w:type="paragraph" w:styleId="6">
    <w:name w:val="heading 6"/>
    <w:basedOn w:val="a"/>
    <w:next w:val="a"/>
    <w:link w:val="6Char"/>
    <w:qFormat/>
    <w:rsid w:val="00E733D5"/>
    <w:pPr>
      <w:keepNext/>
      <w:tabs>
        <w:tab w:val="left" w:pos="720"/>
      </w:tabs>
      <w:spacing w:line="240" w:lineRule="atLeast"/>
      <w:ind w:left="720" w:hanging="180"/>
      <w:outlineLvl w:val="5"/>
    </w:pPr>
    <w:rPr>
      <w:rFonts w:ascii="宋体" w:hAnsi="宋体"/>
      <w:color w:val="000000"/>
      <w:sz w:val="28"/>
      <w:lang w:val="zh-CN"/>
    </w:rPr>
  </w:style>
  <w:style w:type="paragraph" w:styleId="7">
    <w:name w:val="heading 7"/>
    <w:basedOn w:val="a"/>
    <w:next w:val="a0"/>
    <w:link w:val="7Char"/>
    <w:qFormat/>
    <w:rsid w:val="00E733D5"/>
    <w:pPr>
      <w:keepNext/>
      <w:keepLines/>
      <w:spacing w:before="240" w:after="64" w:line="320" w:lineRule="auto"/>
      <w:outlineLvl w:val="6"/>
    </w:pPr>
    <w:rPr>
      <w:b/>
      <w:sz w:val="24"/>
      <w:lang w:val="zh-CN"/>
    </w:rPr>
  </w:style>
  <w:style w:type="paragraph" w:styleId="8">
    <w:name w:val="heading 8"/>
    <w:basedOn w:val="a"/>
    <w:next w:val="a0"/>
    <w:link w:val="8Char"/>
    <w:qFormat/>
    <w:rsid w:val="00E733D5"/>
    <w:pPr>
      <w:keepNext/>
      <w:keepLines/>
      <w:spacing w:before="240" w:after="64" w:line="320" w:lineRule="auto"/>
      <w:outlineLvl w:val="7"/>
    </w:pPr>
    <w:rPr>
      <w:rFonts w:ascii="Arial" w:eastAsia="黑体" w:hAnsi="Arial"/>
      <w:sz w:val="24"/>
      <w:lang w:val="zh-CN"/>
    </w:rPr>
  </w:style>
  <w:style w:type="paragraph" w:styleId="9">
    <w:name w:val="heading 9"/>
    <w:basedOn w:val="a"/>
    <w:next w:val="a0"/>
    <w:link w:val="9Char"/>
    <w:qFormat/>
    <w:rsid w:val="00E733D5"/>
    <w:pPr>
      <w:keepNext/>
      <w:keepLines/>
      <w:spacing w:before="240" w:after="64" w:line="320" w:lineRule="auto"/>
      <w:outlineLvl w:val="8"/>
    </w:pPr>
    <w:rPr>
      <w:rFonts w:ascii="Arial" w:eastAsia="黑体" w:hAnsi="Arial"/>
      <w:lang w:val="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E733D5"/>
    <w:pPr>
      <w:widowControl/>
      <w:ind w:left="425"/>
      <w:jc w:val="left"/>
    </w:pPr>
    <w:rPr>
      <w:kern w:val="0"/>
      <w:sz w:val="20"/>
      <w:szCs w:val="20"/>
      <w:lang w:eastAsia="en-US"/>
    </w:rPr>
  </w:style>
  <w:style w:type="paragraph" w:styleId="70">
    <w:name w:val="toc 7"/>
    <w:basedOn w:val="a"/>
    <w:next w:val="a"/>
    <w:qFormat/>
    <w:rsid w:val="00E733D5"/>
    <w:pPr>
      <w:ind w:left="1260"/>
      <w:jc w:val="left"/>
    </w:pPr>
    <w:rPr>
      <w:sz w:val="18"/>
      <w:szCs w:val="18"/>
    </w:rPr>
  </w:style>
  <w:style w:type="paragraph" w:styleId="20">
    <w:name w:val="List Number 2"/>
    <w:basedOn w:val="a"/>
    <w:qFormat/>
    <w:rsid w:val="00E733D5"/>
    <w:pPr>
      <w:tabs>
        <w:tab w:val="left" w:pos="840"/>
      </w:tabs>
      <w:adjustRightInd w:val="0"/>
      <w:snapToGrid w:val="0"/>
      <w:spacing w:line="360" w:lineRule="auto"/>
      <w:ind w:left="840" w:hanging="420"/>
    </w:pPr>
    <w:rPr>
      <w:sz w:val="28"/>
    </w:rPr>
  </w:style>
  <w:style w:type="paragraph" w:styleId="a4">
    <w:name w:val="caption"/>
    <w:basedOn w:val="a"/>
    <w:next w:val="a"/>
    <w:qFormat/>
    <w:rsid w:val="00E733D5"/>
    <w:pPr>
      <w:autoSpaceDE w:val="0"/>
      <w:autoSpaceDN w:val="0"/>
      <w:adjustRightInd w:val="0"/>
      <w:spacing w:before="152" w:after="160"/>
      <w:jc w:val="left"/>
    </w:pPr>
    <w:rPr>
      <w:rFonts w:ascii="Arial" w:eastAsia="黑体" w:hAnsi="Arial" w:cs="Arial"/>
      <w:kern w:val="0"/>
      <w:sz w:val="20"/>
      <w:szCs w:val="20"/>
    </w:rPr>
  </w:style>
  <w:style w:type="paragraph" w:styleId="a5">
    <w:name w:val="List Bullet"/>
    <w:basedOn w:val="a6"/>
    <w:qFormat/>
    <w:rsid w:val="00E733D5"/>
    <w:pPr>
      <w:widowControl/>
      <w:tabs>
        <w:tab w:val="left" w:pos="360"/>
      </w:tabs>
      <w:adjustRightInd/>
      <w:snapToGrid/>
      <w:ind w:left="360" w:right="720" w:hanging="360"/>
    </w:pPr>
    <w:rPr>
      <w:rFonts w:ascii="Garamond" w:hAnsi="Garamond"/>
      <w:kern w:val="0"/>
      <w:sz w:val="24"/>
      <w:szCs w:val="20"/>
    </w:rPr>
  </w:style>
  <w:style w:type="paragraph" w:styleId="a6">
    <w:name w:val="List"/>
    <w:basedOn w:val="a"/>
    <w:qFormat/>
    <w:rsid w:val="00E733D5"/>
    <w:pPr>
      <w:tabs>
        <w:tab w:val="left" w:pos="420"/>
      </w:tabs>
      <w:adjustRightInd w:val="0"/>
      <w:snapToGrid w:val="0"/>
      <w:spacing w:line="300" w:lineRule="auto"/>
      <w:ind w:left="840" w:hanging="420"/>
    </w:pPr>
  </w:style>
  <w:style w:type="paragraph" w:styleId="a7">
    <w:name w:val="Document Map"/>
    <w:basedOn w:val="a"/>
    <w:link w:val="Char0"/>
    <w:qFormat/>
    <w:rsid w:val="00E733D5"/>
    <w:pPr>
      <w:shd w:val="clear" w:color="auto" w:fill="000080"/>
    </w:pPr>
    <w:rPr>
      <w:lang w:val="zh-CN"/>
    </w:rPr>
  </w:style>
  <w:style w:type="paragraph" w:styleId="a8">
    <w:name w:val="toa heading"/>
    <w:basedOn w:val="a"/>
    <w:next w:val="a"/>
    <w:qFormat/>
    <w:rsid w:val="00E733D5"/>
    <w:pPr>
      <w:autoSpaceDE w:val="0"/>
      <w:autoSpaceDN w:val="0"/>
      <w:adjustRightInd w:val="0"/>
      <w:snapToGrid w:val="0"/>
      <w:spacing w:before="120" w:line="360" w:lineRule="auto"/>
    </w:pPr>
    <w:rPr>
      <w:rFonts w:ascii="Arial" w:hAnsi="Arial"/>
      <w:snapToGrid w:val="0"/>
      <w:color w:val="000000"/>
      <w:kern w:val="0"/>
      <w:szCs w:val="20"/>
    </w:rPr>
  </w:style>
  <w:style w:type="paragraph" w:styleId="a9">
    <w:name w:val="annotation text"/>
    <w:basedOn w:val="a"/>
    <w:link w:val="Char1"/>
    <w:qFormat/>
    <w:rsid w:val="00E733D5"/>
    <w:pPr>
      <w:jc w:val="left"/>
    </w:pPr>
  </w:style>
  <w:style w:type="paragraph" w:styleId="aa">
    <w:name w:val="Salutation"/>
    <w:basedOn w:val="a"/>
    <w:next w:val="a"/>
    <w:link w:val="Char2"/>
    <w:qFormat/>
    <w:rsid w:val="00E733D5"/>
    <w:pPr>
      <w:tabs>
        <w:tab w:val="left" w:pos="600"/>
      </w:tabs>
    </w:pPr>
    <w:rPr>
      <w:sz w:val="24"/>
      <w:lang w:val="zh-CN"/>
    </w:rPr>
  </w:style>
  <w:style w:type="paragraph" w:styleId="30">
    <w:name w:val="Body Text 3"/>
    <w:basedOn w:val="a"/>
    <w:link w:val="3Char0"/>
    <w:qFormat/>
    <w:rsid w:val="00E733D5"/>
    <w:rPr>
      <w:rFonts w:ascii="宋体" w:hAnsi="宋体"/>
      <w:color w:val="000000"/>
      <w:sz w:val="28"/>
      <w:lang w:val="zh-CN"/>
    </w:rPr>
  </w:style>
  <w:style w:type="paragraph" w:styleId="ab">
    <w:name w:val="Body Text"/>
    <w:basedOn w:val="a"/>
    <w:link w:val="Char10"/>
    <w:uiPriority w:val="99"/>
    <w:qFormat/>
    <w:rsid w:val="00E733D5"/>
    <w:rPr>
      <w:color w:val="FF0000"/>
      <w:lang w:val="zh-CN"/>
    </w:rPr>
  </w:style>
  <w:style w:type="paragraph" w:styleId="ac">
    <w:name w:val="Body Text Indent"/>
    <w:basedOn w:val="a"/>
    <w:link w:val="Char3"/>
    <w:qFormat/>
    <w:rsid w:val="00E733D5"/>
    <w:pPr>
      <w:ind w:leftChars="-2" w:left="-4" w:firstLineChars="200" w:firstLine="560"/>
    </w:pPr>
    <w:rPr>
      <w:rFonts w:ascii="宋体"/>
      <w:sz w:val="28"/>
      <w:lang w:val="zh-CN"/>
    </w:rPr>
  </w:style>
  <w:style w:type="paragraph" w:styleId="31">
    <w:name w:val="List Number 3"/>
    <w:basedOn w:val="a"/>
    <w:qFormat/>
    <w:rsid w:val="00E733D5"/>
    <w:pPr>
      <w:tabs>
        <w:tab w:val="left" w:pos="1560"/>
      </w:tabs>
      <w:adjustRightInd w:val="0"/>
      <w:snapToGrid w:val="0"/>
      <w:spacing w:line="360" w:lineRule="auto"/>
      <w:ind w:left="1010" w:hanging="170"/>
    </w:pPr>
    <w:rPr>
      <w:sz w:val="28"/>
    </w:rPr>
  </w:style>
  <w:style w:type="paragraph" w:styleId="21">
    <w:name w:val="List 2"/>
    <w:basedOn w:val="a"/>
    <w:qFormat/>
    <w:rsid w:val="00E733D5"/>
    <w:pPr>
      <w:widowControl/>
      <w:ind w:leftChars="200" w:left="100" w:hangingChars="200" w:hanging="200"/>
      <w:jc w:val="left"/>
    </w:pPr>
    <w:rPr>
      <w:kern w:val="0"/>
      <w:szCs w:val="20"/>
    </w:rPr>
  </w:style>
  <w:style w:type="paragraph" w:styleId="ad">
    <w:name w:val="Block Text"/>
    <w:basedOn w:val="a"/>
    <w:qFormat/>
    <w:rsid w:val="00E733D5"/>
    <w:pPr>
      <w:autoSpaceDE w:val="0"/>
      <w:autoSpaceDN w:val="0"/>
      <w:adjustRightInd w:val="0"/>
      <w:spacing w:after="120"/>
      <w:ind w:leftChars="700" w:left="1440" w:rightChars="700" w:right="1440"/>
      <w:jc w:val="left"/>
    </w:pPr>
    <w:rPr>
      <w:rFonts w:ascii="宋体"/>
      <w:kern w:val="0"/>
      <w:sz w:val="24"/>
    </w:rPr>
  </w:style>
  <w:style w:type="paragraph" w:styleId="50">
    <w:name w:val="toc 5"/>
    <w:basedOn w:val="a"/>
    <w:next w:val="a"/>
    <w:qFormat/>
    <w:rsid w:val="00E733D5"/>
    <w:pPr>
      <w:ind w:left="840"/>
      <w:jc w:val="left"/>
    </w:pPr>
    <w:rPr>
      <w:sz w:val="18"/>
      <w:szCs w:val="18"/>
    </w:rPr>
  </w:style>
  <w:style w:type="paragraph" w:styleId="32">
    <w:name w:val="toc 3"/>
    <w:basedOn w:val="a"/>
    <w:next w:val="a"/>
    <w:qFormat/>
    <w:rsid w:val="00E733D5"/>
    <w:pPr>
      <w:spacing w:line="360" w:lineRule="auto"/>
      <w:ind w:left="420"/>
      <w:jc w:val="left"/>
    </w:pPr>
    <w:rPr>
      <w:iCs/>
      <w:sz w:val="24"/>
      <w:szCs w:val="20"/>
    </w:rPr>
  </w:style>
  <w:style w:type="paragraph" w:styleId="ae">
    <w:name w:val="Plain Text"/>
    <w:basedOn w:val="a"/>
    <w:link w:val="Char11"/>
    <w:qFormat/>
    <w:rsid w:val="00E733D5"/>
    <w:rPr>
      <w:rFonts w:ascii="宋体" w:hAnsi="Courier New" w:cs="Courier New"/>
      <w:szCs w:val="21"/>
    </w:rPr>
  </w:style>
  <w:style w:type="paragraph" w:styleId="80">
    <w:name w:val="toc 8"/>
    <w:basedOn w:val="a"/>
    <w:next w:val="a"/>
    <w:qFormat/>
    <w:rsid w:val="00E733D5"/>
    <w:pPr>
      <w:ind w:left="1470"/>
      <w:jc w:val="left"/>
    </w:pPr>
    <w:rPr>
      <w:sz w:val="18"/>
      <w:szCs w:val="18"/>
    </w:rPr>
  </w:style>
  <w:style w:type="paragraph" w:styleId="33">
    <w:name w:val="index 3"/>
    <w:basedOn w:val="a"/>
    <w:next w:val="a"/>
    <w:qFormat/>
    <w:rsid w:val="00E733D5"/>
    <w:pPr>
      <w:tabs>
        <w:tab w:val="left" w:pos="1756"/>
      </w:tabs>
      <w:ind w:left="1756" w:hanging="425"/>
    </w:pPr>
    <w:rPr>
      <w:sz w:val="24"/>
    </w:rPr>
  </w:style>
  <w:style w:type="paragraph" w:styleId="af">
    <w:name w:val="Date"/>
    <w:basedOn w:val="a"/>
    <w:next w:val="a"/>
    <w:link w:val="Char4"/>
    <w:uiPriority w:val="99"/>
    <w:qFormat/>
    <w:rsid w:val="00E733D5"/>
    <w:rPr>
      <w:sz w:val="28"/>
      <w:szCs w:val="20"/>
    </w:rPr>
  </w:style>
  <w:style w:type="paragraph" w:styleId="22">
    <w:name w:val="Body Text Indent 2"/>
    <w:basedOn w:val="a"/>
    <w:link w:val="2Char0"/>
    <w:qFormat/>
    <w:rsid w:val="00E733D5"/>
    <w:pPr>
      <w:tabs>
        <w:tab w:val="left" w:pos="1140"/>
      </w:tabs>
      <w:ind w:firstLineChars="200" w:firstLine="560"/>
    </w:pPr>
    <w:rPr>
      <w:rFonts w:ascii="Arial" w:hAnsi="Arial"/>
      <w:color w:val="000000"/>
      <w:sz w:val="28"/>
      <w:lang w:val="zh-CN"/>
    </w:rPr>
  </w:style>
  <w:style w:type="paragraph" w:styleId="af0">
    <w:name w:val="endnote text"/>
    <w:basedOn w:val="a"/>
    <w:link w:val="Char5"/>
    <w:qFormat/>
    <w:rsid w:val="00E733D5"/>
    <w:pPr>
      <w:snapToGrid w:val="0"/>
      <w:jc w:val="left"/>
    </w:pPr>
    <w:rPr>
      <w:lang w:val="zh-CN"/>
    </w:rPr>
  </w:style>
  <w:style w:type="paragraph" w:styleId="af1">
    <w:name w:val="Balloon Text"/>
    <w:basedOn w:val="a"/>
    <w:link w:val="Char6"/>
    <w:qFormat/>
    <w:rsid w:val="00E733D5"/>
    <w:rPr>
      <w:sz w:val="18"/>
      <w:szCs w:val="18"/>
      <w:lang w:val="zh-CN"/>
    </w:rPr>
  </w:style>
  <w:style w:type="paragraph" w:styleId="af2">
    <w:name w:val="footer"/>
    <w:basedOn w:val="a"/>
    <w:link w:val="Char7"/>
    <w:uiPriority w:val="99"/>
    <w:qFormat/>
    <w:rsid w:val="00E733D5"/>
    <w:pPr>
      <w:tabs>
        <w:tab w:val="center" w:pos="4153"/>
        <w:tab w:val="right" w:pos="8306"/>
      </w:tabs>
      <w:snapToGrid w:val="0"/>
      <w:jc w:val="left"/>
    </w:pPr>
    <w:rPr>
      <w:sz w:val="18"/>
      <w:szCs w:val="18"/>
      <w:lang w:val="zh-CN"/>
    </w:rPr>
  </w:style>
  <w:style w:type="paragraph" w:styleId="af3">
    <w:name w:val="header"/>
    <w:basedOn w:val="a"/>
    <w:link w:val="Char8"/>
    <w:uiPriority w:val="99"/>
    <w:qFormat/>
    <w:rsid w:val="00E733D5"/>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qFormat/>
    <w:rsid w:val="00E733D5"/>
    <w:pPr>
      <w:spacing w:before="120" w:after="120" w:line="360" w:lineRule="auto"/>
      <w:jc w:val="left"/>
    </w:pPr>
    <w:rPr>
      <w:b/>
      <w:bCs/>
      <w:caps/>
      <w:sz w:val="24"/>
      <w:szCs w:val="20"/>
    </w:rPr>
  </w:style>
  <w:style w:type="paragraph" w:styleId="40">
    <w:name w:val="toc 4"/>
    <w:basedOn w:val="a"/>
    <w:next w:val="a"/>
    <w:qFormat/>
    <w:rsid w:val="00E733D5"/>
    <w:pPr>
      <w:ind w:left="630"/>
      <w:jc w:val="left"/>
    </w:pPr>
    <w:rPr>
      <w:sz w:val="18"/>
      <w:szCs w:val="18"/>
    </w:rPr>
  </w:style>
  <w:style w:type="paragraph" w:styleId="af4">
    <w:name w:val="index heading"/>
    <w:basedOn w:val="a"/>
    <w:next w:val="11"/>
    <w:qFormat/>
    <w:rsid w:val="00E733D5"/>
    <w:rPr>
      <w:szCs w:val="20"/>
    </w:rPr>
  </w:style>
  <w:style w:type="paragraph" w:styleId="11">
    <w:name w:val="index 1"/>
    <w:basedOn w:val="a"/>
    <w:next w:val="a"/>
    <w:qFormat/>
    <w:rsid w:val="00E733D5"/>
    <w:pPr>
      <w:ind w:leftChars="257" w:left="540"/>
    </w:pPr>
    <w:rPr>
      <w:rFonts w:ascii="Arial" w:hAnsi="Arial" w:cs="Arial"/>
    </w:rPr>
  </w:style>
  <w:style w:type="paragraph" w:styleId="af5">
    <w:name w:val="Subtitle"/>
    <w:basedOn w:val="a"/>
    <w:next w:val="a"/>
    <w:link w:val="Char9"/>
    <w:qFormat/>
    <w:rsid w:val="00E733D5"/>
    <w:pPr>
      <w:spacing w:before="240" w:after="60" w:line="312" w:lineRule="auto"/>
      <w:jc w:val="center"/>
      <w:outlineLvl w:val="1"/>
    </w:pPr>
    <w:rPr>
      <w:rFonts w:ascii="Cambria" w:hAnsi="Cambria"/>
      <w:b/>
      <w:bCs/>
      <w:kern w:val="28"/>
      <w:sz w:val="32"/>
      <w:szCs w:val="32"/>
      <w:lang w:val="zh-CN"/>
    </w:rPr>
  </w:style>
  <w:style w:type="paragraph" w:styleId="af6">
    <w:name w:val="footnote text"/>
    <w:basedOn w:val="a"/>
    <w:qFormat/>
    <w:rsid w:val="00E733D5"/>
    <w:pPr>
      <w:snapToGrid w:val="0"/>
      <w:jc w:val="left"/>
    </w:pPr>
    <w:rPr>
      <w:sz w:val="18"/>
      <w:szCs w:val="18"/>
    </w:rPr>
  </w:style>
  <w:style w:type="paragraph" w:styleId="60">
    <w:name w:val="toc 6"/>
    <w:basedOn w:val="a"/>
    <w:next w:val="a"/>
    <w:qFormat/>
    <w:rsid w:val="00E733D5"/>
    <w:pPr>
      <w:ind w:left="1050"/>
      <w:jc w:val="left"/>
    </w:pPr>
    <w:rPr>
      <w:sz w:val="18"/>
      <w:szCs w:val="18"/>
    </w:rPr>
  </w:style>
  <w:style w:type="paragraph" w:styleId="34">
    <w:name w:val="Body Text Indent 3"/>
    <w:basedOn w:val="a"/>
    <w:link w:val="3Char1"/>
    <w:qFormat/>
    <w:rsid w:val="00E733D5"/>
    <w:pPr>
      <w:ind w:left="360" w:firstLine="480"/>
    </w:pPr>
    <w:rPr>
      <w:sz w:val="24"/>
      <w:szCs w:val="20"/>
      <w:lang w:val="zh-CN"/>
    </w:rPr>
  </w:style>
  <w:style w:type="paragraph" w:styleId="23">
    <w:name w:val="toc 2"/>
    <w:basedOn w:val="a"/>
    <w:next w:val="a"/>
    <w:qFormat/>
    <w:rsid w:val="00E733D5"/>
    <w:pPr>
      <w:spacing w:line="360" w:lineRule="auto"/>
      <w:ind w:left="210"/>
      <w:jc w:val="left"/>
    </w:pPr>
    <w:rPr>
      <w:smallCaps/>
      <w:sz w:val="24"/>
      <w:szCs w:val="20"/>
    </w:rPr>
  </w:style>
  <w:style w:type="paragraph" w:styleId="90">
    <w:name w:val="toc 9"/>
    <w:basedOn w:val="a"/>
    <w:next w:val="a"/>
    <w:qFormat/>
    <w:rsid w:val="00E733D5"/>
    <w:pPr>
      <w:ind w:left="1680"/>
      <w:jc w:val="left"/>
    </w:pPr>
    <w:rPr>
      <w:sz w:val="18"/>
      <w:szCs w:val="18"/>
    </w:rPr>
  </w:style>
  <w:style w:type="paragraph" w:styleId="24">
    <w:name w:val="Body Text 2"/>
    <w:basedOn w:val="a"/>
    <w:link w:val="2Char1"/>
    <w:qFormat/>
    <w:rsid w:val="00E733D5"/>
    <w:rPr>
      <w:rFonts w:ascii="Arial" w:hAnsi="Arial"/>
      <w:b/>
      <w:bCs/>
      <w:sz w:val="28"/>
      <w:lang w:val="zh-CN"/>
    </w:rPr>
  </w:style>
  <w:style w:type="paragraph" w:styleId="HTML">
    <w:name w:val="HTML Preformatted"/>
    <w:basedOn w:val="a"/>
    <w:link w:val="HTMLChar"/>
    <w:uiPriority w:val="99"/>
    <w:qFormat/>
    <w:rsid w:val="00E733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lang w:val="zh-CN"/>
    </w:rPr>
  </w:style>
  <w:style w:type="paragraph" w:styleId="af7">
    <w:name w:val="Normal (Web)"/>
    <w:basedOn w:val="a"/>
    <w:uiPriority w:val="99"/>
    <w:qFormat/>
    <w:rsid w:val="00E733D5"/>
    <w:pPr>
      <w:spacing w:line="300" w:lineRule="auto"/>
    </w:pPr>
    <w:rPr>
      <w:sz w:val="24"/>
    </w:rPr>
  </w:style>
  <w:style w:type="paragraph" w:styleId="af8">
    <w:name w:val="Title"/>
    <w:basedOn w:val="a"/>
    <w:next w:val="a"/>
    <w:link w:val="Chara"/>
    <w:qFormat/>
    <w:rsid w:val="00E733D5"/>
    <w:pPr>
      <w:spacing w:before="240" w:after="60"/>
      <w:jc w:val="center"/>
      <w:outlineLvl w:val="0"/>
    </w:pPr>
    <w:rPr>
      <w:rFonts w:ascii="Cambria" w:hAnsi="Cambria"/>
      <w:b/>
      <w:bCs/>
      <w:sz w:val="32"/>
      <w:szCs w:val="32"/>
      <w:lang w:val="zh-CN"/>
    </w:rPr>
  </w:style>
  <w:style w:type="paragraph" w:styleId="af9">
    <w:name w:val="annotation subject"/>
    <w:basedOn w:val="a9"/>
    <w:next w:val="a9"/>
    <w:link w:val="Charb"/>
    <w:qFormat/>
    <w:rsid w:val="00E733D5"/>
    <w:rPr>
      <w:b/>
      <w:bCs/>
      <w:lang w:val="zh-CN"/>
    </w:rPr>
  </w:style>
  <w:style w:type="paragraph" w:styleId="afa">
    <w:name w:val="Body Text First Indent"/>
    <w:basedOn w:val="ab"/>
    <w:link w:val="Charc"/>
    <w:qFormat/>
    <w:rsid w:val="00E733D5"/>
    <w:pPr>
      <w:widowControl/>
      <w:spacing w:after="120"/>
      <w:ind w:firstLineChars="100" w:firstLine="420"/>
      <w:jc w:val="left"/>
    </w:pPr>
    <w:rPr>
      <w:color w:val="auto"/>
      <w:kern w:val="0"/>
      <w:szCs w:val="20"/>
    </w:rPr>
  </w:style>
  <w:style w:type="table" w:styleId="afb">
    <w:name w:val="Table Grid"/>
    <w:basedOn w:val="a2"/>
    <w:uiPriority w:val="59"/>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Shading Accent 2"/>
    <w:basedOn w:val="a2"/>
    <w:uiPriority w:val="60"/>
    <w:qFormat/>
    <w:rsid w:val="00E733D5"/>
    <w:rPr>
      <w:rFonts w:ascii="Calibri" w:hAnsi="Calibri"/>
      <w:color w:val="943634"/>
      <w:kern w:val="2"/>
      <w:sz w:val="21"/>
      <w:szCs w:val="22"/>
    </w:rPr>
    <w:tblPr>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1">
    <w:name w:val="Medium Grid 3 Accent 1"/>
    <w:basedOn w:val="a2"/>
    <w:uiPriority w:val="69"/>
    <w:rsid w:val="00E733D5"/>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3-4">
    <w:name w:val="Medium Grid 3 Accent 4"/>
    <w:basedOn w:val="a2"/>
    <w:uiPriority w:val="69"/>
    <w:qFormat/>
    <w:rsid w:val="00E733D5"/>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3-5">
    <w:name w:val="Medium Grid 3 Accent 5"/>
    <w:basedOn w:val="a2"/>
    <w:uiPriority w:val="69"/>
    <w:qFormat/>
    <w:rsid w:val="00E733D5"/>
    <w:rPr>
      <w:rFonts w:ascii="Calibri" w:hAnsi="Calibri"/>
      <w:kern w:val="2"/>
      <w:sz w:val="21"/>
      <w:szCs w:val="22"/>
    </w:rPr>
    <w:tblPr>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character" w:styleId="afc">
    <w:name w:val="Strong"/>
    <w:qFormat/>
    <w:rsid w:val="00E733D5"/>
    <w:rPr>
      <w:b/>
      <w:bCs/>
    </w:rPr>
  </w:style>
  <w:style w:type="character" w:styleId="afd">
    <w:name w:val="endnote reference"/>
    <w:qFormat/>
    <w:rsid w:val="00E733D5"/>
    <w:rPr>
      <w:vertAlign w:val="superscript"/>
    </w:rPr>
  </w:style>
  <w:style w:type="character" w:styleId="afe">
    <w:name w:val="page number"/>
    <w:basedOn w:val="a1"/>
    <w:qFormat/>
    <w:rsid w:val="00E733D5"/>
  </w:style>
  <w:style w:type="character" w:styleId="aff">
    <w:name w:val="Emphasis"/>
    <w:qFormat/>
    <w:rsid w:val="00E733D5"/>
    <w:rPr>
      <w:color w:val="CC0000"/>
    </w:rPr>
  </w:style>
  <w:style w:type="character" w:styleId="aff0">
    <w:name w:val="Hyperlink"/>
    <w:qFormat/>
    <w:rsid w:val="00E733D5"/>
    <w:rPr>
      <w:color w:val="0000FF"/>
      <w:u w:val="single"/>
    </w:rPr>
  </w:style>
  <w:style w:type="character" w:styleId="aff1">
    <w:name w:val="annotation reference"/>
    <w:qFormat/>
    <w:rsid w:val="00E733D5"/>
    <w:rPr>
      <w:sz w:val="21"/>
      <w:szCs w:val="21"/>
    </w:rPr>
  </w:style>
  <w:style w:type="character" w:styleId="HTML0">
    <w:name w:val="HTML Cite"/>
    <w:uiPriority w:val="99"/>
    <w:unhideWhenUsed/>
    <w:qFormat/>
    <w:rsid w:val="00E733D5"/>
    <w:rPr>
      <w:color w:val="008000"/>
    </w:rPr>
  </w:style>
  <w:style w:type="character" w:styleId="aff2">
    <w:name w:val="footnote reference"/>
    <w:qFormat/>
    <w:rsid w:val="00E733D5"/>
    <w:rPr>
      <w:vertAlign w:val="superscript"/>
    </w:rPr>
  </w:style>
  <w:style w:type="character" w:customStyle="1" w:styleId="12">
    <w:name w:val="已访问的超链接1"/>
    <w:qFormat/>
    <w:rsid w:val="00E733D5"/>
    <w:rPr>
      <w:color w:val="800080"/>
      <w:u w:val="single"/>
    </w:rPr>
  </w:style>
  <w:style w:type="character" w:customStyle="1" w:styleId="content1">
    <w:name w:val="content1"/>
    <w:qFormat/>
    <w:rsid w:val="00E733D5"/>
    <w:rPr>
      <w:sz w:val="18"/>
      <w:szCs w:val="18"/>
    </w:rPr>
  </w:style>
  <w:style w:type="character" w:customStyle="1" w:styleId="2Char0">
    <w:name w:val="正文文本缩进 2 Char"/>
    <w:link w:val="22"/>
    <w:qFormat/>
    <w:rsid w:val="00E733D5"/>
    <w:rPr>
      <w:rFonts w:ascii="Arial" w:hAnsi="Arial"/>
      <w:color w:val="000000"/>
      <w:kern w:val="2"/>
      <w:sz w:val="28"/>
      <w:szCs w:val="24"/>
    </w:rPr>
  </w:style>
  <w:style w:type="character" w:customStyle="1" w:styleId="Char1">
    <w:name w:val="批注文字 Char"/>
    <w:link w:val="a9"/>
    <w:qFormat/>
    <w:rsid w:val="00E733D5"/>
    <w:rPr>
      <w:rFonts w:eastAsia="宋体"/>
      <w:kern w:val="2"/>
      <w:sz w:val="21"/>
      <w:szCs w:val="24"/>
      <w:lang w:val="en-US" w:eastAsia="zh-CN" w:bidi="ar-SA"/>
    </w:rPr>
  </w:style>
  <w:style w:type="character" w:customStyle="1" w:styleId="font11">
    <w:name w:val="font11"/>
    <w:qFormat/>
    <w:rsid w:val="00E733D5"/>
    <w:rPr>
      <w:rFonts w:ascii="宋体" w:eastAsia="宋体" w:hAnsi="宋体" w:cs="宋体" w:hint="eastAsia"/>
      <w:color w:val="000000"/>
      <w:sz w:val="18"/>
      <w:szCs w:val="18"/>
      <w:u w:val="none"/>
    </w:rPr>
  </w:style>
  <w:style w:type="character" w:customStyle="1" w:styleId="Char4">
    <w:name w:val="日期 Char"/>
    <w:link w:val="af"/>
    <w:uiPriority w:val="99"/>
    <w:qFormat/>
    <w:rsid w:val="00E733D5"/>
    <w:rPr>
      <w:rFonts w:eastAsia="宋体"/>
      <w:kern w:val="2"/>
      <w:sz w:val="28"/>
      <w:lang w:val="en-US" w:eastAsia="zh-CN" w:bidi="ar-SA"/>
    </w:rPr>
  </w:style>
  <w:style w:type="character" w:customStyle="1" w:styleId="p141">
    <w:name w:val="p141"/>
    <w:qFormat/>
    <w:rsid w:val="00E733D5"/>
    <w:rPr>
      <w:sz w:val="21"/>
      <w:szCs w:val="21"/>
    </w:rPr>
  </w:style>
  <w:style w:type="character" w:customStyle="1" w:styleId="Chard">
    <w:name w:val="列出段落 Char"/>
    <w:link w:val="13"/>
    <w:uiPriority w:val="34"/>
    <w:qFormat/>
    <w:rsid w:val="00E733D5"/>
    <w:rPr>
      <w:rFonts w:ascii="Calibri" w:hAnsi="Calibri"/>
      <w:kern w:val="2"/>
      <w:sz w:val="21"/>
      <w:szCs w:val="22"/>
    </w:rPr>
  </w:style>
  <w:style w:type="paragraph" w:customStyle="1" w:styleId="13">
    <w:name w:val="列出段落1"/>
    <w:basedOn w:val="a"/>
    <w:link w:val="Chard"/>
    <w:uiPriority w:val="34"/>
    <w:qFormat/>
    <w:rsid w:val="00E733D5"/>
    <w:pPr>
      <w:ind w:firstLineChars="200" w:firstLine="420"/>
    </w:pPr>
    <w:rPr>
      <w:rFonts w:ascii="Calibri" w:hAnsi="Calibri"/>
      <w:szCs w:val="22"/>
      <w:lang w:val="zh-CN"/>
    </w:rPr>
  </w:style>
  <w:style w:type="character" w:customStyle="1" w:styleId="Char7">
    <w:name w:val="页脚 Char"/>
    <w:link w:val="af2"/>
    <w:uiPriority w:val="99"/>
    <w:qFormat/>
    <w:rsid w:val="00E733D5"/>
    <w:rPr>
      <w:kern w:val="2"/>
      <w:sz w:val="18"/>
      <w:szCs w:val="18"/>
    </w:rPr>
  </w:style>
  <w:style w:type="character" w:customStyle="1" w:styleId="CharChar4">
    <w:name w:val="Char Char4"/>
    <w:rsid w:val="00E733D5"/>
    <w:rPr>
      <w:rFonts w:ascii="Arial" w:eastAsia="黑体" w:hAnsi="Arial"/>
      <w:b/>
      <w:bCs/>
      <w:kern w:val="2"/>
      <w:sz w:val="30"/>
      <w:szCs w:val="32"/>
      <w:lang w:val="en-US" w:eastAsia="zh-CN" w:bidi="ar-SA"/>
    </w:rPr>
  </w:style>
  <w:style w:type="character" w:customStyle="1" w:styleId="font21">
    <w:name w:val="font21"/>
    <w:rsid w:val="00E733D5"/>
    <w:rPr>
      <w:rFonts w:ascii="宋体" w:eastAsia="宋体" w:hAnsi="宋体" w:cs="宋体" w:hint="eastAsia"/>
      <w:color w:val="000000"/>
      <w:sz w:val="18"/>
      <w:szCs w:val="18"/>
      <w:u w:val="none"/>
    </w:rPr>
  </w:style>
  <w:style w:type="character" w:customStyle="1" w:styleId="3Char">
    <w:name w:val="标题 3 Char"/>
    <w:link w:val="3"/>
    <w:rsid w:val="00E733D5"/>
    <w:rPr>
      <w:rFonts w:eastAsia="黑体"/>
      <w:b/>
      <w:bCs/>
      <w:kern w:val="2"/>
      <w:sz w:val="28"/>
      <w:szCs w:val="32"/>
      <w:lang w:val="en-US" w:eastAsia="zh-CN" w:bidi="ar-SA"/>
    </w:rPr>
  </w:style>
  <w:style w:type="character" w:customStyle="1" w:styleId="Char11">
    <w:name w:val="纯文本 Char1"/>
    <w:link w:val="ae"/>
    <w:rsid w:val="00E733D5"/>
    <w:rPr>
      <w:rFonts w:ascii="宋体" w:eastAsia="宋体" w:hAnsi="Courier New" w:cs="Courier New"/>
      <w:kern w:val="2"/>
      <w:sz w:val="21"/>
      <w:szCs w:val="21"/>
      <w:lang w:val="en-US" w:eastAsia="zh-CN" w:bidi="ar-SA"/>
    </w:rPr>
  </w:style>
  <w:style w:type="character" w:customStyle="1" w:styleId="1Char">
    <w:name w:val="标题 1 Char"/>
    <w:link w:val="1"/>
    <w:rsid w:val="00E733D5"/>
    <w:rPr>
      <w:rFonts w:eastAsia="黑体"/>
      <w:b/>
      <w:bCs/>
      <w:kern w:val="44"/>
      <w:sz w:val="32"/>
      <w:szCs w:val="44"/>
      <w:lang w:val="en-US" w:eastAsia="zh-CN" w:bidi="ar-SA"/>
    </w:rPr>
  </w:style>
  <w:style w:type="character" w:customStyle="1" w:styleId="font1">
    <w:name w:val="font1"/>
    <w:basedOn w:val="a1"/>
    <w:qFormat/>
    <w:rsid w:val="00E733D5"/>
  </w:style>
  <w:style w:type="character" w:customStyle="1" w:styleId="2Char">
    <w:name w:val="标题 2 Char"/>
    <w:link w:val="2"/>
    <w:qFormat/>
    <w:rsid w:val="00E733D5"/>
    <w:rPr>
      <w:rFonts w:ascii="Arial" w:eastAsia="黑体" w:hAnsi="Arial"/>
      <w:b/>
      <w:bCs/>
      <w:kern w:val="2"/>
      <w:sz w:val="30"/>
      <w:szCs w:val="32"/>
      <w:lang w:val="en-US" w:eastAsia="zh-CN" w:bidi="ar-SA"/>
    </w:rPr>
  </w:style>
  <w:style w:type="character" w:customStyle="1" w:styleId="TexteChar">
    <w:name w:val="Texte Char"/>
    <w:qFormat/>
    <w:rsid w:val="00E733D5"/>
    <w:rPr>
      <w:rFonts w:ascii="宋体" w:eastAsia="宋体" w:hAnsi="Courier New"/>
      <w:kern w:val="2"/>
      <w:sz w:val="21"/>
      <w:szCs w:val="21"/>
      <w:lang w:val="en-US" w:eastAsia="zh-CN" w:bidi="ar-SA"/>
    </w:rPr>
  </w:style>
  <w:style w:type="character" w:customStyle="1" w:styleId="Char">
    <w:name w:val="正文缩进 Char"/>
    <w:link w:val="a0"/>
    <w:rsid w:val="00E733D5"/>
    <w:rPr>
      <w:rFonts w:eastAsia="宋体"/>
      <w:lang w:val="en-US" w:eastAsia="en-US" w:bidi="ar-SA"/>
    </w:rPr>
  </w:style>
  <w:style w:type="character" w:customStyle="1" w:styleId="CharChar7">
    <w:name w:val="Char Char7"/>
    <w:qFormat/>
    <w:rsid w:val="00E733D5"/>
    <w:rPr>
      <w:rFonts w:ascii="Arial" w:eastAsia="黑体" w:hAnsi="Arial"/>
      <w:b/>
      <w:bCs/>
      <w:kern w:val="2"/>
      <w:sz w:val="30"/>
      <w:szCs w:val="32"/>
      <w:lang w:val="en-US" w:eastAsia="zh-CN" w:bidi="ar-SA"/>
    </w:rPr>
  </w:style>
  <w:style w:type="character" w:customStyle="1" w:styleId="title21">
    <w:name w:val="title21"/>
    <w:qFormat/>
    <w:rsid w:val="00E733D5"/>
    <w:rPr>
      <w:b/>
      <w:bCs/>
      <w:color w:val="000000"/>
      <w:sz w:val="20"/>
      <w:szCs w:val="20"/>
      <w:u w:val="none"/>
    </w:rPr>
  </w:style>
  <w:style w:type="character" w:customStyle="1" w:styleId="font81">
    <w:name w:val="font81"/>
    <w:rsid w:val="00E733D5"/>
    <w:rPr>
      <w:rFonts w:ascii="宋体" w:eastAsia="宋体" w:hAnsi="宋体" w:cs="宋体"/>
      <w:color w:val="000000"/>
      <w:sz w:val="18"/>
      <w:szCs w:val="18"/>
      <w:u w:val="none"/>
    </w:rPr>
  </w:style>
  <w:style w:type="paragraph" w:customStyle="1" w:styleId="14">
    <w:name w:val="修订1"/>
    <w:uiPriority w:val="99"/>
    <w:qFormat/>
    <w:rsid w:val="00E733D5"/>
    <w:rPr>
      <w:kern w:val="2"/>
      <w:sz w:val="21"/>
      <w:szCs w:val="24"/>
    </w:rPr>
  </w:style>
  <w:style w:type="paragraph" w:customStyle="1" w:styleId="ptdl">
    <w:name w:val="ptdl"/>
    <w:basedOn w:val="a"/>
    <w:qFormat/>
    <w:rsid w:val="00E733D5"/>
    <w:pPr>
      <w:spacing w:after="156"/>
      <w:ind w:firstLine="480"/>
    </w:pPr>
    <w:rPr>
      <w:sz w:val="24"/>
      <w:szCs w:val="20"/>
    </w:rPr>
  </w:style>
  <w:style w:type="paragraph" w:customStyle="1" w:styleId="aff3">
    <w:name w:val="表格文字"/>
    <w:basedOn w:val="a"/>
    <w:qFormat/>
    <w:rsid w:val="00E733D5"/>
  </w:style>
  <w:style w:type="paragraph" w:customStyle="1" w:styleId="TOC1">
    <w:name w:val="TOC 标题1"/>
    <w:basedOn w:val="1"/>
    <w:next w:val="a"/>
    <w:uiPriority w:val="39"/>
    <w:qFormat/>
    <w:rsid w:val="00E733D5"/>
    <w:pPr>
      <w:widowControl/>
      <w:spacing w:before="480" w:after="0" w:line="276" w:lineRule="auto"/>
      <w:jc w:val="left"/>
      <w:outlineLvl w:val="9"/>
    </w:pPr>
    <w:rPr>
      <w:rFonts w:ascii="Cambria" w:eastAsia="宋体" w:hAnsi="Cambria"/>
      <w:color w:val="365F91"/>
      <w:kern w:val="0"/>
      <w:sz w:val="28"/>
      <w:szCs w:val="28"/>
    </w:rPr>
  </w:style>
  <w:style w:type="paragraph" w:customStyle="1" w:styleId="z-1">
    <w:name w:val="z-窗体顶端1"/>
    <w:basedOn w:val="a"/>
    <w:next w:val="a"/>
    <w:qFormat/>
    <w:rsid w:val="00E733D5"/>
    <w:pPr>
      <w:widowControl/>
      <w:pBdr>
        <w:bottom w:val="single" w:sz="6" w:space="1" w:color="auto"/>
      </w:pBdr>
      <w:jc w:val="center"/>
    </w:pPr>
    <w:rPr>
      <w:rFonts w:ascii="Arial" w:hAnsi="Arial" w:cs="Arial"/>
      <w:vanish/>
      <w:kern w:val="0"/>
      <w:sz w:val="16"/>
      <w:szCs w:val="16"/>
    </w:rPr>
  </w:style>
  <w:style w:type="paragraph" w:customStyle="1" w:styleId="35">
    <w:name w:val="标3"/>
    <w:basedOn w:val="a"/>
    <w:qFormat/>
    <w:rsid w:val="00E733D5"/>
    <w:pPr>
      <w:tabs>
        <w:tab w:val="left" w:pos="1260"/>
      </w:tabs>
      <w:adjustRightInd w:val="0"/>
      <w:snapToGrid w:val="0"/>
      <w:spacing w:before="50"/>
      <w:ind w:left="1260" w:hanging="420"/>
      <w:outlineLvl w:val="2"/>
    </w:pPr>
    <w:rPr>
      <w:rFonts w:ascii="Arial Narrow" w:eastAsia="仿宋_GB2312" w:hAnsi="Arial Narrow"/>
      <w:sz w:val="28"/>
      <w:szCs w:val="20"/>
    </w:rPr>
  </w:style>
  <w:style w:type="paragraph" w:customStyle="1" w:styleId="Char12">
    <w:name w:val="Char1"/>
    <w:basedOn w:val="a"/>
    <w:qFormat/>
    <w:rsid w:val="00E733D5"/>
    <w:pPr>
      <w:widowControl/>
      <w:spacing w:after="160" w:line="240" w:lineRule="exact"/>
      <w:jc w:val="left"/>
    </w:pPr>
    <w:rPr>
      <w:rFonts w:ascii="Verdana" w:eastAsia="仿宋_GB2312" w:hAnsi="Verdana"/>
      <w:kern w:val="0"/>
      <w:sz w:val="24"/>
      <w:szCs w:val="20"/>
      <w:lang w:eastAsia="en-US"/>
    </w:rPr>
  </w:style>
  <w:style w:type="paragraph" w:customStyle="1" w:styleId="ParaChar">
    <w:name w:val="默认段落字体 Para Char"/>
    <w:basedOn w:val="a"/>
    <w:qFormat/>
    <w:rsid w:val="00E733D5"/>
    <w:pPr>
      <w:spacing w:line="360" w:lineRule="auto"/>
      <w:jc w:val="left"/>
    </w:pPr>
    <w:rPr>
      <w:rFonts w:eastAsia="仿宋_GB2312"/>
      <w:b/>
      <w:sz w:val="32"/>
    </w:rPr>
  </w:style>
  <w:style w:type="paragraph" w:customStyle="1" w:styleId="Chare">
    <w:name w:val="Char"/>
    <w:basedOn w:val="a"/>
    <w:qFormat/>
    <w:rsid w:val="00E733D5"/>
    <w:pPr>
      <w:widowControl/>
      <w:spacing w:after="160" w:line="240" w:lineRule="exact"/>
      <w:jc w:val="left"/>
    </w:pPr>
    <w:rPr>
      <w:rFonts w:ascii="Verdana" w:hAnsi="Verdana"/>
      <w:kern w:val="0"/>
      <w:sz w:val="20"/>
      <w:szCs w:val="20"/>
      <w:lang w:eastAsia="en-US"/>
    </w:rPr>
  </w:style>
  <w:style w:type="paragraph" w:customStyle="1" w:styleId="CharCharCharChar">
    <w:name w:val="Char Char Char Char"/>
    <w:basedOn w:val="a"/>
    <w:qFormat/>
    <w:rsid w:val="00E733D5"/>
    <w:pPr>
      <w:widowControl/>
      <w:spacing w:after="160" w:line="240" w:lineRule="exact"/>
      <w:jc w:val="left"/>
    </w:pPr>
    <w:rPr>
      <w:rFonts w:ascii="Verdana" w:hAnsi="Verdana"/>
      <w:kern w:val="0"/>
      <w:sz w:val="20"/>
      <w:szCs w:val="20"/>
      <w:lang w:eastAsia="en-US"/>
    </w:rPr>
  </w:style>
  <w:style w:type="paragraph" w:customStyle="1" w:styleId="Char2CharCharChar">
    <w:name w:val="Char2 Char Char Char"/>
    <w:basedOn w:val="a"/>
    <w:qFormat/>
    <w:rsid w:val="00E733D5"/>
    <w:pPr>
      <w:widowControl/>
      <w:spacing w:after="160" w:line="240" w:lineRule="exact"/>
      <w:jc w:val="left"/>
    </w:pPr>
    <w:rPr>
      <w:rFonts w:ascii="Verdana" w:hAnsi="Verdana"/>
      <w:kern w:val="0"/>
      <w:sz w:val="20"/>
      <w:szCs w:val="20"/>
      <w:lang w:eastAsia="en-US"/>
    </w:rPr>
  </w:style>
  <w:style w:type="paragraph" w:customStyle="1" w:styleId="310">
    <w:name w:val="标题 31"/>
    <w:basedOn w:val="a"/>
    <w:qFormat/>
    <w:rsid w:val="00E733D5"/>
    <w:pPr>
      <w:tabs>
        <w:tab w:val="left" w:pos="425"/>
        <w:tab w:val="left" w:pos="1756"/>
      </w:tabs>
      <w:ind w:left="1756" w:hanging="425"/>
    </w:pPr>
  </w:style>
  <w:style w:type="paragraph" w:customStyle="1" w:styleId="aff4">
    <w:name w:val="小标题"/>
    <w:basedOn w:val="a"/>
    <w:next w:val="a0"/>
    <w:qFormat/>
    <w:rsid w:val="00E733D5"/>
    <w:pPr>
      <w:tabs>
        <w:tab w:val="left" w:pos="420"/>
      </w:tabs>
      <w:spacing w:beforeLines="50" w:afterLines="50" w:line="360" w:lineRule="auto"/>
      <w:ind w:left="420" w:hangingChars="200" w:hanging="420"/>
    </w:pPr>
    <w:rPr>
      <w:rFonts w:ascii="Arial" w:eastAsia="黑体" w:hAnsi="Arial"/>
      <w:b/>
      <w:sz w:val="28"/>
    </w:rPr>
  </w:style>
  <w:style w:type="paragraph" w:customStyle="1" w:styleId="aff5">
    <w:name w:val="图"/>
    <w:basedOn w:val="a"/>
    <w:qFormat/>
    <w:rsid w:val="00E733D5"/>
    <w:pPr>
      <w:keepNext/>
      <w:adjustRightInd w:val="0"/>
      <w:spacing w:before="60" w:after="60" w:line="300" w:lineRule="auto"/>
      <w:jc w:val="center"/>
      <w:textAlignment w:val="center"/>
    </w:pPr>
    <w:rPr>
      <w:snapToGrid w:val="0"/>
      <w:spacing w:val="20"/>
      <w:kern w:val="0"/>
      <w:sz w:val="24"/>
      <w:szCs w:val="20"/>
    </w:rPr>
  </w:style>
  <w:style w:type="paragraph" w:customStyle="1" w:styleId="xl27">
    <w:name w:val="xl27"/>
    <w:basedOn w:val="a"/>
    <w:qFormat/>
    <w:rsid w:val="00E733D5"/>
    <w:pPr>
      <w:widowControl/>
      <w:overflowPunct w:val="0"/>
      <w:autoSpaceDE w:val="0"/>
      <w:autoSpaceDN w:val="0"/>
      <w:adjustRightInd w:val="0"/>
      <w:spacing w:before="100" w:after="100"/>
      <w:jc w:val="left"/>
      <w:textAlignment w:val="baseline"/>
    </w:pPr>
    <w:rPr>
      <w:rFonts w:ascii="宋体"/>
      <w:kern w:val="0"/>
      <w:sz w:val="24"/>
      <w:szCs w:val="20"/>
    </w:rPr>
  </w:style>
  <w:style w:type="paragraph" w:customStyle="1" w:styleId="Default">
    <w:name w:val="Default"/>
    <w:link w:val="DefaultCharChar"/>
    <w:qFormat/>
    <w:rsid w:val="00E733D5"/>
    <w:pPr>
      <w:widowControl w:val="0"/>
      <w:autoSpaceDE w:val="0"/>
      <w:autoSpaceDN w:val="0"/>
      <w:adjustRightInd w:val="0"/>
    </w:pPr>
    <w:rPr>
      <w:rFonts w:ascii="黑体" w:eastAsia="黑体"/>
      <w:color w:val="000000"/>
      <w:sz w:val="24"/>
      <w:szCs w:val="24"/>
    </w:rPr>
  </w:style>
  <w:style w:type="paragraph" w:customStyle="1" w:styleId="15">
    <w:name w:val="编号1"/>
    <w:basedOn w:val="a"/>
    <w:qFormat/>
    <w:rsid w:val="00E733D5"/>
    <w:pPr>
      <w:spacing w:line="360" w:lineRule="auto"/>
    </w:pPr>
    <w:rPr>
      <w:rFonts w:ascii="Arial" w:hAnsi="Arial"/>
      <w:sz w:val="24"/>
      <w:szCs w:val="20"/>
    </w:rPr>
  </w:style>
  <w:style w:type="paragraph" w:customStyle="1" w:styleId="CharCharCharCharCharCharChar">
    <w:name w:val="Char Char Char Char Char Char Char"/>
    <w:basedOn w:val="a"/>
    <w:qFormat/>
    <w:rsid w:val="00E733D5"/>
  </w:style>
  <w:style w:type="paragraph" w:customStyle="1" w:styleId="51">
    <w:name w:val="5"/>
    <w:basedOn w:val="a"/>
    <w:qFormat/>
    <w:rsid w:val="00E733D5"/>
    <w:pPr>
      <w:widowControl/>
      <w:spacing w:after="160" w:line="240" w:lineRule="exact"/>
      <w:jc w:val="left"/>
    </w:pPr>
    <w:rPr>
      <w:rFonts w:ascii="Verdana" w:hAnsi="Verdana"/>
      <w:kern w:val="0"/>
      <w:sz w:val="20"/>
      <w:szCs w:val="20"/>
      <w:lang w:eastAsia="en-US"/>
    </w:rPr>
  </w:style>
  <w:style w:type="paragraph" w:customStyle="1" w:styleId="Char110">
    <w:name w:val="Char11"/>
    <w:basedOn w:val="a"/>
    <w:qFormat/>
    <w:rsid w:val="00E733D5"/>
    <w:pPr>
      <w:widowControl/>
      <w:spacing w:after="160" w:line="240" w:lineRule="exact"/>
      <w:jc w:val="left"/>
    </w:pPr>
    <w:rPr>
      <w:rFonts w:ascii="Verdana" w:hAnsi="Verdana"/>
      <w:kern w:val="0"/>
      <w:sz w:val="20"/>
      <w:szCs w:val="20"/>
      <w:lang w:eastAsia="en-US"/>
    </w:rPr>
  </w:style>
  <w:style w:type="paragraph" w:customStyle="1" w:styleId="xl25">
    <w:name w:val="xl25"/>
    <w:basedOn w:val="a"/>
    <w:qFormat/>
    <w:rsid w:val="00E733D5"/>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aff6">
    <w:name w:val="项目排列"/>
    <w:basedOn w:val="a"/>
    <w:qFormat/>
    <w:rsid w:val="00E733D5"/>
    <w:pPr>
      <w:tabs>
        <w:tab w:val="left" w:pos="780"/>
      </w:tabs>
      <w:spacing w:beforeLines="50" w:afterLines="50" w:line="300" w:lineRule="auto"/>
      <w:ind w:left="780" w:hanging="420"/>
    </w:pPr>
    <w:rPr>
      <w:sz w:val="24"/>
    </w:rPr>
  </w:style>
  <w:style w:type="paragraph" w:customStyle="1" w:styleId="aff7">
    <w:name w:val="表头文本"/>
    <w:basedOn w:val="a"/>
    <w:qFormat/>
    <w:rsid w:val="00E733D5"/>
    <w:pPr>
      <w:autoSpaceDE w:val="0"/>
      <w:autoSpaceDN w:val="0"/>
      <w:adjustRightInd w:val="0"/>
      <w:jc w:val="center"/>
    </w:pPr>
    <w:rPr>
      <w:b/>
      <w:kern w:val="0"/>
      <w:sz w:val="24"/>
      <w:szCs w:val="20"/>
    </w:rPr>
  </w:style>
  <w:style w:type="paragraph" w:customStyle="1" w:styleId="aff8">
    <w:name w:val="简单回函地址"/>
    <w:basedOn w:val="a"/>
    <w:qFormat/>
    <w:rsid w:val="00E733D5"/>
    <w:rPr>
      <w:szCs w:val="20"/>
    </w:rPr>
  </w:style>
  <w:style w:type="paragraph" w:customStyle="1" w:styleId="aff9">
    <w:name w:val="小节标题"/>
    <w:basedOn w:val="a"/>
    <w:next w:val="a"/>
    <w:qFormat/>
    <w:rsid w:val="00E733D5"/>
    <w:pPr>
      <w:widowControl/>
      <w:spacing w:before="120" w:after="120" w:line="0" w:lineRule="atLeast"/>
      <w:jc w:val="left"/>
      <w:textAlignment w:val="baseline"/>
    </w:pPr>
    <w:rPr>
      <w:rFonts w:ascii="方正大黑简体" w:eastAsia="方正大黑简体" w:hAnsi="Arial"/>
      <w:color w:val="000000"/>
      <w:kern w:val="0"/>
      <w:sz w:val="18"/>
      <w:szCs w:val="18"/>
    </w:rPr>
  </w:style>
  <w:style w:type="paragraph" w:customStyle="1" w:styleId="41">
    <w:name w:val="4"/>
    <w:basedOn w:val="a"/>
    <w:next w:val="ae"/>
    <w:qFormat/>
    <w:rsid w:val="00E733D5"/>
    <w:rPr>
      <w:rFonts w:ascii="宋体" w:hAnsi="Courier New" w:cs="Courier New"/>
      <w:szCs w:val="21"/>
    </w:rPr>
  </w:style>
  <w:style w:type="paragraph" w:customStyle="1" w:styleId="36">
    <w:name w:val="样式3"/>
    <w:basedOn w:val="ae"/>
    <w:qFormat/>
    <w:rsid w:val="00E733D5"/>
    <w:pPr>
      <w:spacing w:line="0" w:lineRule="atLeast"/>
      <w:outlineLvl w:val="0"/>
    </w:pPr>
    <w:rPr>
      <w:rFonts w:cs="Times New Roman"/>
      <w:sz w:val="28"/>
      <w:szCs w:val="20"/>
    </w:rPr>
  </w:style>
  <w:style w:type="paragraph" w:customStyle="1" w:styleId="CM10">
    <w:name w:val="CM10"/>
    <w:basedOn w:val="Default"/>
    <w:next w:val="Default"/>
    <w:qFormat/>
    <w:rsid w:val="00E733D5"/>
    <w:pPr>
      <w:spacing w:line="468" w:lineRule="atLeast"/>
    </w:pPr>
    <w:rPr>
      <w:color w:val="auto"/>
    </w:rPr>
  </w:style>
  <w:style w:type="paragraph" w:customStyle="1" w:styleId="affa">
    <w:name w:val="排列"/>
    <w:basedOn w:val="a"/>
    <w:qFormat/>
    <w:rsid w:val="00E733D5"/>
    <w:pPr>
      <w:tabs>
        <w:tab w:val="left" w:pos="1320"/>
      </w:tabs>
      <w:spacing w:line="360" w:lineRule="auto"/>
      <w:ind w:left="1320" w:hanging="420"/>
    </w:pPr>
    <w:rPr>
      <w:sz w:val="24"/>
    </w:rPr>
  </w:style>
  <w:style w:type="paragraph" w:customStyle="1" w:styleId="2PIM2H2Heading2Hidden2ndlevelh22Header2l2DON">
    <w:name w:val="样式 标题 2PIM2H2Heading 2 Hidden2nd levelh22Header 2l2DO N..."/>
    <w:basedOn w:val="2"/>
    <w:qFormat/>
    <w:rsid w:val="00E733D5"/>
    <w:pPr>
      <w:jc w:val="left"/>
    </w:pPr>
    <w:rPr>
      <w:rFonts w:cs="宋体"/>
      <w:sz w:val="28"/>
      <w:szCs w:val="20"/>
    </w:rPr>
  </w:style>
  <w:style w:type="paragraph" w:customStyle="1" w:styleId="16">
    <w:name w:val="无间隔1"/>
    <w:uiPriority w:val="1"/>
    <w:qFormat/>
    <w:rsid w:val="00E733D5"/>
    <w:pPr>
      <w:widowControl w:val="0"/>
      <w:jc w:val="both"/>
    </w:pPr>
    <w:rPr>
      <w:kern w:val="2"/>
      <w:sz w:val="21"/>
      <w:szCs w:val="24"/>
    </w:rPr>
  </w:style>
  <w:style w:type="paragraph" w:customStyle="1" w:styleId="Charf">
    <w:name w:val="纯文本 Char"/>
    <w:basedOn w:val="a"/>
    <w:next w:val="ae"/>
    <w:qFormat/>
    <w:rsid w:val="00E733D5"/>
    <w:rPr>
      <w:rFonts w:ascii="宋体" w:hAnsi="Courier New"/>
      <w:szCs w:val="20"/>
    </w:rPr>
  </w:style>
  <w:style w:type="paragraph" w:customStyle="1" w:styleId="DefaultParagraphFontParaChar">
    <w:name w:val="Default Paragraph Font Para Char"/>
    <w:basedOn w:val="a"/>
    <w:qFormat/>
    <w:rsid w:val="00E733D5"/>
    <w:pPr>
      <w:widowControl/>
      <w:spacing w:after="160" w:line="240" w:lineRule="exact"/>
      <w:jc w:val="left"/>
    </w:pPr>
    <w:rPr>
      <w:rFonts w:ascii="Verdana" w:hAnsi="Verdana"/>
      <w:kern w:val="0"/>
      <w:sz w:val="20"/>
      <w:szCs w:val="20"/>
      <w:lang w:eastAsia="en-US"/>
    </w:rPr>
  </w:style>
  <w:style w:type="paragraph" w:customStyle="1" w:styleId="CharCharChar1CharCharCharChar">
    <w:name w:val="Char Char Char1 Char Char Char Char"/>
    <w:basedOn w:val="a"/>
    <w:qFormat/>
    <w:rsid w:val="00E733D5"/>
    <w:pPr>
      <w:widowControl/>
      <w:spacing w:after="160" w:line="240" w:lineRule="exact"/>
      <w:jc w:val="left"/>
    </w:pPr>
    <w:rPr>
      <w:szCs w:val="20"/>
    </w:rPr>
  </w:style>
  <w:style w:type="paragraph" w:customStyle="1" w:styleId="110">
    <w:name w:val="列出段落11"/>
    <w:basedOn w:val="a"/>
    <w:uiPriority w:val="34"/>
    <w:qFormat/>
    <w:rsid w:val="00E733D5"/>
    <w:pPr>
      <w:ind w:firstLineChars="200" w:firstLine="420"/>
    </w:pPr>
    <w:rPr>
      <w:rFonts w:ascii="Calibri" w:hAnsi="Calibri"/>
      <w:szCs w:val="22"/>
    </w:rPr>
  </w:style>
  <w:style w:type="paragraph" w:styleId="affb">
    <w:name w:val="List Paragraph"/>
    <w:basedOn w:val="a"/>
    <w:uiPriority w:val="34"/>
    <w:qFormat/>
    <w:rsid w:val="00E733D5"/>
    <w:pPr>
      <w:ind w:firstLineChars="200" w:firstLine="420"/>
    </w:pPr>
  </w:style>
  <w:style w:type="character" w:customStyle="1" w:styleId="4Char">
    <w:name w:val="标题 4 Char"/>
    <w:link w:val="4"/>
    <w:qFormat/>
    <w:rsid w:val="00E733D5"/>
    <w:rPr>
      <w:rFonts w:ascii="Arial" w:hAnsi="Arial"/>
      <w:b/>
      <w:bCs/>
      <w:kern w:val="2"/>
      <w:sz w:val="28"/>
      <w:szCs w:val="28"/>
    </w:rPr>
  </w:style>
  <w:style w:type="character" w:customStyle="1" w:styleId="5Char">
    <w:name w:val="标题 5 Char"/>
    <w:link w:val="5"/>
    <w:qFormat/>
    <w:rsid w:val="00E733D5"/>
    <w:rPr>
      <w:rFonts w:ascii="Arial" w:hAnsi="Arial"/>
      <w:kern w:val="2"/>
      <w:sz w:val="28"/>
      <w:szCs w:val="24"/>
    </w:rPr>
  </w:style>
  <w:style w:type="character" w:customStyle="1" w:styleId="6Char">
    <w:name w:val="标题 6 Char"/>
    <w:link w:val="6"/>
    <w:qFormat/>
    <w:rsid w:val="00E733D5"/>
    <w:rPr>
      <w:rFonts w:ascii="宋体" w:hAnsi="宋体" w:cs="Arial Unicode MS"/>
      <w:color w:val="000000"/>
      <w:kern w:val="2"/>
      <w:sz w:val="28"/>
      <w:szCs w:val="24"/>
    </w:rPr>
  </w:style>
  <w:style w:type="character" w:customStyle="1" w:styleId="7Char">
    <w:name w:val="标题 7 Char"/>
    <w:link w:val="7"/>
    <w:qFormat/>
    <w:rsid w:val="00E733D5"/>
    <w:rPr>
      <w:b/>
      <w:kern w:val="2"/>
      <w:sz w:val="24"/>
      <w:szCs w:val="24"/>
    </w:rPr>
  </w:style>
  <w:style w:type="character" w:customStyle="1" w:styleId="8Char">
    <w:name w:val="标题 8 Char"/>
    <w:link w:val="8"/>
    <w:qFormat/>
    <w:rsid w:val="00E733D5"/>
    <w:rPr>
      <w:rFonts w:ascii="Arial" w:eastAsia="黑体" w:hAnsi="Arial"/>
      <w:kern w:val="2"/>
      <w:sz w:val="24"/>
      <w:szCs w:val="24"/>
    </w:rPr>
  </w:style>
  <w:style w:type="character" w:customStyle="1" w:styleId="9Char">
    <w:name w:val="标题 9 Char"/>
    <w:link w:val="9"/>
    <w:qFormat/>
    <w:rsid w:val="00E733D5"/>
    <w:rPr>
      <w:rFonts w:ascii="Arial" w:eastAsia="黑体" w:hAnsi="Arial"/>
      <w:kern w:val="2"/>
      <w:sz w:val="21"/>
      <w:szCs w:val="24"/>
    </w:rPr>
  </w:style>
  <w:style w:type="paragraph" w:customStyle="1" w:styleId="CharCharCharCharCharCharCharCharCharChar">
    <w:name w:val="Char Char Char Char Char Char Char Char Char Char"/>
    <w:basedOn w:val="a"/>
    <w:qFormat/>
    <w:rsid w:val="00E733D5"/>
    <w:rPr>
      <w:rFonts w:ascii="Tahoma" w:hAnsi="Tahoma"/>
      <w:sz w:val="24"/>
      <w:szCs w:val="20"/>
    </w:rPr>
  </w:style>
  <w:style w:type="character" w:customStyle="1" w:styleId="Char3">
    <w:name w:val="正文文本缩进 Char"/>
    <w:link w:val="ac"/>
    <w:qFormat/>
    <w:rsid w:val="00E733D5"/>
    <w:rPr>
      <w:rFonts w:ascii="宋体"/>
      <w:kern w:val="2"/>
      <w:sz w:val="28"/>
      <w:szCs w:val="24"/>
    </w:rPr>
  </w:style>
  <w:style w:type="character" w:customStyle="1" w:styleId="Charf0">
    <w:name w:val="正文文本 Char"/>
    <w:uiPriority w:val="99"/>
    <w:qFormat/>
    <w:rsid w:val="00E733D5"/>
    <w:rPr>
      <w:rFonts w:ascii="Times New Roman" w:eastAsia="宋体" w:hAnsi="Times New Roman" w:cs="Times New Roman"/>
      <w:sz w:val="28"/>
      <w:szCs w:val="20"/>
    </w:rPr>
  </w:style>
  <w:style w:type="character" w:customStyle="1" w:styleId="3Char1">
    <w:name w:val="正文文本缩进 3 Char"/>
    <w:link w:val="34"/>
    <w:qFormat/>
    <w:rsid w:val="00E733D5"/>
    <w:rPr>
      <w:kern w:val="2"/>
      <w:sz w:val="24"/>
    </w:rPr>
  </w:style>
  <w:style w:type="paragraph" w:customStyle="1" w:styleId="TOC2">
    <w:name w:val="TOC 标题2"/>
    <w:basedOn w:val="1"/>
    <w:next w:val="a"/>
    <w:uiPriority w:val="39"/>
    <w:qFormat/>
    <w:rsid w:val="00E733D5"/>
    <w:pPr>
      <w:widowControl/>
      <w:spacing w:before="480" w:after="0" w:line="276" w:lineRule="auto"/>
      <w:jc w:val="left"/>
      <w:outlineLvl w:val="9"/>
    </w:pPr>
    <w:rPr>
      <w:rFonts w:ascii="Cambria" w:eastAsia="宋体" w:hAnsi="Cambria"/>
      <w:color w:val="365F91"/>
      <w:kern w:val="0"/>
      <w:sz w:val="28"/>
      <w:szCs w:val="28"/>
    </w:rPr>
  </w:style>
  <w:style w:type="character" w:customStyle="1" w:styleId="cpx13huei">
    <w:name w:val="cpx13huei"/>
    <w:qFormat/>
    <w:rsid w:val="00E733D5"/>
  </w:style>
  <w:style w:type="paragraph" w:customStyle="1" w:styleId="affc">
    <w:name w:val="正文非缩进"/>
    <w:basedOn w:val="a"/>
    <w:next w:val="ae"/>
    <w:qFormat/>
    <w:rsid w:val="00E733D5"/>
    <w:rPr>
      <w:rFonts w:ascii="宋体" w:hAnsi="Courier New"/>
      <w:szCs w:val="21"/>
    </w:rPr>
  </w:style>
  <w:style w:type="paragraph" w:customStyle="1" w:styleId="TableText">
    <w:name w:val="Table Text"/>
    <w:qFormat/>
    <w:rsid w:val="00E733D5"/>
    <w:pPr>
      <w:snapToGrid w:val="0"/>
      <w:spacing w:before="80" w:after="80"/>
    </w:pPr>
    <w:rPr>
      <w:rFonts w:ascii="Arial" w:hAnsi="Arial"/>
      <w:sz w:val="18"/>
      <w:lang w:eastAsia="en-US"/>
    </w:rPr>
  </w:style>
  <w:style w:type="paragraph" w:customStyle="1" w:styleId="TableTextChar">
    <w:name w:val="Table Text Char"/>
    <w:qFormat/>
    <w:rsid w:val="00E733D5"/>
    <w:pPr>
      <w:snapToGrid w:val="0"/>
      <w:spacing w:before="80" w:after="80"/>
    </w:pPr>
    <w:rPr>
      <w:rFonts w:ascii="Arial" w:hAnsi="Arial"/>
      <w:kern w:val="2"/>
      <w:sz w:val="18"/>
    </w:rPr>
  </w:style>
  <w:style w:type="character" w:customStyle="1" w:styleId="3Char0">
    <w:name w:val="正文文本 3 Char"/>
    <w:link w:val="30"/>
    <w:qFormat/>
    <w:rsid w:val="00E733D5"/>
    <w:rPr>
      <w:rFonts w:ascii="宋体" w:hAnsi="宋体"/>
      <w:color w:val="000000"/>
      <w:kern w:val="2"/>
      <w:sz w:val="28"/>
      <w:szCs w:val="24"/>
    </w:rPr>
  </w:style>
  <w:style w:type="character" w:customStyle="1" w:styleId="2Char1">
    <w:name w:val="正文文本 2 Char"/>
    <w:link w:val="24"/>
    <w:qFormat/>
    <w:rsid w:val="00E733D5"/>
    <w:rPr>
      <w:rFonts w:ascii="Arial" w:hAnsi="Arial"/>
      <w:b/>
      <w:bCs/>
      <w:kern w:val="2"/>
      <w:sz w:val="28"/>
      <w:szCs w:val="24"/>
    </w:rPr>
  </w:style>
  <w:style w:type="character" w:customStyle="1" w:styleId="p1">
    <w:name w:val="p1"/>
    <w:qFormat/>
    <w:rsid w:val="00E733D5"/>
  </w:style>
  <w:style w:type="character" w:customStyle="1" w:styleId="para1">
    <w:name w:val="para1"/>
    <w:qFormat/>
    <w:rsid w:val="00E733D5"/>
    <w:rPr>
      <w:rFonts w:ascii="Arial" w:hAnsi="Arial" w:cs="Arial" w:hint="default"/>
      <w:sz w:val="18"/>
      <w:szCs w:val="18"/>
    </w:rPr>
  </w:style>
  <w:style w:type="character" w:customStyle="1" w:styleId="fontwz1">
    <w:name w:val="fontwz1"/>
    <w:qFormat/>
    <w:rsid w:val="00E733D5"/>
    <w:rPr>
      <w:sz w:val="22"/>
      <w:szCs w:val="22"/>
    </w:rPr>
  </w:style>
  <w:style w:type="character" w:customStyle="1" w:styleId="p1481">
    <w:name w:val="p1481"/>
    <w:qFormat/>
    <w:rsid w:val="00E733D5"/>
    <w:rPr>
      <w:color w:val="515151"/>
      <w:sz w:val="25"/>
      <w:szCs w:val="25"/>
    </w:rPr>
  </w:style>
  <w:style w:type="paragraph" w:customStyle="1" w:styleId="3Heading3-oldlevel3PIM3H3Level3Headl3CTprop1">
    <w:name w:val="样式 标题 3Heading 3 - oldlevel_3PIM 3H3Level 3 Headl3CTprop...1"/>
    <w:basedOn w:val="3"/>
    <w:qFormat/>
    <w:rsid w:val="00E733D5"/>
    <w:pPr>
      <w:spacing w:before="120" w:after="120" w:line="415" w:lineRule="auto"/>
      <w:ind w:firstLineChars="200" w:firstLine="723"/>
      <w:jc w:val="center"/>
    </w:pPr>
    <w:rPr>
      <w:rFonts w:cs="宋体"/>
      <w:color w:val="000000"/>
      <w:sz w:val="36"/>
      <w:szCs w:val="36"/>
    </w:rPr>
  </w:style>
  <w:style w:type="character" w:customStyle="1" w:styleId="px14">
    <w:name w:val="px14"/>
    <w:qFormat/>
    <w:rsid w:val="00E733D5"/>
  </w:style>
  <w:style w:type="character" w:customStyle="1" w:styleId="text">
    <w:name w:val="text"/>
    <w:qFormat/>
    <w:rsid w:val="00E733D5"/>
  </w:style>
  <w:style w:type="paragraph" w:customStyle="1" w:styleId="Char30">
    <w:name w:val="Char3"/>
    <w:basedOn w:val="a"/>
    <w:qFormat/>
    <w:rsid w:val="00E733D5"/>
    <w:pPr>
      <w:widowControl/>
      <w:spacing w:after="160" w:line="240" w:lineRule="exact"/>
      <w:jc w:val="left"/>
    </w:pPr>
    <w:rPr>
      <w:rFonts w:ascii="Verdana" w:hAnsi="Verdana"/>
      <w:kern w:val="0"/>
      <w:sz w:val="20"/>
      <w:szCs w:val="20"/>
      <w:lang w:eastAsia="en-US"/>
    </w:rPr>
  </w:style>
  <w:style w:type="character" w:customStyle="1" w:styleId="v151">
    <w:name w:val="v151"/>
    <w:qFormat/>
    <w:rsid w:val="00E733D5"/>
    <w:rPr>
      <w:sz w:val="18"/>
      <w:szCs w:val="18"/>
    </w:rPr>
  </w:style>
  <w:style w:type="character" w:customStyle="1" w:styleId="blacktext">
    <w:name w:val="blacktext"/>
    <w:qFormat/>
    <w:rsid w:val="00E733D5"/>
  </w:style>
  <w:style w:type="character" w:customStyle="1" w:styleId="affd">
    <w:name w:val="个人撰写风格"/>
    <w:qFormat/>
    <w:rsid w:val="00E733D5"/>
    <w:rPr>
      <w:rFonts w:ascii="Arial" w:eastAsia="宋体" w:hAnsi="Arial" w:cs="Arial"/>
      <w:color w:val="auto"/>
      <w:sz w:val="20"/>
    </w:rPr>
  </w:style>
  <w:style w:type="character" w:customStyle="1" w:styleId="affe">
    <w:name w:val="个人答复风格"/>
    <w:qFormat/>
    <w:rsid w:val="00E733D5"/>
    <w:rPr>
      <w:rFonts w:ascii="Arial" w:eastAsia="宋体" w:hAnsi="Arial" w:cs="Arial"/>
      <w:color w:val="auto"/>
      <w:sz w:val="20"/>
    </w:rPr>
  </w:style>
  <w:style w:type="paragraph" w:customStyle="1" w:styleId="17">
    <w:name w:val="样式1"/>
    <w:basedOn w:val="1"/>
    <w:qFormat/>
    <w:rsid w:val="00E733D5"/>
    <w:pPr>
      <w:spacing w:line="0" w:lineRule="atLeast"/>
      <w:jc w:val="center"/>
    </w:pPr>
    <w:rPr>
      <w:b w:val="0"/>
      <w:bCs w:val="0"/>
      <w:sz w:val="36"/>
      <w:szCs w:val="20"/>
    </w:rPr>
  </w:style>
  <w:style w:type="paragraph" w:customStyle="1" w:styleId="4a">
    <w:name w:val="4.a."/>
    <w:basedOn w:val="a"/>
    <w:qFormat/>
    <w:rsid w:val="00E733D5"/>
    <w:pPr>
      <w:adjustRightInd w:val="0"/>
      <w:snapToGrid w:val="0"/>
      <w:spacing w:beforeLines="20" w:afterLines="20" w:line="300" w:lineRule="auto"/>
      <w:ind w:leftChars="1114" w:left="2898" w:hangingChars="80" w:hanging="224"/>
      <w:jc w:val="left"/>
    </w:pPr>
    <w:rPr>
      <w:rFonts w:eastAsia="DFKai-SB"/>
      <w:sz w:val="28"/>
      <w:szCs w:val="28"/>
      <w:lang w:eastAsia="zh-TW"/>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qFormat/>
    <w:rsid w:val="00E733D5"/>
    <w:pPr>
      <w:widowControl/>
      <w:spacing w:line="400" w:lineRule="exact"/>
      <w:jc w:val="center"/>
    </w:pPr>
    <w:rPr>
      <w:rFonts w:ascii="Verdana" w:hAnsi="Verdana"/>
      <w:kern w:val="0"/>
      <w:szCs w:val="20"/>
      <w:lang w:eastAsia="en-US"/>
    </w:rPr>
  </w:style>
  <w:style w:type="character" w:customStyle="1" w:styleId="Char6">
    <w:name w:val="批注框文本 Char"/>
    <w:link w:val="af1"/>
    <w:qFormat/>
    <w:rsid w:val="00E733D5"/>
    <w:rPr>
      <w:kern w:val="2"/>
      <w:sz w:val="18"/>
      <w:szCs w:val="18"/>
    </w:rPr>
  </w:style>
  <w:style w:type="paragraph" w:customStyle="1" w:styleId="18">
    <w:name w:val="正文1"/>
    <w:basedOn w:val="a"/>
    <w:qFormat/>
    <w:rsid w:val="00E733D5"/>
    <w:pPr>
      <w:widowControl/>
      <w:overflowPunct w:val="0"/>
      <w:autoSpaceDE w:val="0"/>
      <w:autoSpaceDN w:val="0"/>
      <w:adjustRightInd w:val="0"/>
      <w:spacing w:line="400" w:lineRule="exact"/>
      <w:textAlignment w:val="baseline"/>
    </w:pPr>
    <w:rPr>
      <w:rFonts w:ascii="宋体"/>
      <w:kern w:val="0"/>
      <w:sz w:val="24"/>
      <w:szCs w:val="20"/>
    </w:rPr>
  </w:style>
  <w:style w:type="character" w:customStyle="1" w:styleId="neiwen1">
    <w:name w:val="neiwen1"/>
    <w:qFormat/>
    <w:rsid w:val="00E733D5"/>
    <w:rPr>
      <w:sz w:val="20"/>
      <w:szCs w:val="20"/>
    </w:rPr>
  </w:style>
  <w:style w:type="paragraph" w:customStyle="1" w:styleId="small">
    <w:name w:val="small"/>
    <w:basedOn w:val="a"/>
    <w:qFormat/>
    <w:rsid w:val="00E733D5"/>
    <w:pPr>
      <w:widowControl/>
      <w:spacing w:before="100" w:beforeAutospacing="1" w:after="100" w:afterAutospacing="1"/>
      <w:jc w:val="left"/>
    </w:pPr>
    <w:rPr>
      <w:rFonts w:eastAsia="Arial Unicode MS" w:cs="Arial Unicode MS"/>
      <w:kern w:val="0"/>
      <w:sz w:val="18"/>
      <w:szCs w:val="18"/>
    </w:rPr>
  </w:style>
  <w:style w:type="paragraph" w:customStyle="1" w:styleId="blue9pt">
    <w:name w:val="blue9pt"/>
    <w:basedOn w:val="a"/>
    <w:qFormat/>
    <w:rsid w:val="00E733D5"/>
    <w:pPr>
      <w:widowControl/>
      <w:spacing w:before="100" w:beforeAutospacing="1" w:after="100" w:afterAutospacing="1"/>
      <w:jc w:val="left"/>
    </w:pPr>
    <w:rPr>
      <w:rFonts w:eastAsia="Arial Unicode MS" w:cs="Arial Unicode MS"/>
      <w:color w:val="333399"/>
      <w:kern w:val="0"/>
      <w:sz w:val="18"/>
      <w:szCs w:val="18"/>
    </w:rPr>
  </w:style>
  <w:style w:type="paragraph" w:customStyle="1" w:styleId="large">
    <w:name w:val="large"/>
    <w:basedOn w:val="a"/>
    <w:qFormat/>
    <w:rsid w:val="00E733D5"/>
    <w:pPr>
      <w:widowControl/>
      <w:spacing w:before="100" w:beforeAutospacing="1" w:after="100" w:afterAutospacing="1"/>
      <w:jc w:val="left"/>
    </w:pPr>
    <w:rPr>
      <w:rFonts w:eastAsia="Arial Unicode MS" w:cs="Arial Unicode MS"/>
      <w:color w:val="000000"/>
      <w:kern w:val="0"/>
      <w:sz w:val="24"/>
    </w:rPr>
  </w:style>
  <w:style w:type="paragraph" w:customStyle="1" w:styleId="blue12pt">
    <w:name w:val="blue12pt"/>
    <w:basedOn w:val="a"/>
    <w:qFormat/>
    <w:rsid w:val="00E733D5"/>
    <w:pPr>
      <w:widowControl/>
      <w:spacing w:before="100" w:beforeAutospacing="1" w:after="100" w:afterAutospacing="1"/>
      <w:jc w:val="left"/>
    </w:pPr>
    <w:rPr>
      <w:rFonts w:eastAsia="Arial Unicode MS" w:cs="Arial Unicode MS"/>
      <w:color w:val="333399"/>
      <w:kern w:val="0"/>
      <w:sz w:val="24"/>
    </w:rPr>
  </w:style>
  <w:style w:type="paragraph" w:customStyle="1" w:styleId="head">
    <w:name w:val="head"/>
    <w:basedOn w:val="a"/>
    <w:qFormat/>
    <w:rsid w:val="00E733D5"/>
    <w:pPr>
      <w:widowControl/>
      <w:spacing w:before="100" w:beforeAutospacing="1" w:after="100" w:afterAutospacing="1"/>
      <w:jc w:val="left"/>
    </w:pPr>
    <w:rPr>
      <w:rFonts w:eastAsia="Arial Unicode MS" w:cs="Arial Unicode MS"/>
      <w:b/>
      <w:bCs/>
      <w:color w:val="333399"/>
      <w:kern w:val="0"/>
      <w:sz w:val="24"/>
    </w:rPr>
  </w:style>
  <w:style w:type="paragraph" w:customStyle="1" w:styleId="mid">
    <w:name w:val="mid"/>
    <w:basedOn w:val="a"/>
    <w:qFormat/>
    <w:rsid w:val="00E733D5"/>
    <w:pPr>
      <w:widowControl/>
      <w:spacing w:before="100" w:beforeAutospacing="1" w:after="100" w:afterAutospacing="1"/>
      <w:jc w:val="left"/>
    </w:pPr>
    <w:rPr>
      <w:rFonts w:eastAsia="Arial Unicode MS" w:cs="Arial Unicode MS"/>
      <w:kern w:val="0"/>
      <w:sz w:val="20"/>
      <w:szCs w:val="20"/>
    </w:rPr>
  </w:style>
  <w:style w:type="paragraph" w:customStyle="1" w:styleId="blue10pt">
    <w:name w:val="blue10pt"/>
    <w:basedOn w:val="a"/>
    <w:qFormat/>
    <w:rsid w:val="00E733D5"/>
    <w:pPr>
      <w:widowControl/>
      <w:spacing w:before="100" w:beforeAutospacing="1" w:after="100" w:afterAutospacing="1"/>
      <w:jc w:val="left"/>
    </w:pPr>
    <w:rPr>
      <w:rFonts w:eastAsia="Arial Unicode MS" w:cs="Arial Unicode MS"/>
      <w:color w:val="333399"/>
      <w:kern w:val="0"/>
      <w:sz w:val="20"/>
      <w:szCs w:val="20"/>
    </w:rPr>
  </w:style>
  <w:style w:type="paragraph" w:customStyle="1" w:styleId="p">
    <w:name w:val="p"/>
    <w:basedOn w:val="a"/>
    <w:qFormat/>
    <w:rsid w:val="00E733D5"/>
    <w:pPr>
      <w:widowControl/>
      <w:spacing w:before="100" w:beforeAutospacing="1" w:after="100" w:afterAutospacing="1"/>
      <w:ind w:firstLine="500"/>
      <w:jc w:val="left"/>
    </w:pPr>
    <w:rPr>
      <w:rFonts w:eastAsia="Arial Unicode MS" w:cs="Arial Unicode MS"/>
      <w:kern w:val="0"/>
      <w:sz w:val="20"/>
      <w:szCs w:val="20"/>
    </w:rPr>
  </w:style>
  <w:style w:type="paragraph" w:customStyle="1" w:styleId="sec">
    <w:name w:val="sec"/>
    <w:basedOn w:val="a"/>
    <w:qFormat/>
    <w:rsid w:val="00E733D5"/>
    <w:pPr>
      <w:widowControl/>
      <w:spacing w:before="100" w:beforeAutospacing="1" w:after="100" w:afterAutospacing="1"/>
      <w:jc w:val="left"/>
    </w:pPr>
    <w:rPr>
      <w:rFonts w:eastAsia="Arial Unicode MS" w:cs="Arial Unicode MS"/>
      <w:b/>
      <w:bCs/>
      <w:color w:val="333399"/>
      <w:kern w:val="0"/>
      <w:sz w:val="20"/>
      <w:szCs w:val="20"/>
    </w:rPr>
  </w:style>
  <w:style w:type="paragraph" w:customStyle="1" w:styleId="sec1">
    <w:name w:val="sec1"/>
    <w:basedOn w:val="a"/>
    <w:qFormat/>
    <w:rsid w:val="00E733D5"/>
    <w:pPr>
      <w:widowControl/>
      <w:spacing w:before="100" w:beforeAutospacing="1" w:after="100" w:afterAutospacing="1"/>
      <w:jc w:val="left"/>
    </w:pPr>
    <w:rPr>
      <w:rFonts w:eastAsia="Arial Unicode MS" w:cs="Arial Unicode MS"/>
      <w:b/>
      <w:bCs/>
      <w:color w:val="999900"/>
      <w:kern w:val="0"/>
      <w:sz w:val="20"/>
      <w:szCs w:val="20"/>
    </w:rPr>
  </w:style>
  <w:style w:type="paragraph" w:customStyle="1" w:styleId="sub">
    <w:name w:val="sub"/>
    <w:basedOn w:val="a"/>
    <w:qFormat/>
    <w:rsid w:val="00E733D5"/>
    <w:pPr>
      <w:widowControl/>
      <w:shd w:val="clear" w:color="auto" w:fill="1188D8"/>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top2">
    <w:name w:val="top2"/>
    <w:basedOn w:val="a"/>
    <w:qFormat/>
    <w:rsid w:val="00E733D5"/>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font10">
    <w:name w:val="font10"/>
    <w:basedOn w:val="a"/>
    <w:qFormat/>
    <w:rsid w:val="00E733D5"/>
    <w:pPr>
      <w:widowControl/>
      <w:spacing w:before="100" w:beforeAutospacing="1" w:after="100" w:afterAutospacing="1"/>
      <w:jc w:val="left"/>
    </w:pPr>
    <w:rPr>
      <w:rFonts w:eastAsia="Arial Unicode MS" w:cs="Arial Unicode MS"/>
      <w:kern w:val="0"/>
      <w:sz w:val="20"/>
      <w:szCs w:val="20"/>
    </w:rPr>
  </w:style>
  <w:style w:type="paragraph" w:customStyle="1" w:styleId="font12">
    <w:name w:val="font12"/>
    <w:basedOn w:val="a"/>
    <w:qFormat/>
    <w:rsid w:val="00E733D5"/>
    <w:pPr>
      <w:widowControl/>
      <w:spacing w:before="100" w:beforeAutospacing="1" w:after="100" w:afterAutospacing="1"/>
      <w:jc w:val="left"/>
    </w:pPr>
    <w:rPr>
      <w:rFonts w:eastAsia="Arial Unicode MS" w:cs="Arial Unicode MS"/>
      <w:kern w:val="0"/>
      <w:sz w:val="24"/>
    </w:rPr>
  </w:style>
  <w:style w:type="paragraph" w:customStyle="1" w:styleId="note">
    <w:name w:val="note"/>
    <w:basedOn w:val="a"/>
    <w:qFormat/>
    <w:rsid w:val="00E733D5"/>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note1">
    <w:name w:val="note1"/>
    <w:basedOn w:val="a"/>
    <w:qFormat/>
    <w:rsid w:val="00E733D5"/>
    <w:pPr>
      <w:widowControl/>
      <w:spacing w:before="100" w:beforeAutospacing="1" w:after="100" w:afterAutospacing="1"/>
      <w:jc w:val="left"/>
    </w:pPr>
    <w:rPr>
      <w:rFonts w:ascii="Arial Unicode MS" w:eastAsia="Arial Unicode MS" w:hAnsi="Arial Unicode MS" w:cs="Arial Unicode MS"/>
      <w:color w:val="E30000"/>
      <w:kern w:val="0"/>
      <w:sz w:val="24"/>
    </w:rPr>
  </w:style>
  <w:style w:type="paragraph" w:customStyle="1" w:styleId="subtitle2">
    <w:name w:val="subtitle 2"/>
    <w:basedOn w:val="a"/>
    <w:qFormat/>
    <w:rsid w:val="00E733D5"/>
    <w:pPr>
      <w:overflowPunct w:val="0"/>
      <w:autoSpaceDE w:val="0"/>
      <w:autoSpaceDN w:val="0"/>
      <w:adjustRightInd w:val="0"/>
      <w:spacing w:before="240" w:after="240" w:line="312" w:lineRule="atLeast"/>
      <w:textAlignment w:val="baseline"/>
    </w:pPr>
    <w:rPr>
      <w:rFonts w:ascii="黑体" w:eastAsia="黑体"/>
      <w:kern w:val="0"/>
      <w:sz w:val="24"/>
      <w:szCs w:val="20"/>
    </w:rPr>
  </w:style>
  <w:style w:type="paragraph" w:customStyle="1" w:styleId="xl29">
    <w:name w:val="xl29"/>
    <w:basedOn w:val="a"/>
    <w:qFormat/>
    <w:rsid w:val="00E733D5"/>
    <w:pPr>
      <w:widowControl/>
      <w:spacing w:before="100" w:beforeAutospacing="1" w:after="100" w:afterAutospacing="1"/>
      <w:jc w:val="center"/>
      <w:textAlignment w:val="center"/>
    </w:pPr>
    <w:rPr>
      <w:kern w:val="0"/>
      <w:sz w:val="20"/>
      <w:szCs w:val="20"/>
    </w:rPr>
  </w:style>
  <w:style w:type="character" w:customStyle="1" w:styleId="Chara">
    <w:name w:val="标题 Char"/>
    <w:link w:val="af8"/>
    <w:qFormat/>
    <w:rsid w:val="00E733D5"/>
    <w:rPr>
      <w:rFonts w:ascii="Cambria" w:hAnsi="Cambria"/>
      <w:b/>
      <w:bCs/>
      <w:kern w:val="2"/>
      <w:sz w:val="32"/>
      <w:szCs w:val="32"/>
    </w:rPr>
  </w:style>
  <w:style w:type="paragraph" w:customStyle="1" w:styleId="Char121">
    <w:name w:val="样式 缩进正文 Char + 左侧:  1 字符 首行缩进:  2 字符 右侧:  1 字符"/>
    <w:basedOn w:val="a"/>
    <w:link w:val="Char121Char"/>
    <w:qFormat/>
    <w:rsid w:val="00E733D5"/>
    <w:pPr>
      <w:widowControl/>
      <w:spacing w:line="360" w:lineRule="auto"/>
      <w:ind w:firstLineChars="150" w:firstLine="360"/>
      <w:jc w:val="left"/>
    </w:pPr>
    <w:rPr>
      <w:rFonts w:ascii="黑体" w:hAnsi="Arial"/>
      <w:bCs/>
      <w:color w:val="000000"/>
      <w:kern w:val="0"/>
      <w:sz w:val="24"/>
      <w:szCs w:val="20"/>
      <w:lang w:val="zh-CN"/>
    </w:rPr>
  </w:style>
  <w:style w:type="character" w:customStyle="1" w:styleId="Char121Char">
    <w:name w:val="样式 缩进正文 Char + 左侧:  1 字符 首行缩进:  2 字符 右侧:  1 字符 Char"/>
    <w:link w:val="Char121"/>
    <w:qFormat/>
    <w:rsid w:val="00E733D5"/>
    <w:rPr>
      <w:rFonts w:ascii="黑体" w:hAnsi="Arial"/>
      <w:bCs/>
      <w:color w:val="000000"/>
      <w:sz w:val="24"/>
    </w:rPr>
  </w:style>
  <w:style w:type="character" w:customStyle="1" w:styleId="DefaultCharChar">
    <w:name w:val="Default Char Char"/>
    <w:link w:val="Default"/>
    <w:qFormat/>
    <w:rsid w:val="00E733D5"/>
    <w:rPr>
      <w:rFonts w:ascii="黑体" w:eastAsia="黑体"/>
      <w:color w:val="000000"/>
      <w:sz w:val="24"/>
      <w:szCs w:val="24"/>
      <w:lang w:bidi="ar-SA"/>
    </w:rPr>
  </w:style>
  <w:style w:type="paragraph" w:customStyle="1" w:styleId="p0">
    <w:name w:val="p0"/>
    <w:basedOn w:val="a"/>
    <w:qFormat/>
    <w:rsid w:val="00E733D5"/>
    <w:pPr>
      <w:widowControl/>
    </w:pPr>
    <w:rPr>
      <w:kern w:val="0"/>
      <w:szCs w:val="21"/>
    </w:rPr>
  </w:style>
  <w:style w:type="paragraph" w:customStyle="1" w:styleId="p15">
    <w:name w:val="p15"/>
    <w:basedOn w:val="a"/>
    <w:qFormat/>
    <w:rsid w:val="00E733D5"/>
    <w:pPr>
      <w:widowControl/>
      <w:spacing w:before="80" w:after="80" w:line="280" w:lineRule="atLeast"/>
      <w:ind w:left="1417" w:hanging="425"/>
    </w:pPr>
    <w:rPr>
      <w:rFonts w:ascii="Times" w:hAnsi="Times" w:cs="Times"/>
      <w:color w:val="000000"/>
      <w:kern w:val="0"/>
      <w:sz w:val="24"/>
    </w:rPr>
  </w:style>
  <w:style w:type="paragraph" w:customStyle="1" w:styleId="p16">
    <w:name w:val="p16"/>
    <w:basedOn w:val="a"/>
    <w:qFormat/>
    <w:rsid w:val="00E733D5"/>
    <w:pPr>
      <w:widowControl/>
      <w:snapToGrid w:val="0"/>
      <w:spacing w:before="360" w:after="120"/>
      <w:ind w:firstLine="567"/>
    </w:pPr>
    <w:rPr>
      <w:kern w:val="0"/>
      <w:sz w:val="24"/>
    </w:rPr>
  </w:style>
  <w:style w:type="paragraph" w:customStyle="1" w:styleId="p17">
    <w:name w:val="p17"/>
    <w:basedOn w:val="a"/>
    <w:qFormat/>
    <w:rsid w:val="00E733D5"/>
    <w:pPr>
      <w:widowControl/>
      <w:spacing w:before="120" w:after="120" w:line="300" w:lineRule="atLeast"/>
    </w:pPr>
    <w:rPr>
      <w:rFonts w:ascii="Times" w:hAnsi="Times" w:cs="Times"/>
      <w:color w:val="000000"/>
      <w:kern w:val="0"/>
      <w:sz w:val="24"/>
    </w:rPr>
  </w:style>
  <w:style w:type="paragraph" w:styleId="afff">
    <w:name w:val="No Spacing"/>
    <w:link w:val="Charf1"/>
    <w:qFormat/>
    <w:rsid w:val="00E733D5"/>
    <w:rPr>
      <w:rFonts w:ascii="Calibri" w:hAnsi="Calibri"/>
      <w:sz w:val="22"/>
      <w:szCs w:val="22"/>
    </w:rPr>
  </w:style>
  <w:style w:type="character" w:customStyle="1" w:styleId="Charf1">
    <w:name w:val="无间隔 Char"/>
    <w:link w:val="afff"/>
    <w:qFormat/>
    <w:rsid w:val="00E733D5"/>
    <w:rPr>
      <w:rFonts w:ascii="Calibri" w:hAnsi="Calibri"/>
      <w:sz w:val="22"/>
      <w:szCs w:val="22"/>
      <w:lang w:bidi="ar-SA"/>
    </w:rPr>
  </w:style>
  <w:style w:type="character" w:customStyle="1" w:styleId="Char8">
    <w:name w:val="页眉 Char"/>
    <w:link w:val="af3"/>
    <w:uiPriority w:val="99"/>
    <w:qFormat/>
    <w:rsid w:val="00E733D5"/>
    <w:rPr>
      <w:kern w:val="2"/>
      <w:sz w:val="18"/>
      <w:szCs w:val="18"/>
    </w:rPr>
  </w:style>
  <w:style w:type="paragraph" w:customStyle="1" w:styleId="Char3CharCharCharCharCharCharCharCharCharCharCharChar">
    <w:name w:val="Char3 Char Char Char Char Char Char Char Char Char Char Char Char"/>
    <w:basedOn w:val="a"/>
    <w:qFormat/>
    <w:rsid w:val="00E733D5"/>
    <w:pPr>
      <w:widowControl/>
      <w:spacing w:after="160" w:line="240" w:lineRule="exact"/>
      <w:jc w:val="left"/>
    </w:pPr>
    <w:rPr>
      <w:rFonts w:ascii="Verdana" w:hAnsi="Verdana"/>
      <w:kern w:val="0"/>
      <w:sz w:val="20"/>
      <w:szCs w:val="20"/>
      <w:lang w:eastAsia="en-US"/>
    </w:rPr>
  </w:style>
  <w:style w:type="character" w:customStyle="1" w:styleId="19">
    <w:name w:val="不明显强调1"/>
    <w:uiPriority w:val="19"/>
    <w:qFormat/>
    <w:rsid w:val="00E733D5"/>
    <w:rPr>
      <w:i/>
      <w:iCs/>
      <w:color w:val="808080"/>
    </w:rPr>
  </w:style>
  <w:style w:type="character" w:customStyle="1" w:styleId="1a">
    <w:name w:val="明显强调1"/>
    <w:uiPriority w:val="21"/>
    <w:qFormat/>
    <w:rsid w:val="00E733D5"/>
    <w:rPr>
      <w:b/>
      <w:bCs/>
      <w:i/>
      <w:iCs/>
      <w:color w:val="4F81BD"/>
    </w:rPr>
  </w:style>
  <w:style w:type="character" w:customStyle="1" w:styleId="Char9">
    <w:name w:val="副标题 Char"/>
    <w:link w:val="af5"/>
    <w:qFormat/>
    <w:rsid w:val="00E733D5"/>
    <w:rPr>
      <w:rFonts w:ascii="Cambria" w:hAnsi="Cambria"/>
      <w:b/>
      <w:bCs/>
      <w:kern w:val="28"/>
      <w:sz w:val="32"/>
      <w:szCs w:val="32"/>
    </w:rPr>
  </w:style>
  <w:style w:type="character" w:customStyle="1" w:styleId="Char13">
    <w:name w:val="批注文字 Char1"/>
    <w:qFormat/>
    <w:rsid w:val="00E733D5"/>
    <w:rPr>
      <w:rFonts w:ascii="Times New Roman" w:eastAsia="宋体" w:hAnsi="Times New Roman" w:cs="Times New Roman"/>
      <w:sz w:val="28"/>
      <w:szCs w:val="24"/>
    </w:rPr>
  </w:style>
  <w:style w:type="paragraph" w:customStyle="1" w:styleId="afff0">
    <w:name w:val="正文+宋体"/>
    <w:basedOn w:val="af7"/>
    <w:qFormat/>
    <w:rsid w:val="00E733D5"/>
    <w:pPr>
      <w:widowControl/>
      <w:shd w:val="clear" w:color="auto" w:fill="FFFFFF"/>
      <w:spacing w:line="240" w:lineRule="auto"/>
      <w:ind w:firstLineChars="200" w:firstLine="480"/>
      <w:jc w:val="left"/>
    </w:pPr>
    <w:rPr>
      <w:rFonts w:ascii="宋体" w:hAnsi="宋体" w:cs="宋体"/>
    </w:rPr>
  </w:style>
  <w:style w:type="paragraph" w:customStyle="1" w:styleId="CharCharCharCharCharChar">
    <w:name w:val="Char Char Char Char Char Char"/>
    <w:basedOn w:val="a"/>
    <w:qFormat/>
    <w:rsid w:val="00E733D5"/>
  </w:style>
  <w:style w:type="character" w:customStyle="1" w:styleId="Charf2">
    <w:name w:val="一般文字 字元 字元 字元 字元 字元 字元 字元 Char"/>
    <w:qFormat/>
    <w:rsid w:val="00E733D5"/>
    <w:rPr>
      <w:rFonts w:ascii="宋体" w:eastAsia="宋体" w:hAnsi="Courier New" w:cs="Courier New"/>
      <w:kern w:val="0"/>
      <w:szCs w:val="21"/>
    </w:rPr>
  </w:style>
  <w:style w:type="paragraph" w:customStyle="1" w:styleId="CharCharCharCharCharCharChar2">
    <w:name w:val="Char Char Char Char Char Char Char2"/>
    <w:basedOn w:val="a"/>
    <w:qFormat/>
    <w:rsid w:val="00E733D5"/>
    <w:rPr>
      <w:rFonts w:ascii="仿宋_GB2312" w:eastAsia="仿宋_GB2312"/>
      <w:b/>
      <w:sz w:val="32"/>
      <w:szCs w:val="32"/>
    </w:rPr>
  </w:style>
  <w:style w:type="table" w:customStyle="1" w:styleId="Gridding1">
    <w:name w:val="Gridding1"/>
    <w:basedOn w:val="a2"/>
    <w:uiPriority w:val="59"/>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
    <w:name w:val="Gridding2"/>
    <w:basedOn w:val="a2"/>
    <w:uiPriority w:val="59"/>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网格型6"/>
    <w:basedOn w:val="a2"/>
    <w:uiPriority w:val="59"/>
    <w:qFormat/>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3">
    <w:name w:val="Gridding23"/>
    <w:basedOn w:val="a2"/>
    <w:uiPriority w:val="59"/>
    <w:qFormat/>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3">
    <w:name w:val="Gridding3"/>
    <w:basedOn w:val="a2"/>
    <w:uiPriority w:val="59"/>
    <w:qFormat/>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4">
    <w:name w:val="Gridding4"/>
    <w:basedOn w:val="a2"/>
    <w:uiPriority w:val="59"/>
    <w:qFormat/>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5">
    <w:name w:val="正文2"/>
    <w:basedOn w:val="a"/>
    <w:qFormat/>
    <w:rsid w:val="00E733D5"/>
    <w:pPr>
      <w:spacing w:before="156" w:line="360" w:lineRule="auto"/>
      <w:ind w:firstLineChars="200" w:firstLine="510"/>
    </w:pPr>
    <w:rPr>
      <w:sz w:val="24"/>
      <w:szCs w:val="20"/>
    </w:rPr>
  </w:style>
  <w:style w:type="character" w:customStyle="1" w:styleId="CharCharChar">
    <w:name w:val="Char Char Char"/>
    <w:qFormat/>
    <w:rsid w:val="00E733D5"/>
    <w:rPr>
      <w:rFonts w:ascii="宋体" w:eastAsia="宋体" w:hAnsi="Courier New"/>
      <w:sz w:val="21"/>
      <w:szCs w:val="21"/>
      <w:lang w:val="en-US" w:eastAsia="zh-CN" w:bidi="ar-SA"/>
    </w:rPr>
  </w:style>
  <w:style w:type="character" w:customStyle="1" w:styleId="Char0">
    <w:name w:val="文档结构图 Char"/>
    <w:link w:val="a7"/>
    <w:qFormat/>
    <w:rsid w:val="00E733D5"/>
    <w:rPr>
      <w:kern w:val="2"/>
      <w:sz w:val="21"/>
      <w:szCs w:val="24"/>
      <w:shd w:val="clear" w:color="auto" w:fill="000080"/>
    </w:rPr>
  </w:style>
  <w:style w:type="paragraph" w:customStyle="1" w:styleId="afff1">
    <w:name w:val="保留正文"/>
    <w:basedOn w:val="ab"/>
    <w:qFormat/>
    <w:rsid w:val="00E733D5"/>
    <w:pPr>
      <w:keepNext/>
      <w:spacing w:after="160"/>
    </w:pPr>
    <w:rPr>
      <w:color w:val="auto"/>
      <w:szCs w:val="20"/>
    </w:rPr>
  </w:style>
  <w:style w:type="character" w:customStyle="1" w:styleId="title1">
    <w:name w:val="title1"/>
    <w:qFormat/>
    <w:rsid w:val="00E733D5"/>
    <w:rPr>
      <w:rFonts w:ascii="宋体" w:eastAsia="宋体" w:hAnsi="宋体" w:hint="eastAsia"/>
      <w:b/>
      <w:bCs/>
      <w:sz w:val="22"/>
      <w:szCs w:val="22"/>
    </w:rPr>
  </w:style>
  <w:style w:type="paragraph" w:customStyle="1" w:styleId="1b">
    <w:name w:val="正文缩进1"/>
    <w:basedOn w:val="a"/>
    <w:next w:val="ac"/>
    <w:qFormat/>
    <w:rsid w:val="00E733D5"/>
    <w:pPr>
      <w:autoSpaceDE w:val="0"/>
      <w:autoSpaceDN w:val="0"/>
      <w:adjustRightInd w:val="0"/>
      <w:snapToGrid w:val="0"/>
      <w:spacing w:after="120" w:line="360" w:lineRule="auto"/>
      <w:ind w:leftChars="200" w:left="420" w:firstLineChars="200" w:firstLine="480"/>
    </w:pPr>
    <w:rPr>
      <w:sz w:val="24"/>
      <w:szCs w:val="21"/>
    </w:rPr>
  </w:style>
  <w:style w:type="paragraph" w:customStyle="1" w:styleId="af17cgridlangnp1033langf">
    <w:name w:val="af17cgridlangnp1033langf"/>
    <w:qFormat/>
    <w:rsid w:val="00E733D5"/>
    <w:pPr>
      <w:widowControl w:val="0"/>
      <w:autoSpaceDE w:val="0"/>
      <w:autoSpaceDN w:val="0"/>
      <w:adjustRightInd w:val="0"/>
      <w:spacing w:before="156" w:line="360" w:lineRule="atLeast"/>
      <w:ind w:left="567" w:firstLine="510"/>
      <w:jc w:val="both"/>
    </w:pPr>
  </w:style>
  <w:style w:type="paragraph" w:customStyle="1" w:styleId="1c">
    <w:name w:val="部分1"/>
    <w:basedOn w:val="a"/>
    <w:qFormat/>
    <w:rsid w:val="00E733D5"/>
    <w:pPr>
      <w:keepNext/>
      <w:pageBreakBefore/>
      <w:tabs>
        <w:tab w:val="left" w:pos="720"/>
      </w:tabs>
      <w:spacing w:line="360" w:lineRule="auto"/>
      <w:jc w:val="center"/>
      <w:outlineLvl w:val="0"/>
    </w:pPr>
    <w:rPr>
      <w:rFonts w:eastAsia="黑体"/>
      <w:b/>
      <w:kern w:val="44"/>
      <w:sz w:val="36"/>
      <w:szCs w:val="20"/>
    </w:rPr>
  </w:style>
  <w:style w:type="paragraph" w:customStyle="1" w:styleId="Char40">
    <w:name w:val="Char4"/>
    <w:basedOn w:val="a"/>
    <w:qFormat/>
    <w:rsid w:val="00E733D5"/>
    <w:pPr>
      <w:widowControl/>
      <w:spacing w:after="160" w:line="240" w:lineRule="exact"/>
      <w:jc w:val="left"/>
    </w:pPr>
    <w:rPr>
      <w:rFonts w:ascii="宋体"/>
      <w:sz w:val="28"/>
      <w:szCs w:val="20"/>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E733D5"/>
    <w:rPr>
      <w:rFonts w:ascii="Tahoma" w:hAnsi="Tahoma"/>
      <w:sz w:val="24"/>
      <w:szCs w:val="20"/>
    </w:rPr>
  </w:style>
  <w:style w:type="character" w:customStyle="1" w:styleId="md">
    <w:name w:val="md"/>
    <w:qFormat/>
    <w:rsid w:val="00E733D5"/>
  </w:style>
  <w:style w:type="paragraph" w:customStyle="1" w:styleId="210">
    <w:name w:val="正文文本 21"/>
    <w:basedOn w:val="a"/>
    <w:qFormat/>
    <w:rsid w:val="00E733D5"/>
    <w:pPr>
      <w:widowControl/>
      <w:overflowPunct w:val="0"/>
      <w:autoSpaceDE w:val="0"/>
      <w:autoSpaceDN w:val="0"/>
      <w:adjustRightInd w:val="0"/>
      <w:ind w:left="720" w:hanging="720"/>
      <w:textAlignment w:val="baseline"/>
    </w:pPr>
    <w:rPr>
      <w:kern w:val="0"/>
      <w:sz w:val="24"/>
      <w:szCs w:val="20"/>
      <w:lang w:val="en-GB"/>
    </w:rPr>
  </w:style>
  <w:style w:type="character" w:customStyle="1" w:styleId="Char5">
    <w:name w:val="尾注文本 Char"/>
    <w:link w:val="af0"/>
    <w:qFormat/>
    <w:rsid w:val="00E733D5"/>
    <w:rPr>
      <w:kern w:val="2"/>
      <w:sz w:val="21"/>
      <w:szCs w:val="24"/>
    </w:rPr>
  </w:style>
  <w:style w:type="character" w:customStyle="1" w:styleId="Charb">
    <w:name w:val="批注主题 Char"/>
    <w:link w:val="af9"/>
    <w:qFormat/>
    <w:rsid w:val="00E733D5"/>
    <w:rPr>
      <w:b/>
      <w:bCs/>
      <w:kern w:val="2"/>
      <w:sz w:val="21"/>
      <w:szCs w:val="24"/>
    </w:rPr>
  </w:style>
  <w:style w:type="character" w:customStyle="1" w:styleId="CharChar">
    <w:name w:val="Char Char"/>
    <w:qFormat/>
    <w:rsid w:val="00E733D5"/>
    <w:rPr>
      <w:kern w:val="2"/>
      <w:sz w:val="18"/>
      <w:szCs w:val="18"/>
    </w:rPr>
  </w:style>
  <w:style w:type="paragraph" w:customStyle="1" w:styleId="2GB2312023">
    <w:name w:val="样式 正文2 + 仿宋_GB2312 黑色 段前: 0 磅 行距: 固定值 23 磅"/>
    <w:basedOn w:val="25"/>
    <w:qFormat/>
    <w:rsid w:val="00E733D5"/>
    <w:pPr>
      <w:spacing w:before="0"/>
      <w:ind w:leftChars="-51" w:left="-122" w:firstLineChars="0" w:firstLine="0"/>
      <w:jc w:val="center"/>
    </w:pPr>
    <w:rPr>
      <w:rFonts w:ascii="Arial" w:hAnsi="Arial" w:cs="Arial"/>
      <w:color w:val="000000"/>
      <w:sz w:val="21"/>
      <w:szCs w:val="21"/>
    </w:rPr>
  </w:style>
  <w:style w:type="character" w:customStyle="1" w:styleId="CharChar18">
    <w:name w:val="Char Char18"/>
    <w:qFormat/>
    <w:rsid w:val="00E733D5"/>
    <w:rPr>
      <w:rFonts w:eastAsia="宋体"/>
      <w:spacing w:val="12"/>
      <w:kern w:val="2"/>
      <w:sz w:val="18"/>
      <w:lang w:val="en-US" w:eastAsia="zh-CN" w:bidi="ar-SA"/>
    </w:rPr>
  </w:style>
  <w:style w:type="character" w:customStyle="1" w:styleId="CharChar17">
    <w:name w:val="Char Char17"/>
    <w:qFormat/>
    <w:rsid w:val="00E733D5"/>
    <w:rPr>
      <w:kern w:val="2"/>
      <w:sz w:val="18"/>
      <w:szCs w:val="18"/>
    </w:rPr>
  </w:style>
  <w:style w:type="character" w:customStyle="1" w:styleId="2Char2">
    <w:name w:val="正文缩进2格 Char"/>
    <w:link w:val="26"/>
    <w:qFormat/>
    <w:rsid w:val="00E733D5"/>
    <w:rPr>
      <w:rFonts w:ascii="仿宋_GB2312" w:eastAsia="仿宋_GB2312" w:hAnsi="宋体"/>
      <w:sz w:val="31"/>
      <w:szCs w:val="28"/>
    </w:rPr>
  </w:style>
  <w:style w:type="paragraph" w:customStyle="1" w:styleId="26">
    <w:name w:val="正文缩进2格"/>
    <w:basedOn w:val="a"/>
    <w:link w:val="2Char2"/>
    <w:qFormat/>
    <w:rsid w:val="00E733D5"/>
    <w:pPr>
      <w:spacing w:line="600" w:lineRule="exact"/>
      <w:ind w:firstLineChars="206" w:firstLine="639"/>
    </w:pPr>
    <w:rPr>
      <w:rFonts w:ascii="仿宋_GB2312" w:eastAsia="仿宋_GB2312" w:hAnsi="宋体"/>
      <w:kern w:val="0"/>
      <w:sz w:val="31"/>
      <w:szCs w:val="28"/>
      <w:lang w:val="zh-CN"/>
    </w:rPr>
  </w:style>
  <w:style w:type="character" w:customStyle="1" w:styleId="DASChar">
    <w:name w:val="DAS正文 Char"/>
    <w:qFormat/>
    <w:rsid w:val="00E733D5"/>
    <w:rPr>
      <w:rFonts w:ascii="Verdana" w:eastAsia="宋体" w:hAnsi="Verdana"/>
      <w:kern w:val="2"/>
      <w:sz w:val="21"/>
      <w:szCs w:val="21"/>
      <w:lang w:val="en-US" w:eastAsia="zh-CN" w:bidi="ar-SA"/>
    </w:rPr>
  </w:style>
  <w:style w:type="character" w:customStyle="1" w:styleId="p105">
    <w:name w:val="p105"/>
    <w:qFormat/>
    <w:rsid w:val="00E733D5"/>
  </w:style>
  <w:style w:type="character" w:customStyle="1" w:styleId="style61">
    <w:name w:val="style61"/>
    <w:qFormat/>
    <w:rsid w:val="00E733D5"/>
    <w:rPr>
      <w:b/>
      <w:bCs/>
    </w:rPr>
  </w:style>
  <w:style w:type="character" w:customStyle="1" w:styleId="f141">
    <w:name w:val="f141"/>
    <w:qFormat/>
    <w:rsid w:val="00E733D5"/>
    <w:rPr>
      <w:sz w:val="21"/>
      <w:szCs w:val="21"/>
    </w:rPr>
  </w:style>
  <w:style w:type="character" w:customStyle="1" w:styleId="keyfeatures1">
    <w:name w:val="keyfeatures1"/>
    <w:qFormat/>
    <w:rsid w:val="00E733D5"/>
    <w:rPr>
      <w:rFonts w:ascii="Arial" w:hAnsi="Arial" w:cs="Arial" w:hint="default"/>
      <w:color w:val="003366"/>
      <w:sz w:val="17"/>
      <w:szCs w:val="17"/>
      <w:u w:val="none"/>
    </w:rPr>
  </w:style>
  <w:style w:type="character" w:customStyle="1" w:styleId="CharChar15">
    <w:name w:val="Char Char15"/>
    <w:qFormat/>
    <w:rsid w:val="00E733D5"/>
    <w:rPr>
      <w:rFonts w:ascii="宋体" w:eastAsia="宋体" w:hAnsi="Courier New"/>
      <w:sz w:val="21"/>
      <w:szCs w:val="21"/>
      <w:lang w:val="en-US" w:eastAsia="zh-CN" w:bidi="ar-SA"/>
    </w:rPr>
  </w:style>
  <w:style w:type="character" w:customStyle="1" w:styleId="CharChar14">
    <w:name w:val="Char Char14"/>
    <w:qFormat/>
    <w:rsid w:val="00E733D5"/>
    <w:rPr>
      <w:rFonts w:eastAsia="宋体"/>
      <w:lang w:val="en-US" w:eastAsia="zh-CN" w:bidi="ar-SA"/>
    </w:rPr>
  </w:style>
  <w:style w:type="character" w:customStyle="1" w:styleId="weby11">
    <w:name w:val="weby11"/>
    <w:qFormat/>
    <w:rsid w:val="00E733D5"/>
    <w:rPr>
      <w:sz w:val="18"/>
      <w:szCs w:val="18"/>
    </w:rPr>
  </w:style>
  <w:style w:type="character" w:customStyle="1" w:styleId="2Char3">
    <w:name w:val="页脚2 Char"/>
    <w:link w:val="27"/>
    <w:qFormat/>
    <w:rsid w:val="00E733D5"/>
    <w:rPr>
      <w:rFonts w:ascii="宋体" w:hAnsi="宋体"/>
      <w:sz w:val="18"/>
      <w:szCs w:val="18"/>
    </w:rPr>
  </w:style>
  <w:style w:type="paragraph" w:customStyle="1" w:styleId="27">
    <w:name w:val="页脚2"/>
    <w:basedOn w:val="a"/>
    <w:link w:val="2Char3"/>
    <w:qFormat/>
    <w:rsid w:val="00E733D5"/>
    <w:pPr>
      <w:widowControl/>
      <w:pBdr>
        <w:top w:val="single" w:sz="6" w:space="0" w:color="auto"/>
      </w:pBdr>
      <w:jc w:val="right"/>
      <w:textAlignment w:val="center"/>
    </w:pPr>
    <w:rPr>
      <w:rFonts w:ascii="宋体" w:hAnsi="宋体"/>
      <w:kern w:val="0"/>
      <w:sz w:val="18"/>
      <w:szCs w:val="18"/>
      <w:lang w:val="zh-CN"/>
    </w:rPr>
  </w:style>
  <w:style w:type="paragraph" w:customStyle="1" w:styleId="afff2">
    <w:name w:val="表头"/>
    <w:basedOn w:val="a4"/>
    <w:qFormat/>
    <w:rsid w:val="00E733D5"/>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DAS">
    <w:name w:val="DAS正文"/>
    <w:basedOn w:val="a"/>
    <w:qFormat/>
    <w:rsid w:val="00E733D5"/>
    <w:pPr>
      <w:spacing w:line="360" w:lineRule="exact"/>
    </w:pPr>
    <w:rPr>
      <w:rFonts w:ascii="Verdana" w:hAnsi="Verdana"/>
      <w:szCs w:val="21"/>
    </w:rPr>
  </w:style>
  <w:style w:type="paragraph" w:customStyle="1" w:styleId="Char1CharCharCharCharCharChar">
    <w:name w:val="Char1 Char Char Char Char Char Char"/>
    <w:basedOn w:val="a"/>
    <w:rsid w:val="00E733D5"/>
    <w:pPr>
      <w:widowControl/>
      <w:spacing w:line="400" w:lineRule="exact"/>
      <w:jc w:val="center"/>
    </w:pPr>
    <w:rPr>
      <w:rFonts w:ascii="Verdana" w:hAnsi="Verdana"/>
      <w:kern w:val="0"/>
      <w:szCs w:val="20"/>
      <w:lang w:eastAsia="en-US"/>
    </w:rPr>
  </w:style>
  <w:style w:type="paragraph" w:customStyle="1" w:styleId="42">
    <w:name w:val="正文缩进4格"/>
    <w:basedOn w:val="26"/>
    <w:rsid w:val="00E733D5"/>
    <w:pPr>
      <w:ind w:leftChars="310" w:left="651" w:firstLineChars="196" w:firstLine="608"/>
    </w:pPr>
    <w:rPr>
      <w:color w:val="000000"/>
    </w:rPr>
  </w:style>
  <w:style w:type="paragraph" w:customStyle="1" w:styleId="afff3">
    <w:name w:val="表中文字"/>
    <w:basedOn w:val="a"/>
    <w:rsid w:val="00E733D5"/>
    <w:pPr>
      <w:autoSpaceDE w:val="0"/>
      <w:autoSpaceDN w:val="0"/>
      <w:adjustRightInd w:val="0"/>
      <w:spacing w:line="400" w:lineRule="atLeast"/>
      <w:ind w:leftChars="14" w:left="35" w:hanging="1"/>
      <w:jc w:val="center"/>
      <w:textAlignment w:val="baseline"/>
    </w:pPr>
    <w:rPr>
      <w:rFonts w:ascii="Verdana" w:hAnsi="Verdana"/>
      <w:kern w:val="0"/>
      <w:szCs w:val="28"/>
    </w:rPr>
  </w:style>
  <w:style w:type="paragraph" w:customStyle="1" w:styleId="afff4">
    <w:name w:val="日期右"/>
    <w:basedOn w:val="af"/>
    <w:rsid w:val="00E733D5"/>
    <w:pPr>
      <w:spacing w:line="600" w:lineRule="exact"/>
      <w:jc w:val="right"/>
    </w:pPr>
    <w:rPr>
      <w:rFonts w:eastAsia="仿宋_GB2312"/>
      <w:sz w:val="31"/>
      <w:szCs w:val="24"/>
    </w:rPr>
  </w:style>
  <w:style w:type="paragraph" w:customStyle="1" w:styleId="311">
    <w:name w:val="标题 3.1"/>
    <w:basedOn w:val="3"/>
    <w:rsid w:val="00E733D5"/>
    <w:pPr>
      <w:tabs>
        <w:tab w:val="left" w:pos="1440"/>
        <w:tab w:val="left" w:pos="1620"/>
      </w:tabs>
      <w:spacing w:line="600" w:lineRule="exact"/>
    </w:pPr>
    <w:rPr>
      <w:rFonts w:ascii="宋体" w:eastAsia="宋体" w:hAnsi="宋体"/>
      <w:sz w:val="32"/>
    </w:rPr>
  </w:style>
  <w:style w:type="paragraph" w:customStyle="1" w:styleId="62">
    <w:name w:val="正文缩进6格"/>
    <w:basedOn w:val="42"/>
    <w:rsid w:val="00E733D5"/>
    <w:pPr>
      <w:ind w:leftChars="854" w:left="1758"/>
    </w:pPr>
  </w:style>
  <w:style w:type="paragraph" w:customStyle="1" w:styleId="xl26">
    <w:name w:val="xl26"/>
    <w:basedOn w:val="a"/>
    <w:rsid w:val="00E733D5"/>
    <w:pPr>
      <w:widowControl/>
      <w:spacing w:before="100" w:beforeAutospacing="1" w:after="100" w:afterAutospacing="1"/>
      <w:jc w:val="center"/>
    </w:pPr>
    <w:rPr>
      <w:rFonts w:ascii="仿宋_GB2312" w:eastAsia="仿宋_GB2312" w:hAnsi="宋体" w:hint="eastAsia"/>
      <w:kern w:val="0"/>
      <w:sz w:val="24"/>
    </w:rPr>
  </w:style>
  <w:style w:type="paragraph" w:customStyle="1" w:styleId="afff5">
    <w:name w:val="正文无缩进"/>
    <w:basedOn w:val="26"/>
    <w:rsid w:val="00E733D5"/>
    <w:pPr>
      <w:ind w:firstLineChars="0" w:firstLine="0"/>
    </w:pPr>
  </w:style>
  <w:style w:type="paragraph" w:customStyle="1" w:styleId="350">
    <w:name w:val="标题 3.5"/>
    <w:basedOn w:val="3"/>
    <w:rsid w:val="00E733D5"/>
    <w:pPr>
      <w:keepNext w:val="0"/>
      <w:keepLines w:val="0"/>
      <w:spacing w:before="0" w:after="0" w:line="600" w:lineRule="exact"/>
      <w:outlineLvl w:val="9"/>
    </w:pPr>
    <w:rPr>
      <w:rFonts w:eastAsia="仿宋_GB2312"/>
      <w:b w:val="0"/>
      <w:bCs w:val="0"/>
      <w:sz w:val="31"/>
      <w:szCs w:val="24"/>
    </w:rPr>
  </w:style>
  <w:style w:type="paragraph" w:customStyle="1" w:styleId="Char20">
    <w:name w:val="Char2"/>
    <w:basedOn w:val="a"/>
    <w:rsid w:val="00E733D5"/>
    <w:pPr>
      <w:widowControl/>
      <w:spacing w:after="160" w:line="240" w:lineRule="exact"/>
      <w:jc w:val="left"/>
    </w:pPr>
    <w:rPr>
      <w:rFonts w:ascii="Verdana" w:eastAsia="仿宋_GB2312" w:hAnsi="Verdana"/>
      <w:kern w:val="0"/>
      <w:sz w:val="24"/>
      <w:szCs w:val="20"/>
      <w:lang w:eastAsia="en-US"/>
    </w:rPr>
  </w:style>
  <w:style w:type="paragraph" w:customStyle="1" w:styleId="afff6">
    <w:name w:val="列表正文"/>
    <w:basedOn w:val="a"/>
    <w:rsid w:val="00E733D5"/>
    <w:pPr>
      <w:adjustRightInd w:val="0"/>
      <w:snapToGrid w:val="0"/>
      <w:spacing w:line="300" w:lineRule="auto"/>
      <w:ind w:leftChars="200" w:left="200" w:firstLineChars="200" w:firstLine="200"/>
    </w:pPr>
  </w:style>
  <w:style w:type="paragraph" w:customStyle="1" w:styleId="afff7">
    <w:name w:val="正文居中"/>
    <w:basedOn w:val="a"/>
    <w:next w:val="a"/>
    <w:rsid w:val="00E733D5"/>
    <w:pPr>
      <w:adjustRightInd w:val="0"/>
      <w:snapToGrid w:val="0"/>
      <w:spacing w:line="300" w:lineRule="auto"/>
      <w:jc w:val="center"/>
    </w:pPr>
  </w:style>
  <w:style w:type="paragraph" w:customStyle="1" w:styleId="Bullet">
    <w:name w:val="Bullet"/>
    <w:basedOn w:val="a"/>
    <w:rsid w:val="00E733D5"/>
    <w:pPr>
      <w:tabs>
        <w:tab w:val="left" w:pos="420"/>
      </w:tabs>
      <w:spacing w:line="360" w:lineRule="exact"/>
      <w:ind w:left="420" w:hanging="420"/>
    </w:pPr>
    <w:rPr>
      <w:sz w:val="24"/>
      <w:szCs w:val="20"/>
    </w:rPr>
  </w:style>
  <w:style w:type="paragraph" w:customStyle="1" w:styleId="3Level3HeadH3Heading3-oldh3sect123Head33l3">
    <w:name w:val="样式 标题 3Level 3 HeadH3Heading 3 - oldh3sect1.2.3Head33l3..."/>
    <w:basedOn w:val="3"/>
    <w:rsid w:val="00E733D5"/>
    <w:pPr>
      <w:keepNext w:val="0"/>
      <w:keepLines w:val="0"/>
      <w:tabs>
        <w:tab w:val="left" w:pos="720"/>
      </w:tabs>
      <w:spacing w:before="0" w:after="0" w:line="360" w:lineRule="auto"/>
      <w:ind w:left="720" w:hanging="720"/>
    </w:pPr>
    <w:rPr>
      <w:rFonts w:eastAsia="宋体" w:cs="宋体"/>
      <w:b w:val="0"/>
      <w:bCs w:val="0"/>
      <w:sz w:val="21"/>
      <w:szCs w:val="20"/>
    </w:rPr>
  </w:style>
  <w:style w:type="paragraph" w:customStyle="1" w:styleId="Char1CharCharChar">
    <w:name w:val="Char1 Char Char Char"/>
    <w:basedOn w:val="a"/>
    <w:rsid w:val="00E733D5"/>
    <w:rPr>
      <w:rFonts w:ascii="Tahoma" w:hAnsi="Tahoma"/>
      <w:sz w:val="24"/>
      <w:szCs w:val="20"/>
    </w:rPr>
  </w:style>
  <w:style w:type="paragraph" w:customStyle="1" w:styleId="28">
    <w:name w:val="技术响应2"/>
    <w:basedOn w:val="a"/>
    <w:rsid w:val="00E733D5"/>
    <w:pPr>
      <w:tabs>
        <w:tab w:val="left" w:pos="420"/>
      </w:tabs>
      <w:ind w:left="420" w:hanging="420"/>
    </w:pPr>
    <w:rPr>
      <w:rFonts w:ascii="宋体" w:hAnsi="宋体"/>
      <w:b/>
      <w:bCs/>
      <w:szCs w:val="20"/>
    </w:rPr>
  </w:style>
  <w:style w:type="paragraph" w:customStyle="1" w:styleId="29">
    <w:name w:val="需求书2"/>
    <w:basedOn w:val="a"/>
    <w:rsid w:val="00E733D5"/>
    <w:rPr>
      <w:rFonts w:ascii="宋体" w:hAnsi="宋体"/>
      <w:spacing w:val="10"/>
      <w:sz w:val="18"/>
      <w:szCs w:val="20"/>
    </w:rPr>
  </w:style>
  <w:style w:type="paragraph" w:customStyle="1" w:styleId="afff8">
    <w:name w:val="投标文件格式"/>
    <w:basedOn w:val="ae"/>
    <w:rsid w:val="00E733D5"/>
    <w:pPr>
      <w:widowControl/>
      <w:overflowPunct w:val="0"/>
      <w:autoSpaceDE w:val="0"/>
      <w:autoSpaceDN w:val="0"/>
      <w:adjustRightInd w:val="0"/>
      <w:jc w:val="left"/>
      <w:textAlignment w:val="baseline"/>
    </w:pPr>
    <w:rPr>
      <w:rFonts w:cs="Times New Roman"/>
      <w:kern w:val="0"/>
    </w:rPr>
  </w:style>
  <w:style w:type="paragraph" w:customStyle="1" w:styleId="1d">
    <w:name w:val="技术响应1"/>
    <w:basedOn w:val="a"/>
    <w:rsid w:val="00E733D5"/>
    <w:pPr>
      <w:widowControl/>
      <w:spacing w:line="360" w:lineRule="auto"/>
      <w:ind w:firstLine="588"/>
      <w:jc w:val="center"/>
    </w:pPr>
    <w:rPr>
      <w:rFonts w:ascii="宋体"/>
      <w:b/>
      <w:kern w:val="0"/>
      <w:sz w:val="28"/>
      <w:szCs w:val="20"/>
    </w:rPr>
  </w:style>
  <w:style w:type="paragraph" w:customStyle="1" w:styleId="afff9">
    <w:name w:val="进度表"/>
    <w:basedOn w:val="a0"/>
    <w:rsid w:val="00E733D5"/>
    <w:pPr>
      <w:widowControl w:val="0"/>
      <w:snapToGrid w:val="0"/>
      <w:spacing w:line="440" w:lineRule="atLeast"/>
      <w:ind w:left="0" w:hanging="130"/>
      <w:jc w:val="both"/>
    </w:pPr>
    <w:rPr>
      <w:color w:val="000000"/>
      <w:kern w:val="2"/>
      <w:position w:val="-6"/>
      <w:sz w:val="28"/>
      <w:lang w:eastAsia="zh-CN"/>
    </w:rPr>
  </w:style>
  <w:style w:type="paragraph" w:customStyle="1" w:styleId="afffa">
    <w:name w:val="目录"/>
    <w:basedOn w:val="a"/>
    <w:rsid w:val="00E733D5"/>
    <w:pPr>
      <w:widowControl/>
      <w:spacing w:line="480" w:lineRule="auto"/>
      <w:jc w:val="center"/>
    </w:pPr>
    <w:rPr>
      <w:rFonts w:ascii="宋体"/>
      <w:b/>
      <w:kern w:val="0"/>
      <w:sz w:val="24"/>
      <w:szCs w:val="20"/>
    </w:rPr>
  </w:style>
  <w:style w:type="paragraph" w:customStyle="1" w:styleId="afffb">
    <w:name w:val="正文（缩进）"/>
    <w:basedOn w:val="a"/>
    <w:rsid w:val="00E733D5"/>
    <w:pPr>
      <w:spacing w:beforeLines="50" w:afterLines="50" w:line="360" w:lineRule="auto"/>
      <w:ind w:firstLineChars="200" w:firstLine="480"/>
    </w:pPr>
    <w:rPr>
      <w:sz w:val="24"/>
    </w:rPr>
  </w:style>
  <w:style w:type="character" w:customStyle="1" w:styleId="HTMLChar">
    <w:name w:val="HTML 预设格式 Char"/>
    <w:link w:val="HTML"/>
    <w:uiPriority w:val="99"/>
    <w:rsid w:val="00E733D5"/>
    <w:rPr>
      <w:rFonts w:ascii="黑体" w:eastAsia="黑体" w:hAnsi="Courier New"/>
    </w:rPr>
  </w:style>
  <w:style w:type="character" w:customStyle="1" w:styleId="CharChar11">
    <w:name w:val="Char Char11"/>
    <w:rsid w:val="00E733D5"/>
    <w:rPr>
      <w:kern w:val="2"/>
      <w:sz w:val="18"/>
      <w:szCs w:val="18"/>
    </w:rPr>
  </w:style>
  <w:style w:type="character" w:customStyle="1" w:styleId="CharChar6">
    <w:name w:val="Char Char6"/>
    <w:rsid w:val="00E733D5"/>
    <w:rPr>
      <w:sz w:val="21"/>
    </w:rPr>
  </w:style>
  <w:style w:type="character" w:customStyle="1" w:styleId="CharChar5">
    <w:name w:val="Char Char5"/>
    <w:rsid w:val="00E733D5"/>
    <w:rPr>
      <w:b/>
      <w:bCs/>
      <w:sz w:val="21"/>
    </w:rPr>
  </w:style>
  <w:style w:type="paragraph" w:customStyle="1" w:styleId="CharCharCharCharChar">
    <w:name w:val="Char Char Char Char Char"/>
    <w:basedOn w:val="a"/>
    <w:rsid w:val="00E733D5"/>
    <w:pPr>
      <w:widowControl/>
      <w:spacing w:after="160" w:line="240" w:lineRule="exact"/>
      <w:jc w:val="center"/>
    </w:pPr>
    <w:rPr>
      <w:rFonts w:ascii="黑体" w:eastAsia="黑体" w:hAnsi="Verdana"/>
      <w:kern w:val="0"/>
      <w:sz w:val="32"/>
      <w:szCs w:val="32"/>
      <w:lang w:eastAsia="en-US"/>
    </w:rPr>
  </w:style>
  <w:style w:type="paragraph" w:customStyle="1" w:styleId="Web">
    <w:name w:val="普通 (Web)"/>
    <w:basedOn w:val="a"/>
    <w:rsid w:val="00E733D5"/>
    <w:pPr>
      <w:widowControl/>
      <w:spacing w:before="100" w:beforeAutospacing="1" w:after="100" w:afterAutospacing="1"/>
      <w:jc w:val="left"/>
    </w:pPr>
    <w:rPr>
      <w:rFonts w:ascii="宋体" w:hAnsi="宋体"/>
      <w:kern w:val="0"/>
      <w:sz w:val="24"/>
    </w:rPr>
  </w:style>
  <w:style w:type="paragraph" w:customStyle="1" w:styleId="CharChar1">
    <w:name w:val="Char Char1"/>
    <w:basedOn w:val="a"/>
    <w:rsid w:val="00E733D5"/>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34">
    <w:name w:val="xl34"/>
    <w:basedOn w:val="a"/>
    <w:rsid w:val="00E733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Char2Char">
    <w:name w:val="Char Char2 Char"/>
    <w:basedOn w:val="a"/>
    <w:rsid w:val="00E733D5"/>
    <w:rPr>
      <w:rFonts w:ascii="宋体" w:hAnsi="宋体"/>
      <w:b/>
      <w:sz w:val="28"/>
      <w:szCs w:val="28"/>
    </w:rPr>
  </w:style>
  <w:style w:type="paragraph" w:customStyle="1" w:styleId="52">
    <w:name w:val="题注5"/>
    <w:basedOn w:val="a"/>
    <w:next w:val="a4"/>
    <w:rsid w:val="00E733D5"/>
    <w:pPr>
      <w:jc w:val="center"/>
    </w:pPr>
    <w:rPr>
      <w:b/>
      <w:color w:val="000000"/>
      <w:sz w:val="24"/>
      <w:szCs w:val="21"/>
    </w:rPr>
  </w:style>
  <w:style w:type="paragraph" w:customStyle="1" w:styleId="43">
    <w:name w:val="题注4"/>
    <w:basedOn w:val="a"/>
    <w:next w:val="a4"/>
    <w:rsid w:val="00E733D5"/>
    <w:pPr>
      <w:ind w:leftChars="-64" w:left="-132" w:rightChars="-50" w:right="-105" w:hanging="2"/>
      <w:jc w:val="center"/>
    </w:pPr>
    <w:rPr>
      <w:b/>
      <w:color w:val="FF0000"/>
      <w:szCs w:val="21"/>
      <w:lang w:val="en-GB"/>
    </w:rPr>
  </w:style>
  <w:style w:type="paragraph" w:customStyle="1" w:styleId="CharCharCharCharCharChar1Char">
    <w:name w:val="Char Char Char Char Char Char1 Char"/>
    <w:basedOn w:val="a"/>
    <w:rsid w:val="00E733D5"/>
    <w:pPr>
      <w:widowControl/>
      <w:spacing w:after="160" w:line="240" w:lineRule="exact"/>
      <w:jc w:val="left"/>
    </w:pPr>
    <w:rPr>
      <w:rFonts w:ascii="Arial" w:eastAsia="楷体_GB2312" w:hAnsi="Arial" w:cs="Verdana"/>
      <w:b/>
      <w:kern w:val="0"/>
      <w:sz w:val="24"/>
      <w:lang w:eastAsia="en-US"/>
    </w:rPr>
  </w:style>
  <w:style w:type="paragraph" w:customStyle="1" w:styleId="3Char2">
    <w:name w:val="3 Char"/>
    <w:basedOn w:val="a"/>
    <w:rsid w:val="00E733D5"/>
    <w:pPr>
      <w:widowControl/>
      <w:spacing w:line="400" w:lineRule="exact"/>
      <w:jc w:val="center"/>
    </w:pPr>
    <w:rPr>
      <w:rFonts w:ascii="Verdana" w:hAnsi="Verdana"/>
      <w:kern w:val="0"/>
      <w:szCs w:val="20"/>
      <w:lang w:eastAsia="en-US"/>
    </w:rPr>
  </w:style>
  <w:style w:type="paragraph" w:customStyle="1" w:styleId="xl48">
    <w:name w:val="xl48"/>
    <w:basedOn w:val="a"/>
    <w:rsid w:val="00E733D5"/>
    <w:pPr>
      <w:widowControl/>
      <w:spacing w:before="100" w:beforeAutospacing="1" w:after="100" w:afterAutospacing="1"/>
      <w:jc w:val="center"/>
      <w:textAlignment w:val="center"/>
    </w:pPr>
    <w:rPr>
      <w:rFonts w:ascii="宋体" w:hAnsi="宋体" w:cs="宋体"/>
      <w:kern w:val="0"/>
      <w:sz w:val="28"/>
      <w:szCs w:val="28"/>
    </w:rPr>
  </w:style>
  <w:style w:type="character" w:customStyle="1" w:styleId="Char10">
    <w:name w:val="正文文本 Char1"/>
    <w:link w:val="ab"/>
    <w:uiPriority w:val="99"/>
    <w:rsid w:val="00E733D5"/>
    <w:rPr>
      <w:color w:val="FF0000"/>
      <w:kern w:val="2"/>
      <w:sz w:val="21"/>
      <w:szCs w:val="24"/>
    </w:rPr>
  </w:style>
  <w:style w:type="character" w:customStyle="1" w:styleId="Charc">
    <w:name w:val="正文首行缩进 Char"/>
    <w:basedOn w:val="Char10"/>
    <w:link w:val="afa"/>
    <w:qFormat/>
    <w:rsid w:val="00E733D5"/>
    <w:rPr>
      <w:color w:val="FF0000"/>
      <w:kern w:val="2"/>
      <w:sz w:val="21"/>
      <w:szCs w:val="24"/>
    </w:rPr>
  </w:style>
  <w:style w:type="paragraph" w:customStyle="1" w:styleId="Char120">
    <w:name w:val="Char12"/>
    <w:basedOn w:val="a7"/>
    <w:rsid w:val="00E733D5"/>
    <w:rPr>
      <w:rFonts w:ascii="Tahoma" w:hAnsi="Tahoma"/>
      <w:sz w:val="24"/>
    </w:rPr>
  </w:style>
  <w:style w:type="character" w:customStyle="1" w:styleId="CharChar2">
    <w:name w:val="Char Char2"/>
    <w:locked/>
    <w:rsid w:val="00E733D5"/>
    <w:rPr>
      <w:rFonts w:ascii="宋体" w:eastAsia="宋体" w:hAnsi="宋体"/>
      <w:lang w:val="en-US" w:eastAsia="zh-CN" w:bidi="ar-SA"/>
    </w:rPr>
  </w:style>
  <w:style w:type="paragraph" w:customStyle="1" w:styleId="1e">
    <w:name w:val="纯文本1"/>
    <w:basedOn w:val="a"/>
    <w:rsid w:val="00E733D5"/>
    <w:pPr>
      <w:adjustRightInd w:val="0"/>
      <w:textAlignment w:val="baseline"/>
    </w:pPr>
    <w:rPr>
      <w:rFonts w:ascii="宋体" w:eastAsia="楷体_GB2312" w:hAnsi="Courier New"/>
      <w:sz w:val="26"/>
      <w:szCs w:val="20"/>
    </w:rPr>
  </w:style>
  <w:style w:type="paragraph" w:customStyle="1" w:styleId="New">
    <w:name w:val="正文缩进 New"/>
    <w:basedOn w:val="a"/>
    <w:rsid w:val="00E733D5"/>
    <w:pPr>
      <w:adjustRightInd w:val="0"/>
      <w:ind w:firstLine="420"/>
      <w:textAlignment w:val="baseline"/>
    </w:pPr>
    <w:rPr>
      <w:rFonts w:eastAsia="楷体_GB2312"/>
      <w:szCs w:val="20"/>
    </w:rPr>
  </w:style>
  <w:style w:type="table" w:customStyle="1" w:styleId="Gridding18">
    <w:name w:val="Gridding18"/>
    <w:basedOn w:val="a2"/>
    <w:uiPriority w:val="59"/>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5">
    <w:name w:val="Gridding5"/>
    <w:basedOn w:val="a2"/>
    <w:uiPriority w:val="59"/>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
    <w:basedOn w:val="a2"/>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8">
    <w:name w:val="xl138"/>
    <w:basedOn w:val="a"/>
    <w:uiPriority w:val="99"/>
    <w:rsid w:val="00E733D5"/>
    <w:pPr>
      <w:widowControl/>
      <w:spacing w:before="100" w:beforeAutospacing="1" w:after="100" w:afterAutospacing="1"/>
      <w:jc w:val="center"/>
    </w:pPr>
    <w:rPr>
      <w:rFonts w:ascii="Arial" w:hAnsi="Arial" w:cs="Arial"/>
      <w:kern w:val="0"/>
      <w:sz w:val="20"/>
      <w:szCs w:val="20"/>
    </w:rPr>
  </w:style>
  <w:style w:type="table" w:customStyle="1" w:styleId="1f">
    <w:name w:val="网格型1"/>
    <w:basedOn w:val="a2"/>
    <w:uiPriority w:val="59"/>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
    <w:name w:val="Gridding6"/>
    <w:basedOn w:val="a2"/>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7">
    <w:name w:val="Gridding7"/>
    <w:basedOn w:val="a2"/>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网格型2"/>
    <w:basedOn w:val="a2"/>
    <w:uiPriority w:val="59"/>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2">
    <w:name w:val="Gridding12"/>
    <w:basedOn w:val="a2"/>
    <w:uiPriority w:val="59"/>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
    <w:name w:val="网格型21"/>
    <w:basedOn w:val="a2"/>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
    <w:basedOn w:val="a2"/>
    <w:uiPriority w:val="59"/>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网格型22"/>
    <w:basedOn w:val="a2"/>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网格型23"/>
    <w:basedOn w:val="a2"/>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网格型5"/>
    <w:basedOn w:val="a2"/>
    <w:uiPriority w:val="59"/>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0">
    <w:name w:val="Gridding10"/>
    <w:basedOn w:val="a2"/>
    <w:uiPriority w:val="59"/>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8">
    <w:name w:val="Gridding8"/>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1">
    <w:name w:val="Gridding11"/>
    <w:basedOn w:val="a2"/>
    <w:uiPriority w:val="59"/>
    <w:qFormat/>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9">
    <w:name w:val="Gridding9"/>
    <w:basedOn w:val="a2"/>
    <w:uiPriority w:val="59"/>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网格型7"/>
    <w:basedOn w:val="a2"/>
    <w:uiPriority w:val="59"/>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4">
    <w:name w:val="Gridding14"/>
    <w:basedOn w:val="a2"/>
    <w:uiPriority w:val="59"/>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13">
    <w:name w:val="Gridding13"/>
    <w:basedOn w:val="a2"/>
    <w:uiPriority w:val="59"/>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
    <w:name w:val="Gridding15"/>
    <w:basedOn w:val="a2"/>
    <w:uiPriority w:val="59"/>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6">
    <w:name w:val="Gridding16"/>
    <w:basedOn w:val="a2"/>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CharChar">
    <w:name w:val="DAS正文 Char Char"/>
    <w:rsid w:val="00E733D5"/>
    <w:rPr>
      <w:rFonts w:ascii="Verdana" w:eastAsia="宋体" w:hAnsi="Verdana"/>
      <w:kern w:val="2"/>
      <w:sz w:val="21"/>
      <w:szCs w:val="21"/>
      <w:lang w:val="en-US" w:eastAsia="zh-CN"/>
    </w:rPr>
  </w:style>
  <w:style w:type="character" w:customStyle="1" w:styleId="Char21">
    <w:name w:val="纯文本 Char2"/>
    <w:link w:val="2b"/>
    <w:qFormat/>
    <w:rsid w:val="00E733D5"/>
    <w:rPr>
      <w:rFonts w:ascii="宋体" w:hAnsi="Courier New"/>
      <w:szCs w:val="21"/>
    </w:rPr>
  </w:style>
  <w:style w:type="paragraph" w:customStyle="1" w:styleId="2b">
    <w:name w:val="纯文本2"/>
    <w:basedOn w:val="a"/>
    <w:link w:val="Char21"/>
    <w:rsid w:val="00E733D5"/>
    <w:pPr>
      <w:widowControl/>
      <w:overflowPunct w:val="0"/>
      <w:autoSpaceDE w:val="0"/>
      <w:autoSpaceDN w:val="0"/>
      <w:adjustRightInd w:val="0"/>
      <w:jc w:val="left"/>
      <w:textAlignment w:val="baseline"/>
    </w:pPr>
    <w:rPr>
      <w:rFonts w:ascii="宋体" w:hAnsi="Courier New"/>
      <w:kern w:val="0"/>
      <w:sz w:val="20"/>
      <w:szCs w:val="21"/>
      <w:lang w:val="zh-CN"/>
    </w:rPr>
  </w:style>
  <w:style w:type="character" w:customStyle="1" w:styleId="1f0">
    <w:name w:val="批注引用1"/>
    <w:rsid w:val="00E733D5"/>
    <w:rPr>
      <w:sz w:val="21"/>
      <w:szCs w:val="21"/>
    </w:rPr>
  </w:style>
  <w:style w:type="character" w:customStyle="1" w:styleId="2CharChar">
    <w:name w:val="页脚2 Char Char"/>
    <w:rsid w:val="00E733D5"/>
    <w:rPr>
      <w:rFonts w:ascii="宋体" w:hAnsi="宋体"/>
      <w:sz w:val="18"/>
      <w:szCs w:val="18"/>
    </w:rPr>
  </w:style>
  <w:style w:type="character" w:customStyle="1" w:styleId="CharChar0">
    <w:name w:val="页脚 Char Char"/>
    <w:qFormat/>
    <w:rsid w:val="00E733D5"/>
    <w:rPr>
      <w:rFonts w:ascii="Times New Roman" w:eastAsia="宋体" w:hAnsi="Times New Roman" w:cs="Times New Roman"/>
      <w:sz w:val="18"/>
      <w:szCs w:val="18"/>
    </w:rPr>
  </w:style>
  <w:style w:type="character" w:customStyle="1" w:styleId="1f1">
    <w:name w:val="页码1"/>
    <w:rsid w:val="00E733D5"/>
  </w:style>
  <w:style w:type="character" w:customStyle="1" w:styleId="Char14">
    <w:name w:val="批注框文本 Char1"/>
    <w:qFormat/>
    <w:rsid w:val="00E733D5"/>
    <w:rPr>
      <w:rFonts w:ascii="Times New Roman" w:eastAsia="宋体" w:hAnsi="Times New Roman" w:cs="Times New Roman"/>
      <w:sz w:val="18"/>
      <w:szCs w:val="18"/>
    </w:rPr>
  </w:style>
  <w:style w:type="character" w:customStyle="1" w:styleId="CharCharCharCharCharCharCharCharCharCharCharCharCharCharCharCharCharChar">
    <w:name w:val="Char Char Char Char Char Char Char Char Char Char Char Char Char Char Char Char Char Char"/>
    <w:qFormat/>
    <w:rsid w:val="00E733D5"/>
    <w:rPr>
      <w:kern w:val="2"/>
      <w:sz w:val="18"/>
      <w:szCs w:val="18"/>
    </w:rPr>
  </w:style>
  <w:style w:type="character" w:customStyle="1" w:styleId="2CharChar0">
    <w:name w:val="正文缩进2格 Char Char"/>
    <w:qFormat/>
    <w:rsid w:val="00E733D5"/>
    <w:rPr>
      <w:rFonts w:ascii="仿宋_GB2312" w:eastAsia="仿宋_GB2312" w:hAnsi="宋体"/>
      <w:sz w:val="31"/>
      <w:szCs w:val="28"/>
    </w:rPr>
  </w:style>
  <w:style w:type="paragraph" w:customStyle="1" w:styleId="1f2">
    <w:name w:val="正文首行缩进1"/>
    <w:basedOn w:val="ab"/>
    <w:rsid w:val="00E733D5"/>
    <w:pPr>
      <w:widowControl/>
      <w:spacing w:after="120"/>
      <w:ind w:firstLineChars="100" w:firstLine="420"/>
      <w:jc w:val="left"/>
    </w:pPr>
    <w:rPr>
      <w:color w:val="auto"/>
      <w:kern w:val="0"/>
      <w:szCs w:val="20"/>
    </w:rPr>
  </w:style>
  <w:style w:type="paragraph" w:customStyle="1" w:styleId="212">
    <w:name w:val="正文文本缩进 21"/>
    <w:basedOn w:val="a"/>
    <w:qFormat/>
    <w:rsid w:val="00E733D5"/>
    <w:pPr>
      <w:spacing w:line="500" w:lineRule="exact"/>
      <w:ind w:firstLineChars="213" w:firstLine="511"/>
    </w:pPr>
    <w:rPr>
      <w:sz w:val="24"/>
    </w:rPr>
  </w:style>
  <w:style w:type="paragraph" w:customStyle="1" w:styleId="221">
    <w:name w:val="正文文本 22"/>
    <w:basedOn w:val="a"/>
    <w:qFormat/>
    <w:rsid w:val="00E733D5"/>
    <w:pPr>
      <w:tabs>
        <w:tab w:val="left" w:pos="0"/>
      </w:tabs>
      <w:spacing w:line="400" w:lineRule="atLeast"/>
    </w:pPr>
    <w:rPr>
      <w:rFonts w:ascii="Arial" w:hAnsi="Arial"/>
      <w:color w:val="000000"/>
    </w:rPr>
  </w:style>
  <w:style w:type="paragraph" w:customStyle="1" w:styleId="1f3">
    <w:name w:val="正文文本缩进1"/>
    <w:basedOn w:val="a"/>
    <w:rsid w:val="00E733D5"/>
    <w:pPr>
      <w:ind w:left="480" w:hangingChars="200" w:hanging="480"/>
    </w:pPr>
    <w:rPr>
      <w:sz w:val="24"/>
    </w:rPr>
  </w:style>
  <w:style w:type="paragraph" w:customStyle="1" w:styleId="HTML1">
    <w:name w:val="HTML 预设格式1"/>
    <w:basedOn w:val="a"/>
    <w:qFormat/>
    <w:rsid w:val="00E733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pPr>
    <w:rPr>
      <w:rFonts w:ascii="黑体" w:eastAsia="黑体" w:hAnsi="Courier New"/>
      <w:kern w:val="0"/>
      <w:sz w:val="20"/>
      <w:szCs w:val="20"/>
    </w:rPr>
  </w:style>
  <w:style w:type="paragraph" w:customStyle="1" w:styleId="1f4">
    <w:name w:val="列表1"/>
    <w:basedOn w:val="a"/>
    <w:rsid w:val="00E733D5"/>
    <w:pPr>
      <w:tabs>
        <w:tab w:val="left" w:pos="420"/>
      </w:tabs>
      <w:adjustRightInd w:val="0"/>
      <w:snapToGrid w:val="0"/>
      <w:spacing w:line="300" w:lineRule="auto"/>
      <w:ind w:left="840" w:hanging="420"/>
    </w:pPr>
  </w:style>
  <w:style w:type="paragraph" w:customStyle="1" w:styleId="312">
    <w:name w:val="正文文本缩进 31"/>
    <w:basedOn w:val="a"/>
    <w:rsid w:val="00E733D5"/>
    <w:pPr>
      <w:spacing w:line="500" w:lineRule="exact"/>
      <w:ind w:left="511" w:hangingChars="213" w:hanging="511"/>
    </w:pPr>
    <w:rPr>
      <w:sz w:val="24"/>
    </w:rPr>
  </w:style>
  <w:style w:type="paragraph" w:customStyle="1" w:styleId="2c">
    <w:name w:val="列出段落2"/>
    <w:basedOn w:val="a"/>
    <w:rsid w:val="00E733D5"/>
    <w:pPr>
      <w:ind w:firstLineChars="200" w:firstLine="420"/>
    </w:pPr>
    <w:rPr>
      <w:kern w:val="0"/>
      <w:sz w:val="20"/>
      <w:szCs w:val="20"/>
    </w:rPr>
  </w:style>
  <w:style w:type="paragraph" w:customStyle="1" w:styleId="1f5">
    <w:name w:val="文档结构图1"/>
    <w:basedOn w:val="a"/>
    <w:rsid w:val="00E733D5"/>
    <w:pPr>
      <w:shd w:val="clear" w:color="auto" w:fill="000080"/>
    </w:pPr>
    <w:rPr>
      <w:shd w:val="clear" w:color="auto" w:fill="000080"/>
    </w:rPr>
  </w:style>
  <w:style w:type="paragraph" w:customStyle="1" w:styleId="111">
    <w:name w:val="索引 11"/>
    <w:basedOn w:val="a"/>
    <w:next w:val="a"/>
    <w:qFormat/>
    <w:rsid w:val="00E733D5"/>
    <w:pPr>
      <w:ind w:leftChars="257" w:left="540"/>
    </w:pPr>
    <w:rPr>
      <w:rFonts w:ascii="Arial" w:hAnsi="Arial" w:cs="Arial"/>
    </w:rPr>
  </w:style>
  <w:style w:type="paragraph" w:customStyle="1" w:styleId="1f6">
    <w:name w:val="日期1"/>
    <w:basedOn w:val="a"/>
    <w:next w:val="a"/>
    <w:rsid w:val="00E733D5"/>
    <w:pPr>
      <w:ind w:leftChars="2500" w:left="100"/>
    </w:pPr>
    <w:rPr>
      <w:szCs w:val="20"/>
    </w:rPr>
  </w:style>
  <w:style w:type="paragraph" w:customStyle="1" w:styleId="1f7">
    <w:name w:val="批注主题1"/>
    <w:basedOn w:val="a9"/>
    <w:next w:val="a9"/>
    <w:rsid w:val="00E733D5"/>
    <w:rPr>
      <w:b/>
      <w:bCs/>
    </w:rPr>
  </w:style>
  <w:style w:type="paragraph" w:customStyle="1" w:styleId="313">
    <w:name w:val="正文文本 31"/>
    <w:basedOn w:val="a"/>
    <w:rsid w:val="00E733D5"/>
    <w:pPr>
      <w:autoSpaceDE w:val="0"/>
      <w:autoSpaceDN w:val="0"/>
      <w:adjustRightInd w:val="0"/>
      <w:ind w:right="-26"/>
      <w:jc w:val="center"/>
    </w:pPr>
    <w:rPr>
      <w:rFonts w:ascii="宋体"/>
      <w:b/>
      <w:bCs/>
      <w:color w:val="3366FF"/>
      <w:sz w:val="52"/>
      <w:szCs w:val="52"/>
      <w:lang w:val="zh-CN"/>
    </w:rPr>
  </w:style>
  <w:style w:type="paragraph" w:customStyle="1" w:styleId="2d">
    <w:name w:val="正文缩进2"/>
    <w:basedOn w:val="a"/>
    <w:qFormat/>
    <w:rsid w:val="00E733D5"/>
    <w:pPr>
      <w:adjustRightInd w:val="0"/>
      <w:spacing w:line="312" w:lineRule="atLeast"/>
      <w:ind w:firstLine="420"/>
      <w:textAlignment w:val="baseline"/>
    </w:pPr>
    <w:rPr>
      <w:kern w:val="0"/>
      <w:szCs w:val="20"/>
    </w:rPr>
  </w:style>
  <w:style w:type="paragraph" w:customStyle="1" w:styleId="1f8">
    <w:name w:val="引文目录标题1"/>
    <w:basedOn w:val="a"/>
    <w:next w:val="a"/>
    <w:qFormat/>
    <w:rsid w:val="00E733D5"/>
    <w:pPr>
      <w:autoSpaceDE w:val="0"/>
      <w:autoSpaceDN w:val="0"/>
      <w:adjustRightInd w:val="0"/>
      <w:snapToGrid w:val="0"/>
      <w:spacing w:before="120" w:line="360" w:lineRule="auto"/>
    </w:pPr>
    <w:rPr>
      <w:rFonts w:ascii="Arial" w:hAnsi="Arial"/>
      <w:snapToGrid w:val="0"/>
      <w:color w:val="000000"/>
      <w:kern w:val="0"/>
      <w:szCs w:val="20"/>
    </w:rPr>
  </w:style>
  <w:style w:type="paragraph" w:customStyle="1" w:styleId="1f9">
    <w:name w:val="普通(网站)1"/>
    <w:basedOn w:val="a"/>
    <w:qFormat/>
    <w:rsid w:val="00E733D5"/>
    <w:pPr>
      <w:widowControl/>
      <w:spacing w:before="100" w:beforeAutospacing="1" w:after="100" w:afterAutospacing="1"/>
      <w:jc w:val="left"/>
    </w:pPr>
    <w:rPr>
      <w:rFonts w:ascii="宋体" w:hAnsi="宋体" w:cs="宋体"/>
      <w:kern w:val="0"/>
      <w:sz w:val="24"/>
    </w:rPr>
  </w:style>
  <w:style w:type="paragraph" w:customStyle="1" w:styleId="112">
    <w:name w:val="无间隔11"/>
    <w:qFormat/>
    <w:rsid w:val="00E733D5"/>
    <w:pPr>
      <w:widowControl w:val="0"/>
      <w:jc w:val="both"/>
    </w:pPr>
    <w:rPr>
      <w:kern w:val="2"/>
      <w:sz w:val="21"/>
      <w:szCs w:val="24"/>
    </w:rPr>
  </w:style>
  <w:style w:type="paragraph" w:customStyle="1" w:styleId="CharCharCharCharCharCharCharCharCharCharCharCharCharCharCharChar">
    <w:name w:val="Char Char Char Char Char Char Char Char Char Char Char Char Char Char Char Char"/>
    <w:basedOn w:val="a"/>
    <w:rsid w:val="00E733D5"/>
    <w:rPr>
      <w:rFonts w:ascii="仿宋_GB2312" w:eastAsia="仿宋_GB2312"/>
      <w:b/>
      <w:sz w:val="32"/>
      <w:szCs w:val="32"/>
    </w:rPr>
  </w:style>
  <w:style w:type="paragraph" w:customStyle="1" w:styleId="1fa">
    <w:name w:val="索引标题1"/>
    <w:basedOn w:val="a"/>
    <w:next w:val="111"/>
    <w:rsid w:val="00E733D5"/>
    <w:rPr>
      <w:szCs w:val="20"/>
    </w:rPr>
  </w:style>
  <w:style w:type="paragraph" w:customStyle="1" w:styleId="CharCharCharCharCharCharCharCharCharChar1">
    <w:name w:val="Char Char Char Char Char Char Char Char Char Char1"/>
    <w:basedOn w:val="a"/>
    <w:qFormat/>
    <w:rsid w:val="00E733D5"/>
    <w:rPr>
      <w:rFonts w:ascii="仿宋_GB2312" w:eastAsia="仿宋_GB2312"/>
      <w:b/>
      <w:sz w:val="32"/>
      <w:szCs w:val="32"/>
    </w:rPr>
  </w:style>
  <w:style w:type="paragraph" w:customStyle="1" w:styleId="552">
    <w:name w:val="样式 小四 段前: 5 磅 段后: 5 磅 首行缩进:  2 字符"/>
    <w:basedOn w:val="a"/>
    <w:rsid w:val="00E733D5"/>
    <w:pPr>
      <w:spacing w:line="360" w:lineRule="auto"/>
    </w:pPr>
    <w:rPr>
      <w:rFonts w:ascii="宋体" w:hAnsi="宋体"/>
      <w:szCs w:val="21"/>
    </w:rPr>
  </w:style>
  <w:style w:type="paragraph" w:customStyle="1" w:styleId="CharCharCharCharCharCharCharCharCharCharCharChar">
    <w:name w:val="Char Char Char Char Char Char Char Char Char Char Char Char"/>
    <w:basedOn w:val="a"/>
    <w:qFormat/>
    <w:rsid w:val="00E733D5"/>
    <w:rPr>
      <w:rFonts w:ascii="仿宋_GB2312" w:eastAsia="仿宋_GB2312"/>
      <w:b/>
      <w:sz w:val="32"/>
      <w:szCs w:val="32"/>
    </w:rPr>
  </w:style>
  <w:style w:type="paragraph" w:customStyle="1" w:styleId="1fb">
    <w:name w:val="文本块1"/>
    <w:basedOn w:val="a"/>
    <w:qFormat/>
    <w:rsid w:val="00E733D5"/>
    <w:pPr>
      <w:autoSpaceDE w:val="0"/>
      <w:autoSpaceDN w:val="0"/>
      <w:adjustRightInd w:val="0"/>
      <w:spacing w:after="120"/>
      <w:ind w:leftChars="700" w:left="1440" w:rightChars="700" w:right="1440"/>
      <w:jc w:val="left"/>
    </w:pPr>
    <w:rPr>
      <w:rFonts w:ascii="宋体"/>
      <w:kern w:val="0"/>
      <w:sz w:val="24"/>
    </w:rPr>
  </w:style>
  <w:style w:type="paragraph" w:customStyle="1" w:styleId="CharCharCharCharCharCharCharCharCharCharCharCharCharChar">
    <w:name w:val="Char Char Char Char Char Char Char Char Char Char Char Char Char Char"/>
    <w:basedOn w:val="a"/>
    <w:qFormat/>
    <w:rsid w:val="00E733D5"/>
    <w:rPr>
      <w:rFonts w:ascii="仿宋_GB2312" w:eastAsia="仿宋_GB2312"/>
      <w:b/>
      <w:sz w:val="32"/>
      <w:szCs w:val="32"/>
    </w:rPr>
  </w:style>
  <w:style w:type="paragraph" w:customStyle="1" w:styleId="213">
    <w:name w:val="列表 21"/>
    <w:basedOn w:val="a"/>
    <w:qFormat/>
    <w:rsid w:val="00E733D5"/>
    <w:pPr>
      <w:widowControl/>
      <w:ind w:leftChars="200" w:left="100" w:hangingChars="200" w:hanging="200"/>
      <w:jc w:val="left"/>
    </w:pPr>
    <w:rPr>
      <w:kern w:val="0"/>
      <w:szCs w:val="20"/>
    </w:rPr>
  </w:style>
  <w:style w:type="table" w:customStyle="1" w:styleId="Gridding17">
    <w:name w:val="Gridding17"/>
    <w:basedOn w:val="a2"/>
    <w:uiPriority w:val="59"/>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83">
    <w:name w:val="样式1_0_83"/>
    <w:basedOn w:val="a"/>
    <w:qFormat/>
    <w:rsid w:val="00E733D5"/>
    <w:pPr>
      <w:spacing w:line="440" w:lineRule="exact"/>
      <w:ind w:left="1303" w:hanging="600"/>
    </w:pPr>
    <w:rPr>
      <w:rFonts w:ascii="宋体" w:hAnsi="宋体"/>
      <w:bCs/>
      <w:sz w:val="24"/>
    </w:rPr>
  </w:style>
  <w:style w:type="paragraph" w:customStyle="1" w:styleId="NormalDS">
    <w:name w:val="Normal DS"/>
    <w:basedOn w:val="a"/>
    <w:qFormat/>
    <w:rsid w:val="00E733D5"/>
    <w:pPr>
      <w:widowControl/>
      <w:spacing w:after="260"/>
      <w:jc w:val="left"/>
    </w:pPr>
    <w:rPr>
      <w:rFonts w:ascii="Times" w:hAnsi="Times"/>
      <w:kern w:val="0"/>
      <w:sz w:val="23"/>
      <w:szCs w:val="20"/>
      <w:lang w:val="en-GB"/>
    </w:rPr>
  </w:style>
  <w:style w:type="table" w:customStyle="1" w:styleId="Gridding20">
    <w:name w:val="Gridding20"/>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61">
    <w:name w:val="Gridding61"/>
    <w:basedOn w:val="a2"/>
    <w:uiPriority w:val="59"/>
    <w:qFormat/>
    <w:rsid w:val="00E733D5"/>
    <w:rPr>
      <w:rFonts w:ascii="Calibri" w:hAnsi="Calibri" w:cs="Arial"/>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9">
    <w:name w:val="Gridding19"/>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151">
    <w:name w:val="Gridding151"/>
    <w:basedOn w:val="a2"/>
    <w:uiPriority w:val="59"/>
    <w:rsid w:val="00E733D5"/>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ding25">
    <w:name w:val="Gridding25"/>
    <w:basedOn w:val="a2"/>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4">
    <w:name w:val="Gridding24"/>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1">
    <w:name w:val="Gridding21"/>
    <w:basedOn w:val="a2"/>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2">
    <w:name w:val="Gridding22"/>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6">
    <w:name w:val="Gridding26"/>
    <w:basedOn w:val="a2"/>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91">
    <w:name w:val="Gridding91"/>
    <w:basedOn w:val="a2"/>
    <w:uiPriority w:val="59"/>
    <w:qFormat/>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E733D5"/>
  </w:style>
  <w:style w:type="paragraph" w:customStyle="1" w:styleId="afffc">
    <w:name w:val="正文文字表格居中"/>
    <w:basedOn w:val="a"/>
    <w:next w:val="24"/>
    <w:rsid w:val="00E733D5"/>
    <w:pPr>
      <w:snapToGrid w:val="0"/>
      <w:spacing w:line="360" w:lineRule="auto"/>
    </w:pPr>
    <w:rPr>
      <w:rFonts w:ascii="宋体"/>
      <w:b/>
      <w:sz w:val="24"/>
      <w:szCs w:val="20"/>
    </w:rPr>
  </w:style>
  <w:style w:type="paragraph" w:customStyle="1" w:styleId="CharCharCharCharCharCharCharChar">
    <w:name w:val="Char Char Char Char Char Char Char Char"/>
    <w:basedOn w:val="a"/>
    <w:qFormat/>
    <w:rsid w:val="00E733D5"/>
    <w:pPr>
      <w:tabs>
        <w:tab w:val="left" w:pos="360"/>
      </w:tabs>
    </w:pPr>
    <w:rPr>
      <w:sz w:val="24"/>
    </w:rPr>
  </w:style>
  <w:style w:type="paragraph" w:customStyle="1" w:styleId="CharChar1CharCharChar">
    <w:name w:val="Char Char1 Char Char Char"/>
    <w:basedOn w:val="a"/>
    <w:qFormat/>
    <w:rsid w:val="00E733D5"/>
    <w:rPr>
      <w:rFonts w:ascii="仿宋_GB2312" w:eastAsia="仿宋_GB2312"/>
      <w:b/>
      <w:sz w:val="32"/>
      <w:szCs w:val="32"/>
    </w:rPr>
  </w:style>
  <w:style w:type="paragraph" w:customStyle="1" w:styleId="CharCharCharCharCharCharChar1">
    <w:name w:val="Char Char Char Char Char Char Char1"/>
    <w:basedOn w:val="a"/>
    <w:rsid w:val="00E733D5"/>
    <w:rPr>
      <w:rFonts w:ascii="仿宋_GB2312" w:eastAsia="仿宋_GB2312"/>
      <w:b/>
      <w:sz w:val="32"/>
      <w:szCs w:val="32"/>
    </w:rPr>
  </w:style>
  <w:style w:type="paragraph" w:customStyle="1" w:styleId="afffd">
    <w:name w:val="正文段"/>
    <w:basedOn w:val="a"/>
    <w:qFormat/>
    <w:rsid w:val="00E733D5"/>
    <w:pPr>
      <w:widowControl/>
      <w:snapToGrid w:val="0"/>
      <w:spacing w:afterLines="50"/>
      <w:ind w:firstLineChars="200" w:firstLine="200"/>
    </w:pPr>
    <w:rPr>
      <w:kern w:val="0"/>
      <w:sz w:val="24"/>
      <w:szCs w:val="20"/>
    </w:rPr>
  </w:style>
  <w:style w:type="paragraph" w:customStyle="1" w:styleId="231">
    <w:name w:val="正文文本 23"/>
    <w:basedOn w:val="a"/>
    <w:qFormat/>
    <w:rsid w:val="00E733D5"/>
    <w:pPr>
      <w:widowControl/>
      <w:overflowPunct w:val="0"/>
      <w:autoSpaceDE w:val="0"/>
      <w:autoSpaceDN w:val="0"/>
      <w:adjustRightInd w:val="0"/>
      <w:ind w:left="720" w:hanging="720"/>
      <w:textAlignment w:val="baseline"/>
    </w:pPr>
    <w:rPr>
      <w:kern w:val="0"/>
      <w:sz w:val="24"/>
      <w:szCs w:val="20"/>
      <w:lang w:val="en-GB"/>
    </w:rPr>
  </w:style>
  <w:style w:type="paragraph" w:customStyle="1" w:styleId="CharCharCharChar2">
    <w:name w:val="Char Char Char Char2"/>
    <w:basedOn w:val="a"/>
    <w:qFormat/>
    <w:rsid w:val="00E733D5"/>
    <w:rPr>
      <w:rFonts w:ascii="Tahoma" w:hAnsi="Tahoma"/>
      <w:sz w:val="24"/>
      <w:szCs w:val="20"/>
    </w:rPr>
  </w:style>
  <w:style w:type="paragraph" w:customStyle="1" w:styleId="ParaCharCharCharCharCharCharChar">
    <w:name w:val="默认段落字体 Para Char Char Char Char Char Char Char"/>
    <w:basedOn w:val="a"/>
    <w:qFormat/>
    <w:rsid w:val="00E733D5"/>
    <w:rPr>
      <w:rFonts w:eastAsia="仿宋_GB2312"/>
      <w:sz w:val="28"/>
    </w:rPr>
  </w:style>
  <w:style w:type="paragraph" w:customStyle="1" w:styleId="afffe">
    <w:name w:val="正文－恩普"/>
    <w:basedOn w:val="a0"/>
    <w:qFormat/>
    <w:rsid w:val="00E733D5"/>
    <w:pPr>
      <w:spacing w:afterLines="50" w:line="360" w:lineRule="auto"/>
      <w:ind w:left="0" w:firstLineChars="200" w:firstLine="480"/>
    </w:pPr>
    <w:rPr>
      <w:sz w:val="24"/>
      <w:lang w:eastAsia="zh-CN"/>
    </w:rPr>
  </w:style>
  <w:style w:type="paragraph" w:customStyle="1" w:styleId="CharCharCharCharCharCharCharCharChar1Char">
    <w:name w:val="Char Char Char Char Char Char Char Char Char1 Char"/>
    <w:basedOn w:val="a7"/>
    <w:qFormat/>
    <w:rsid w:val="00E733D5"/>
    <w:pPr>
      <w:widowControl/>
      <w:adjustRightInd w:val="0"/>
      <w:snapToGrid w:val="0"/>
      <w:spacing w:line="360" w:lineRule="auto"/>
      <w:jc w:val="left"/>
    </w:pPr>
    <w:rPr>
      <w:rFonts w:ascii="Tahoma" w:hAnsi="Tahoma"/>
      <w:kern w:val="0"/>
      <w:sz w:val="24"/>
      <w:szCs w:val="20"/>
    </w:rPr>
  </w:style>
  <w:style w:type="paragraph" w:customStyle="1" w:styleId="Test2">
    <w:name w:val="Test2"/>
    <w:basedOn w:val="2"/>
    <w:qFormat/>
    <w:rsid w:val="00E733D5"/>
    <w:pPr>
      <w:widowControl/>
      <w:adjustRightInd w:val="0"/>
      <w:snapToGrid w:val="0"/>
      <w:spacing w:before="360" w:after="360" w:line="240" w:lineRule="atLeast"/>
      <w:jc w:val="left"/>
    </w:pPr>
    <w:rPr>
      <w:rFonts w:ascii="宋体" w:eastAsia="宋体"/>
      <w:snapToGrid w:val="0"/>
      <w:kern w:val="0"/>
      <w:sz w:val="28"/>
    </w:rPr>
  </w:style>
  <w:style w:type="paragraph" w:customStyle="1" w:styleId="affff">
    <w:name w:val="表内文字"/>
    <w:basedOn w:val="a"/>
    <w:qFormat/>
    <w:rsid w:val="00E733D5"/>
    <w:pPr>
      <w:spacing w:line="500" w:lineRule="atLeast"/>
      <w:jc w:val="center"/>
    </w:pPr>
    <w:rPr>
      <w:rFonts w:ascii="Arial" w:eastAsia="楷体_GB2312" w:hAnsi="Arial"/>
      <w:sz w:val="28"/>
      <w:szCs w:val="20"/>
    </w:rPr>
  </w:style>
  <w:style w:type="paragraph" w:customStyle="1" w:styleId="Char210">
    <w:name w:val="Char21"/>
    <w:basedOn w:val="a"/>
    <w:qFormat/>
    <w:rsid w:val="00E733D5"/>
    <w:rPr>
      <w:rFonts w:ascii="仿宋_GB2312" w:eastAsia="仿宋_GB2312"/>
      <w:b/>
      <w:sz w:val="32"/>
      <w:szCs w:val="32"/>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basedOn w:val="a"/>
    <w:rsid w:val="00E733D5"/>
    <w:rPr>
      <w:rFonts w:ascii="Tahoma" w:hAnsi="Tahoma"/>
      <w:sz w:val="24"/>
      <w:szCs w:val="20"/>
    </w:rPr>
  </w:style>
  <w:style w:type="paragraph" w:customStyle="1" w:styleId="button">
    <w:name w:val="button"/>
    <w:basedOn w:val="a"/>
    <w:qFormat/>
    <w:rsid w:val="00E733D5"/>
    <w:pPr>
      <w:widowControl/>
      <w:spacing w:before="100" w:beforeAutospacing="1" w:after="100" w:afterAutospacing="1"/>
      <w:jc w:val="left"/>
    </w:pPr>
    <w:rPr>
      <w:rFonts w:ascii="Arial Unicode MS" w:hAnsi="Arial Unicode MS"/>
      <w:color w:val="000000"/>
      <w:kern w:val="0"/>
      <w:sz w:val="24"/>
    </w:rPr>
  </w:style>
  <w:style w:type="character" w:customStyle="1" w:styleId="font01">
    <w:name w:val="font01"/>
    <w:qFormat/>
    <w:rsid w:val="00E733D5"/>
    <w:rPr>
      <w:rFonts w:ascii="宋体" w:eastAsia="宋体" w:hAnsi="宋体" w:hint="eastAsia"/>
      <w:color w:val="000000"/>
      <w:sz w:val="24"/>
      <w:szCs w:val="24"/>
      <w:u w:val="none"/>
    </w:rPr>
  </w:style>
  <w:style w:type="paragraph" w:customStyle="1" w:styleId="Style20">
    <w:name w:val="_Style 20"/>
    <w:basedOn w:val="a"/>
    <w:rsid w:val="00E733D5"/>
  </w:style>
  <w:style w:type="paragraph" w:customStyle="1" w:styleId="CharCharCharChar1">
    <w:name w:val="Char Char Char Char1"/>
    <w:basedOn w:val="a"/>
    <w:rsid w:val="00E733D5"/>
    <w:rPr>
      <w:szCs w:val="20"/>
    </w:rPr>
  </w:style>
  <w:style w:type="table" w:customStyle="1" w:styleId="81">
    <w:name w:val="网格型8"/>
    <w:basedOn w:val="a2"/>
    <w:rsid w:val="00E733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彩色列表 - 强调文字颜色 11"/>
    <w:basedOn w:val="a"/>
    <w:link w:val="-1"/>
    <w:qFormat/>
    <w:rsid w:val="00E733D5"/>
    <w:pPr>
      <w:ind w:firstLineChars="200" w:firstLine="420"/>
    </w:pPr>
    <w:rPr>
      <w:szCs w:val="20"/>
      <w:lang w:val="zh-CN"/>
    </w:rPr>
  </w:style>
  <w:style w:type="character" w:customStyle="1" w:styleId="-1">
    <w:name w:val="彩色列表 - 强调文字颜色 1字符"/>
    <w:link w:val="-11"/>
    <w:rsid w:val="00E733D5"/>
    <w:rPr>
      <w:kern w:val="2"/>
      <w:sz w:val="21"/>
    </w:rPr>
  </w:style>
  <w:style w:type="paragraph" w:customStyle="1" w:styleId="affff0">
    <w:name w:val="修订版本号"/>
    <w:hidden/>
    <w:uiPriority w:val="99"/>
    <w:semiHidden/>
    <w:qFormat/>
    <w:rsid w:val="00E733D5"/>
    <w:rPr>
      <w:kern w:val="2"/>
      <w:sz w:val="21"/>
      <w:szCs w:val="24"/>
    </w:rPr>
  </w:style>
  <w:style w:type="character" w:customStyle="1" w:styleId="Char2">
    <w:name w:val="称呼 Char"/>
    <w:link w:val="aa"/>
    <w:qFormat/>
    <w:rsid w:val="00E733D5"/>
    <w:rPr>
      <w:kern w:val="2"/>
      <w:sz w:val="24"/>
      <w:szCs w:val="24"/>
    </w:rPr>
  </w:style>
  <w:style w:type="character" w:customStyle="1" w:styleId="1fc">
    <w:name w:val="书籍标题1"/>
    <w:uiPriority w:val="33"/>
    <w:qFormat/>
    <w:rsid w:val="00E733D5"/>
    <w:rPr>
      <w:b/>
      <w:bCs/>
      <w:smallCaps/>
      <w:spacing w:val="5"/>
    </w:rPr>
  </w:style>
  <w:style w:type="paragraph" w:customStyle="1" w:styleId="45">
    <w:name w:val="样式4"/>
    <w:basedOn w:val="a"/>
    <w:rsid w:val="00E733D5"/>
    <w:pPr>
      <w:tabs>
        <w:tab w:val="left" w:pos="2328"/>
      </w:tabs>
      <w:ind w:left="2328" w:hanging="708"/>
    </w:pPr>
  </w:style>
  <w:style w:type="paragraph" w:customStyle="1" w:styleId="affff1">
    <w:name w:val="设计方案"/>
    <w:basedOn w:val="a"/>
    <w:qFormat/>
    <w:rsid w:val="00E733D5"/>
    <w:pPr>
      <w:widowControl/>
      <w:tabs>
        <w:tab w:val="left" w:pos="425"/>
      </w:tabs>
      <w:spacing w:after="160" w:line="240" w:lineRule="exact"/>
      <w:ind w:left="425" w:hanging="425"/>
      <w:jc w:val="left"/>
    </w:pPr>
    <w:rPr>
      <w:rFonts w:ascii="Verdana" w:hAnsi="Verdana"/>
      <w:kern w:val="0"/>
      <w:szCs w:val="20"/>
      <w:lang w:eastAsia="en-US"/>
    </w:rPr>
  </w:style>
  <w:style w:type="character" w:customStyle="1" w:styleId="style21">
    <w:name w:val="style21"/>
    <w:rsid w:val="00E733D5"/>
    <w:rPr>
      <w:rFonts w:ascii="宋体" w:eastAsia="宋体" w:hAnsi="宋体" w:hint="eastAsia"/>
      <w:sz w:val="21"/>
      <w:szCs w:val="21"/>
    </w:rPr>
  </w:style>
  <w:style w:type="table" w:customStyle="1" w:styleId="Gridding27">
    <w:name w:val="Gridding27"/>
    <w:basedOn w:val="a2"/>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ding28">
    <w:name w:val="Gridding28"/>
    <w:basedOn w:val="a2"/>
    <w:uiPriority w:val="59"/>
    <w:qFormat/>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raftline">
    <w:name w:val="Draftline"/>
    <w:qFormat/>
    <w:rsid w:val="00E733D5"/>
    <w:rPr>
      <w:rFonts w:ascii="Times New Roman" w:eastAsia="楷体" w:hAnsi="Times New Roman"/>
      <w:vanish/>
      <w:color w:val="FF0000"/>
      <w:spacing w:val="0"/>
      <w:w w:val="100"/>
      <w:kern w:val="0"/>
      <w:sz w:val="15"/>
      <w:u w:val="none"/>
      <w:vertAlign w:val="baseline"/>
    </w:rPr>
  </w:style>
  <w:style w:type="paragraph" w:customStyle="1" w:styleId="FooterB">
    <w:name w:val="Footer B"/>
    <w:rsid w:val="00E733D5"/>
    <w:pPr>
      <w:tabs>
        <w:tab w:val="center" w:pos="4320"/>
        <w:tab w:val="right" w:pos="8640"/>
      </w:tabs>
    </w:pPr>
    <w:rPr>
      <w:rFonts w:eastAsia="楷体"/>
      <w:sz w:val="15"/>
      <w:lang w:eastAsia="en-US"/>
    </w:rPr>
  </w:style>
  <w:style w:type="table" w:customStyle="1" w:styleId="1fd">
    <w:name w:val="浅色底纹1"/>
    <w:basedOn w:val="a2"/>
    <w:uiPriority w:val="60"/>
    <w:qFormat/>
    <w:rsid w:val="00E733D5"/>
    <w:rPr>
      <w:rFonts w:ascii="Calibri" w:hAnsi="Calibri"/>
      <w:color w:val="000000"/>
      <w:kern w:val="2"/>
      <w:sz w:val="21"/>
      <w:szCs w:val="22"/>
    </w:rPr>
    <w:tblPr>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0">
    <w:name w:val="浅色底纹 - 强调文字颜色 11"/>
    <w:basedOn w:val="a2"/>
    <w:uiPriority w:val="60"/>
    <w:rsid w:val="00E733D5"/>
    <w:rPr>
      <w:rFonts w:ascii="Calibri" w:hAnsi="Calibri"/>
      <w:color w:val="365F91"/>
      <w:kern w:val="2"/>
      <w:sz w:val="21"/>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000">
    <w:name w:val="正文_0_0_0"/>
    <w:qFormat/>
    <w:rsid w:val="00E733D5"/>
    <w:pPr>
      <w:widowControl w:val="0"/>
      <w:jc w:val="both"/>
    </w:pPr>
    <w:rPr>
      <w:kern w:val="2"/>
      <w:sz w:val="21"/>
      <w:szCs w:val="24"/>
    </w:rPr>
  </w:style>
  <w:style w:type="paragraph" w:customStyle="1" w:styleId="355">
    <w:name w:val="正文_355"/>
    <w:qFormat/>
    <w:rsid w:val="00E733D5"/>
    <w:pPr>
      <w:widowControl w:val="0"/>
      <w:jc w:val="both"/>
    </w:pPr>
    <w:rPr>
      <w:kern w:val="2"/>
      <w:sz w:val="21"/>
      <w:szCs w:val="24"/>
    </w:rPr>
  </w:style>
  <w:style w:type="table" w:customStyle="1" w:styleId="Gridding29">
    <w:name w:val="Gridding29"/>
    <w:basedOn w:val="a2"/>
    <w:rsid w:val="00E733D5"/>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大标题"/>
    <w:basedOn w:val="1"/>
    <w:qFormat/>
    <w:rsid w:val="00E733D5"/>
    <w:pPr>
      <w:keepLines w:val="0"/>
      <w:spacing w:before="0" w:after="0" w:line="360" w:lineRule="auto"/>
      <w:jc w:val="center"/>
    </w:pPr>
    <w:rPr>
      <w:rFonts w:ascii="宋体" w:eastAsia="宋体" w:hAnsi="Arial" w:cs="Arial"/>
      <w:snapToGrid w:val="0"/>
      <w:kern w:val="0"/>
      <w:sz w:val="52"/>
      <w:szCs w:val="7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68B3-2F59-44FF-9498-EC6E862B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24</Pages>
  <Words>2747</Words>
  <Characters>15664</Characters>
  <Application>Microsoft Office Word</Application>
  <DocSecurity>0</DocSecurity>
  <Lines>130</Lines>
  <Paragraphs>36</Paragraphs>
  <ScaleCrop>false</ScaleCrop>
  <Company>cyu</Company>
  <LinksUpToDate>false</LinksUpToDate>
  <CharactersWithSpaces>18375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财政货物公开招标范本（2015第四版）</dc:title>
  <dc:creator>黄振斌</dc:creator>
  <dc:description>监狱企业、保证金修改版</dc:description>
  <cp:lastModifiedBy>Administrator</cp:lastModifiedBy>
  <cp:revision>36</cp:revision>
  <cp:lastPrinted>2021-05-27T07:31:00Z</cp:lastPrinted>
  <dcterms:created xsi:type="dcterms:W3CDTF">2021-04-08T03:30:00Z</dcterms:created>
  <dcterms:modified xsi:type="dcterms:W3CDTF">2022-05-12T01:48:00Z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7B61A3BBCA684268B33BE83EE1EBC709</vt:lpwstr>
  </property>
</Properties>
</file>