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34" w:rsidRDefault="001659CE">
      <w:pPr>
        <w:tabs>
          <w:tab w:val="left" w:pos="72"/>
        </w:tabs>
        <w:spacing w:line="360" w:lineRule="auto"/>
        <w:jc w:val="center"/>
        <w:rPr>
          <w:rFonts w:ascii="宋体" w:hAnsi="宋体"/>
          <w:b/>
          <w:bCs/>
          <w:color w:val="000000"/>
          <w:sz w:val="32"/>
          <w:szCs w:val="32"/>
        </w:rPr>
      </w:pPr>
      <w:r>
        <w:rPr>
          <w:rFonts w:ascii="宋体" w:hAnsi="宋体" w:hint="eastAsia"/>
          <w:b/>
          <w:bCs/>
          <w:color w:val="000000"/>
          <w:sz w:val="32"/>
          <w:szCs w:val="32"/>
        </w:rPr>
        <w:t>单病种上报管理系统</w:t>
      </w:r>
    </w:p>
    <w:p w:rsidR="00672B34" w:rsidRDefault="001659CE">
      <w:pPr>
        <w:pStyle w:val="1"/>
        <w:numPr>
          <w:ilvl w:val="0"/>
          <w:numId w:val="1"/>
        </w:numPr>
        <w:rPr>
          <w:sz w:val="28"/>
          <w:szCs w:val="28"/>
        </w:rPr>
      </w:pPr>
      <w:r>
        <w:rPr>
          <w:rFonts w:hint="eastAsia"/>
          <w:sz w:val="28"/>
          <w:szCs w:val="28"/>
        </w:rPr>
        <w:t>建设背景与目标</w:t>
      </w:r>
    </w:p>
    <w:p w:rsidR="00672B34" w:rsidRDefault="001659CE">
      <w:pPr>
        <w:spacing w:line="360" w:lineRule="auto"/>
        <w:ind w:firstLineChars="200" w:firstLine="480"/>
        <w:rPr>
          <w:sz w:val="24"/>
        </w:rPr>
      </w:pPr>
      <w:r>
        <w:rPr>
          <w:rFonts w:hint="eastAsia"/>
          <w:sz w:val="24"/>
        </w:rPr>
        <w:t>根据国家卫生健康委员会办公厅国卫办医函【</w:t>
      </w:r>
      <w:r>
        <w:rPr>
          <w:rFonts w:hint="eastAsia"/>
          <w:sz w:val="24"/>
        </w:rPr>
        <w:t>2020</w:t>
      </w:r>
      <w:r>
        <w:rPr>
          <w:rFonts w:hint="eastAsia"/>
          <w:sz w:val="24"/>
        </w:rPr>
        <w:t>】</w:t>
      </w:r>
      <w:r>
        <w:rPr>
          <w:rFonts w:hint="eastAsia"/>
          <w:sz w:val="24"/>
        </w:rPr>
        <w:t>624</w:t>
      </w:r>
      <w:r>
        <w:rPr>
          <w:rFonts w:hint="eastAsia"/>
          <w:sz w:val="24"/>
        </w:rPr>
        <w:t>号文件，医院需要按照文件的统计口径上报相应的病人资料。第一批</w:t>
      </w:r>
      <w:r>
        <w:rPr>
          <w:rFonts w:hint="eastAsia"/>
          <w:sz w:val="24"/>
        </w:rPr>
        <w:t>36</w:t>
      </w:r>
      <w:r>
        <w:rPr>
          <w:rFonts w:hint="eastAsia"/>
          <w:sz w:val="24"/>
        </w:rPr>
        <w:t>个单病种，</w:t>
      </w:r>
      <w:r>
        <w:rPr>
          <w:rFonts w:hint="eastAsia"/>
          <w:sz w:val="24"/>
        </w:rPr>
        <w:t>2020</w:t>
      </w:r>
      <w:r>
        <w:rPr>
          <w:rFonts w:hint="eastAsia"/>
          <w:sz w:val="24"/>
        </w:rPr>
        <w:t>年</w:t>
      </w:r>
      <w:r>
        <w:rPr>
          <w:rFonts w:hint="eastAsia"/>
          <w:sz w:val="24"/>
        </w:rPr>
        <w:t>10</w:t>
      </w:r>
      <w:r>
        <w:rPr>
          <w:rFonts w:hint="eastAsia"/>
          <w:sz w:val="24"/>
        </w:rPr>
        <w:t>月</w:t>
      </w:r>
      <w:r>
        <w:rPr>
          <w:rFonts w:hint="eastAsia"/>
          <w:sz w:val="24"/>
        </w:rPr>
        <w:t>10</w:t>
      </w:r>
      <w:r>
        <w:rPr>
          <w:rFonts w:hint="eastAsia"/>
          <w:sz w:val="24"/>
        </w:rPr>
        <w:t>日开始上报，需补报</w:t>
      </w:r>
      <w:r>
        <w:rPr>
          <w:rFonts w:hint="eastAsia"/>
          <w:sz w:val="24"/>
        </w:rPr>
        <w:t>2020</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日之后的出院病例。</w:t>
      </w:r>
      <w:r>
        <w:rPr>
          <w:rFonts w:hint="eastAsia"/>
          <w:sz w:val="24"/>
        </w:rPr>
        <w:t>2020</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日之前完成补报第二批</w:t>
      </w:r>
      <w:r>
        <w:rPr>
          <w:rFonts w:hint="eastAsia"/>
          <w:sz w:val="24"/>
        </w:rPr>
        <w:t>15</w:t>
      </w:r>
      <w:r>
        <w:rPr>
          <w:rFonts w:hint="eastAsia"/>
          <w:sz w:val="24"/>
        </w:rPr>
        <w:t>个单病种，</w:t>
      </w:r>
      <w:r>
        <w:rPr>
          <w:rFonts w:hint="eastAsia"/>
          <w:sz w:val="24"/>
        </w:rPr>
        <w:t>2021</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日开始上报。每个单病种涉及病历信息平均约</w:t>
      </w:r>
      <w:r>
        <w:rPr>
          <w:rFonts w:hint="eastAsia"/>
          <w:sz w:val="24"/>
        </w:rPr>
        <w:t>180</w:t>
      </w:r>
      <w:r>
        <w:rPr>
          <w:rFonts w:hint="eastAsia"/>
          <w:sz w:val="24"/>
        </w:rPr>
        <w:t>项，各项信息均需校验且校验规则较为复杂，人工填报每份病历大约在</w:t>
      </w:r>
      <w:r>
        <w:rPr>
          <w:rFonts w:hint="eastAsia"/>
          <w:sz w:val="24"/>
        </w:rPr>
        <w:t>30</w:t>
      </w:r>
      <w:r>
        <w:rPr>
          <w:rFonts w:hint="eastAsia"/>
          <w:sz w:val="24"/>
        </w:rPr>
        <w:t>分钟。如果采用人工填报的方式会占用较大的人工成本和时间成本。</w:t>
      </w:r>
    </w:p>
    <w:p w:rsidR="00672B34" w:rsidRDefault="001659CE">
      <w:pPr>
        <w:spacing w:line="360" w:lineRule="auto"/>
        <w:ind w:firstLineChars="200" w:firstLine="480"/>
        <w:rPr>
          <w:sz w:val="24"/>
        </w:rPr>
      </w:pPr>
      <w:r>
        <w:rPr>
          <w:rFonts w:hint="eastAsia"/>
          <w:sz w:val="24"/>
        </w:rPr>
        <w:t>为此，医院拟构建单病种上报管理系统，借助信息化手段，提高单病种上报的效率和质量，且对上报的单病种进行分析，掌握医院治疗这些单病种的情况。</w:t>
      </w:r>
    </w:p>
    <w:p w:rsidR="00672B34" w:rsidRDefault="001659CE">
      <w:pPr>
        <w:pStyle w:val="1"/>
        <w:numPr>
          <w:ilvl w:val="0"/>
          <w:numId w:val="1"/>
        </w:numPr>
        <w:rPr>
          <w:rFonts w:cs="宋体"/>
          <w:sz w:val="28"/>
          <w:szCs w:val="28"/>
        </w:rPr>
      </w:pPr>
      <w:r>
        <w:rPr>
          <w:rFonts w:cs="宋体" w:hint="eastAsia"/>
          <w:sz w:val="28"/>
          <w:szCs w:val="28"/>
        </w:rPr>
        <w:t>建设范围</w:t>
      </w:r>
    </w:p>
    <w:p w:rsidR="00672B34" w:rsidRDefault="001659CE">
      <w:pPr>
        <w:spacing w:line="360" w:lineRule="auto"/>
        <w:ind w:firstLineChars="200" w:firstLine="480"/>
        <w:rPr>
          <w:sz w:val="24"/>
        </w:rPr>
      </w:pPr>
      <w:r>
        <w:rPr>
          <w:rFonts w:hint="eastAsia"/>
          <w:sz w:val="24"/>
        </w:rPr>
        <w:t>针对目前政策公开的</w:t>
      </w:r>
      <w:r>
        <w:rPr>
          <w:sz w:val="24"/>
        </w:rPr>
        <w:t>51</w:t>
      </w:r>
      <w:r>
        <w:rPr>
          <w:rFonts w:hint="eastAsia"/>
          <w:sz w:val="24"/>
        </w:rPr>
        <w:t>个单病种实现数据上报以及数据分析应用服务。</w:t>
      </w:r>
    </w:p>
    <w:p w:rsidR="00672B34" w:rsidRDefault="001659CE">
      <w:pPr>
        <w:pStyle w:val="1"/>
        <w:numPr>
          <w:ilvl w:val="0"/>
          <w:numId w:val="1"/>
        </w:numPr>
        <w:rPr>
          <w:rFonts w:cs="宋体"/>
          <w:sz w:val="28"/>
          <w:szCs w:val="28"/>
        </w:rPr>
      </w:pPr>
      <w:r>
        <w:rPr>
          <w:rFonts w:cs="宋体" w:hint="eastAsia"/>
          <w:sz w:val="28"/>
          <w:szCs w:val="28"/>
        </w:rPr>
        <w:t>建设应遵循的标准</w:t>
      </w:r>
    </w:p>
    <w:p w:rsidR="00672B34" w:rsidRDefault="001659CE">
      <w:pPr>
        <w:spacing w:line="336" w:lineRule="auto"/>
        <w:ind w:firstLineChars="177" w:firstLine="425"/>
        <w:rPr>
          <w:rFonts w:ascii="宋体" w:hAnsi="宋体"/>
          <w:sz w:val="24"/>
        </w:rPr>
      </w:pPr>
      <w:r>
        <w:rPr>
          <w:rFonts w:ascii="宋体" w:hAnsi="宋体" w:hint="eastAsia"/>
          <w:sz w:val="24"/>
        </w:rPr>
        <w:t>本项目需遵循以下标准规范：</w:t>
      </w:r>
    </w:p>
    <w:p w:rsidR="00672B34" w:rsidRDefault="001659CE">
      <w:pPr>
        <w:spacing w:line="336" w:lineRule="auto"/>
        <w:ind w:firstLineChars="177" w:firstLine="425"/>
        <w:rPr>
          <w:rFonts w:ascii="宋体" w:hAnsi="宋体"/>
          <w:sz w:val="24"/>
        </w:rPr>
      </w:pPr>
      <w:r>
        <w:rPr>
          <w:rFonts w:ascii="宋体" w:hAnsi="宋体" w:hint="eastAsia"/>
          <w:sz w:val="24"/>
        </w:rPr>
        <w:t xml:space="preserve">GB/T 8567 </w:t>
      </w:r>
      <w:r>
        <w:rPr>
          <w:rFonts w:ascii="宋体" w:hAnsi="宋体" w:hint="eastAsia"/>
          <w:sz w:val="24"/>
        </w:rPr>
        <w:t>计算机软件文档编制规范</w:t>
      </w:r>
    </w:p>
    <w:p w:rsidR="00672B34" w:rsidRDefault="001659CE">
      <w:pPr>
        <w:spacing w:line="336" w:lineRule="auto"/>
        <w:ind w:firstLineChars="177" w:firstLine="425"/>
        <w:rPr>
          <w:rFonts w:ascii="宋体" w:hAnsi="宋体"/>
          <w:sz w:val="24"/>
        </w:rPr>
      </w:pPr>
      <w:r>
        <w:rPr>
          <w:rFonts w:ascii="宋体" w:hAnsi="宋体" w:hint="eastAsia"/>
          <w:sz w:val="24"/>
        </w:rPr>
        <w:t xml:space="preserve">GB/T 9385 </w:t>
      </w:r>
      <w:r>
        <w:rPr>
          <w:rFonts w:ascii="宋体" w:hAnsi="宋体" w:hint="eastAsia"/>
          <w:sz w:val="24"/>
        </w:rPr>
        <w:t>计算机软件需求规格说明规范</w:t>
      </w:r>
    </w:p>
    <w:p w:rsidR="00672B34" w:rsidRDefault="001659CE">
      <w:pPr>
        <w:spacing w:line="336" w:lineRule="auto"/>
        <w:ind w:firstLineChars="177" w:firstLine="425"/>
        <w:rPr>
          <w:rFonts w:ascii="宋体" w:hAnsi="宋体"/>
          <w:sz w:val="24"/>
        </w:rPr>
      </w:pPr>
      <w:r>
        <w:rPr>
          <w:rFonts w:ascii="宋体" w:hAnsi="宋体" w:hint="eastAsia"/>
          <w:sz w:val="24"/>
        </w:rPr>
        <w:t xml:space="preserve">GB/T 9386 </w:t>
      </w:r>
      <w:r>
        <w:rPr>
          <w:rFonts w:ascii="宋体" w:hAnsi="宋体" w:hint="eastAsia"/>
          <w:sz w:val="24"/>
        </w:rPr>
        <w:t>计算机软件测试文档编制规范</w:t>
      </w:r>
    </w:p>
    <w:p w:rsidR="00672B34" w:rsidRDefault="001659CE">
      <w:pPr>
        <w:spacing w:line="336" w:lineRule="auto"/>
        <w:ind w:firstLineChars="177" w:firstLine="425"/>
        <w:rPr>
          <w:rFonts w:ascii="宋体" w:hAnsi="宋体"/>
          <w:sz w:val="24"/>
        </w:rPr>
      </w:pPr>
      <w:r>
        <w:rPr>
          <w:rFonts w:ascii="宋体" w:hAnsi="宋体" w:hint="eastAsia"/>
          <w:sz w:val="24"/>
        </w:rPr>
        <w:t xml:space="preserve">GB/T 15532 </w:t>
      </w:r>
      <w:r>
        <w:rPr>
          <w:rFonts w:ascii="宋体" w:hAnsi="宋体" w:hint="eastAsia"/>
          <w:sz w:val="24"/>
        </w:rPr>
        <w:t>计算机软件测试规范</w:t>
      </w:r>
    </w:p>
    <w:p w:rsidR="00672B34" w:rsidRDefault="001659CE">
      <w:pPr>
        <w:spacing w:line="336" w:lineRule="auto"/>
        <w:ind w:firstLineChars="177" w:firstLine="425"/>
        <w:rPr>
          <w:rFonts w:ascii="宋体" w:hAnsi="宋体"/>
          <w:sz w:val="24"/>
        </w:rPr>
      </w:pPr>
      <w:r>
        <w:rPr>
          <w:rFonts w:ascii="宋体" w:hAnsi="宋体" w:hint="eastAsia"/>
          <w:sz w:val="24"/>
        </w:rPr>
        <w:t xml:space="preserve">GB/T 28035 </w:t>
      </w:r>
      <w:r>
        <w:rPr>
          <w:rFonts w:ascii="宋体" w:hAnsi="宋体" w:hint="eastAsia"/>
          <w:sz w:val="24"/>
        </w:rPr>
        <w:t>软件系统验收规范</w:t>
      </w:r>
    </w:p>
    <w:p w:rsidR="00672B34" w:rsidRDefault="001659CE">
      <w:pPr>
        <w:spacing w:line="336" w:lineRule="auto"/>
        <w:ind w:firstLineChars="177" w:firstLine="425"/>
        <w:rPr>
          <w:rFonts w:ascii="宋体" w:hAnsi="宋体"/>
          <w:sz w:val="24"/>
        </w:rPr>
      </w:pPr>
      <w:r>
        <w:rPr>
          <w:rFonts w:ascii="宋体" w:hAnsi="宋体" w:hint="eastAsia"/>
          <w:sz w:val="24"/>
        </w:rPr>
        <w:t xml:space="preserve">SJ 20822 </w:t>
      </w:r>
      <w:r>
        <w:rPr>
          <w:rFonts w:ascii="宋体" w:hAnsi="宋体" w:hint="eastAsia"/>
          <w:sz w:val="24"/>
        </w:rPr>
        <w:t>信息技术软件</w:t>
      </w:r>
      <w:r>
        <w:rPr>
          <w:rFonts w:ascii="宋体" w:hAnsi="宋体" w:hint="eastAsia"/>
          <w:sz w:val="24"/>
        </w:rPr>
        <w:t>维护数据集成要求</w:t>
      </w:r>
    </w:p>
    <w:p w:rsidR="00672B34" w:rsidRDefault="001659CE">
      <w:pPr>
        <w:pStyle w:val="1"/>
        <w:numPr>
          <w:ilvl w:val="0"/>
          <w:numId w:val="1"/>
        </w:numPr>
        <w:rPr>
          <w:rFonts w:cs="宋体"/>
          <w:sz w:val="28"/>
          <w:szCs w:val="28"/>
        </w:rPr>
      </w:pPr>
      <w:r>
        <w:rPr>
          <w:rFonts w:cs="宋体" w:hint="eastAsia"/>
          <w:sz w:val="28"/>
          <w:szCs w:val="28"/>
        </w:rPr>
        <w:lastRenderedPageBreak/>
        <w:t>系统技术要求</w:t>
      </w:r>
    </w:p>
    <w:p w:rsidR="00672B34" w:rsidRDefault="001659CE">
      <w:pPr>
        <w:pStyle w:val="2"/>
        <w:numPr>
          <w:ilvl w:val="1"/>
          <w:numId w:val="1"/>
        </w:numPr>
        <w:rPr>
          <w:rFonts w:ascii="宋体" w:eastAsia="宋体" w:hAnsi="宋体"/>
        </w:rPr>
      </w:pPr>
      <w:r>
        <w:rPr>
          <w:rFonts w:ascii="宋体" w:eastAsia="宋体" w:hAnsi="宋体" w:hint="eastAsia"/>
        </w:rPr>
        <w:t>整体要求</w:t>
      </w:r>
    </w:p>
    <w:p w:rsidR="00672B34" w:rsidRDefault="001659CE">
      <w:pPr>
        <w:numPr>
          <w:ilvl w:val="0"/>
          <w:numId w:val="2"/>
        </w:numPr>
        <w:tabs>
          <w:tab w:val="left" w:pos="72"/>
        </w:tabs>
        <w:spacing w:line="360" w:lineRule="auto"/>
        <w:rPr>
          <w:rFonts w:ascii="宋体" w:hAnsi="宋体" w:cs="宋体"/>
          <w:sz w:val="24"/>
        </w:rPr>
      </w:pPr>
      <w:r>
        <w:rPr>
          <w:rFonts w:ascii="宋体" w:hAnsi="宋体" w:cs="宋体" w:hint="eastAsia"/>
          <w:sz w:val="24"/>
        </w:rPr>
        <w:t>整个系统自动化程度高，能够及时、完整、准确地完成数据对接，根据上报要求完成一键式数据上报；</w:t>
      </w:r>
    </w:p>
    <w:p w:rsidR="00672B34" w:rsidRDefault="001659CE">
      <w:pPr>
        <w:numPr>
          <w:ilvl w:val="0"/>
          <w:numId w:val="2"/>
        </w:numPr>
        <w:tabs>
          <w:tab w:val="left" w:pos="72"/>
        </w:tabs>
        <w:spacing w:line="360" w:lineRule="auto"/>
        <w:rPr>
          <w:rFonts w:ascii="宋体" w:hAnsi="宋体" w:cs="宋体"/>
          <w:sz w:val="24"/>
        </w:rPr>
      </w:pPr>
      <w:r>
        <w:rPr>
          <w:rFonts w:ascii="宋体" w:hAnsi="宋体" w:cs="宋体" w:hint="eastAsia"/>
          <w:sz w:val="24"/>
        </w:rPr>
        <w:t>整个系统能够满足医院单病种数据上报需求，且支持接口、前置机、手工等各类方式的数据上报；</w:t>
      </w:r>
    </w:p>
    <w:p w:rsidR="00672B34" w:rsidRDefault="001659CE">
      <w:pPr>
        <w:numPr>
          <w:ilvl w:val="0"/>
          <w:numId w:val="2"/>
        </w:numPr>
        <w:tabs>
          <w:tab w:val="left" w:pos="72"/>
        </w:tabs>
        <w:spacing w:line="360" w:lineRule="auto"/>
        <w:rPr>
          <w:rFonts w:ascii="宋体" w:hAnsi="宋体" w:cs="宋体"/>
          <w:sz w:val="24"/>
        </w:rPr>
      </w:pPr>
      <w:r>
        <w:rPr>
          <w:rFonts w:ascii="宋体" w:hAnsi="宋体" w:cs="宋体" w:hint="eastAsia"/>
          <w:sz w:val="24"/>
        </w:rPr>
        <w:t>整个系统对数据实行全流程闭环管理，对数据抽取、清洗、转换、分析、展示的整个环节进行监控功能；</w:t>
      </w:r>
    </w:p>
    <w:p w:rsidR="00672B34" w:rsidRDefault="001659CE">
      <w:pPr>
        <w:numPr>
          <w:ilvl w:val="0"/>
          <w:numId w:val="2"/>
        </w:numPr>
        <w:tabs>
          <w:tab w:val="left" w:pos="72"/>
        </w:tabs>
        <w:spacing w:line="360" w:lineRule="auto"/>
        <w:rPr>
          <w:rFonts w:ascii="宋体" w:hAnsi="宋体" w:cs="宋体"/>
          <w:sz w:val="24"/>
        </w:rPr>
      </w:pPr>
      <w:r>
        <w:rPr>
          <w:rFonts w:ascii="宋体" w:hAnsi="宋体" w:cs="宋体" w:hint="eastAsia"/>
          <w:sz w:val="24"/>
        </w:rPr>
        <w:t>整个系统保持高数据质量，提供数据治理功能，加强数据治理效果；</w:t>
      </w:r>
    </w:p>
    <w:p w:rsidR="00672B34" w:rsidRDefault="001659CE">
      <w:pPr>
        <w:pStyle w:val="2"/>
        <w:numPr>
          <w:ilvl w:val="1"/>
          <w:numId w:val="1"/>
        </w:numPr>
        <w:rPr>
          <w:rFonts w:ascii="宋体" w:eastAsia="宋体" w:hAnsi="宋体"/>
        </w:rPr>
      </w:pPr>
      <w:r>
        <w:rPr>
          <w:rFonts w:ascii="宋体" w:eastAsia="宋体" w:hAnsi="宋体" w:hint="eastAsia"/>
        </w:rPr>
        <w:t>数据采集</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多种接口采集方式：系统应支持多种接口采集方式，包括通过</w:t>
      </w:r>
      <w:r>
        <w:rPr>
          <w:rFonts w:ascii="宋体" w:hAnsi="宋体" w:cs="宋体" w:hint="eastAsia"/>
          <w:sz w:val="24"/>
        </w:rPr>
        <w:t>http</w:t>
      </w:r>
      <w:r>
        <w:rPr>
          <w:rFonts w:ascii="宋体" w:hAnsi="宋体" w:cs="宋体" w:hint="eastAsia"/>
          <w:sz w:val="24"/>
        </w:rPr>
        <w:t>、</w:t>
      </w:r>
      <w:r>
        <w:rPr>
          <w:rFonts w:ascii="宋体" w:hAnsi="宋体" w:cs="宋体" w:hint="eastAsia"/>
          <w:sz w:val="24"/>
        </w:rPr>
        <w:t>web-service</w:t>
      </w:r>
      <w:r>
        <w:rPr>
          <w:rFonts w:ascii="宋体" w:hAnsi="宋体" w:cs="宋体" w:hint="eastAsia"/>
          <w:sz w:val="24"/>
        </w:rPr>
        <w:t>接口等，并就接口的参数进行设置；</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源数据库结构获取：通过可视化方式，在数据采集前，应能够自动获取源数据库的模式、表、视图、字段信息；</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源表数据质量分析：系统应能够快速计算抽取的源表字段备注信息的填充率；</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源表数据预览：一旦采集开始，工作人员可通过界面直接对源表信息进行总览；</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采集作业配置：系统应支持操作人员直接通过界面设置采集作业的各项参数，如采集方式、增量条件、采集时间、采集范围等；</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表字典管理：对采集获取的表字段进行字典维护，且当源表结构出现变动时，系统支持人工处理和自动处理两种方式。</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手工录入：对于无法直接自动获取的数据，系统支持通过</w:t>
      </w:r>
      <w:r>
        <w:rPr>
          <w:rFonts w:ascii="宋体" w:hAnsi="宋体" w:cs="宋体" w:hint="eastAsia"/>
          <w:sz w:val="24"/>
        </w:rPr>
        <w:t>手工录入的方式输入信息；</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支持对数据源进行统一展示与管理，包括新增、删除、修改的设置等；</w:t>
      </w:r>
    </w:p>
    <w:p w:rsidR="00672B34" w:rsidRDefault="001659CE">
      <w:pPr>
        <w:numPr>
          <w:ilvl w:val="0"/>
          <w:numId w:val="3"/>
        </w:numPr>
        <w:tabs>
          <w:tab w:val="left" w:pos="72"/>
        </w:tabs>
        <w:spacing w:line="360" w:lineRule="auto"/>
        <w:rPr>
          <w:rFonts w:ascii="宋体" w:hAnsi="宋体" w:cs="宋体"/>
          <w:sz w:val="24"/>
        </w:rPr>
      </w:pPr>
      <w:r>
        <w:rPr>
          <w:rFonts w:ascii="宋体" w:hAnsi="宋体" w:cs="宋体" w:hint="eastAsia"/>
          <w:sz w:val="24"/>
        </w:rPr>
        <w:t>支持管理人员实时查看所有采集作业明细日志，当出现问题时能追溯；</w:t>
      </w:r>
    </w:p>
    <w:p w:rsidR="00672B34" w:rsidRDefault="001659CE">
      <w:pPr>
        <w:pStyle w:val="2"/>
        <w:numPr>
          <w:ilvl w:val="1"/>
          <w:numId w:val="1"/>
        </w:numPr>
        <w:rPr>
          <w:rFonts w:ascii="宋体" w:eastAsia="宋体" w:hAnsi="宋体"/>
        </w:rPr>
      </w:pPr>
      <w:r>
        <w:rPr>
          <w:rFonts w:ascii="宋体" w:eastAsia="宋体" w:hAnsi="宋体" w:hint="eastAsia"/>
        </w:rPr>
        <w:lastRenderedPageBreak/>
        <w:t>数据治理</w:t>
      </w:r>
    </w:p>
    <w:p w:rsidR="00672B34" w:rsidRDefault="001659CE">
      <w:pPr>
        <w:numPr>
          <w:ilvl w:val="0"/>
          <w:numId w:val="4"/>
        </w:numPr>
        <w:tabs>
          <w:tab w:val="left" w:pos="72"/>
        </w:tabs>
        <w:spacing w:line="360" w:lineRule="auto"/>
        <w:rPr>
          <w:rFonts w:ascii="宋体" w:hAnsi="宋体" w:cs="宋体"/>
          <w:sz w:val="24"/>
        </w:rPr>
      </w:pPr>
      <w:r>
        <w:rPr>
          <w:rFonts w:ascii="宋体" w:hAnsi="宋体" w:cs="宋体" w:hint="eastAsia"/>
          <w:sz w:val="24"/>
        </w:rPr>
        <w:t>数据集结构标准定义：系统应支持管理员对整个系统的表的标准结构进行定义；</w:t>
      </w:r>
    </w:p>
    <w:p w:rsidR="00672B34" w:rsidRDefault="001659CE">
      <w:pPr>
        <w:numPr>
          <w:ilvl w:val="0"/>
          <w:numId w:val="4"/>
        </w:numPr>
        <w:tabs>
          <w:tab w:val="left" w:pos="72"/>
        </w:tabs>
        <w:spacing w:line="360" w:lineRule="auto"/>
        <w:rPr>
          <w:rFonts w:ascii="宋体" w:hAnsi="宋体" w:cs="宋体"/>
          <w:sz w:val="24"/>
        </w:rPr>
      </w:pPr>
      <w:r>
        <w:rPr>
          <w:rFonts w:ascii="宋体" w:hAnsi="宋体" w:cs="宋体" w:hint="eastAsia"/>
          <w:sz w:val="24"/>
        </w:rPr>
        <w:t>数据治理脚本编写及即时查看：系统应支持可视化方式，方便技术人员直接在平台上编写数据治理脚本，在脚本编写完毕即可进行运行，查看脚本运行的效果；</w:t>
      </w:r>
    </w:p>
    <w:p w:rsidR="00672B34" w:rsidRDefault="001659CE">
      <w:pPr>
        <w:numPr>
          <w:ilvl w:val="0"/>
          <w:numId w:val="4"/>
        </w:numPr>
        <w:tabs>
          <w:tab w:val="left" w:pos="72"/>
        </w:tabs>
        <w:spacing w:line="360" w:lineRule="auto"/>
        <w:rPr>
          <w:rFonts w:ascii="宋体" w:hAnsi="宋体" w:cs="宋体"/>
          <w:sz w:val="24"/>
        </w:rPr>
      </w:pPr>
      <w:r>
        <w:rPr>
          <w:rFonts w:ascii="宋体" w:hAnsi="宋体" w:cs="宋体" w:hint="eastAsia"/>
          <w:sz w:val="24"/>
        </w:rPr>
        <w:t>数据关系解析：系统应能自动展示平台上衍生数据和报表的来源，图形化展示各表之间的血缘管理，且支持人工补全和修正；</w:t>
      </w:r>
    </w:p>
    <w:p w:rsidR="00672B34" w:rsidRDefault="001659CE">
      <w:pPr>
        <w:numPr>
          <w:ilvl w:val="0"/>
          <w:numId w:val="4"/>
        </w:numPr>
        <w:tabs>
          <w:tab w:val="left" w:pos="72"/>
        </w:tabs>
        <w:spacing w:line="360" w:lineRule="auto"/>
        <w:rPr>
          <w:rFonts w:ascii="宋体" w:hAnsi="宋体" w:cs="宋体"/>
          <w:sz w:val="24"/>
        </w:rPr>
      </w:pPr>
      <w:r>
        <w:rPr>
          <w:rFonts w:ascii="宋体" w:hAnsi="宋体" w:cs="宋体" w:hint="eastAsia"/>
          <w:sz w:val="24"/>
        </w:rPr>
        <w:t>数据字典管理：系统应支</w:t>
      </w:r>
      <w:r>
        <w:rPr>
          <w:rFonts w:ascii="宋体" w:hAnsi="宋体" w:cs="宋体" w:hint="eastAsia"/>
          <w:sz w:val="24"/>
        </w:rPr>
        <w:t>持管理员对整个系统的各个字段的字典值域进行维护；</w:t>
      </w:r>
    </w:p>
    <w:p w:rsidR="00672B34" w:rsidRDefault="001659CE">
      <w:pPr>
        <w:pStyle w:val="2"/>
        <w:numPr>
          <w:ilvl w:val="1"/>
          <w:numId w:val="1"/>
        </w:numPr>
        <w:rPr>
          <w:rFonts w:ascii="宋体" w:hAnsi="宋体" w:cs="宋体"/>
          <w:sz w:val="24"/>
        </w:rPr>
      </w:pPr>
      <w:r>
        <w:rPr>
          <w:rFonts w:ascii="宋体" w:eastAsia="宋体" w:hAnsi="宋体" w:hint="eastAsia"/>
        </w:rPr>
        <w:t>数据监控</w:t>
      </w:r>
    </w:p>
    <w:p w:rsidR="00672B34" w:rsidRDefault="001659CE">
      <w:pPr>
        <w:numPr>
          <w:ilvl w:val="0"/>
          <w:numId w:val="5"/>
        </w:numPr>
        <w:tabs>
          <w:tab w:val="left" w:pos="72"/>
        </w:tabs>
        <w:spacing w:line="360" w:lineRule="auto"/>
        <w:rPr>
          <w:rFonts w:ascii="宋体" w:hAnsi="宋体" w:cs="宋体"/>
          <w:sz w:val="24"/>
        </w:rPr>
      </w:pPr>
      <w:r>
        <w:rPr>
          <w:rFonts w:ascii="宋体" w:hAnsi="宋体" w:cs="宋体" w:hint="eastAsia"/>
          <w:sz w:val="24"/>
        </w:rPr>
        <w:t>支持通过可视化界面方式设置工作流，通过拖拉的方式即可实现从源数据中抽取，并进行清洗、转换等预处理后存储至分析库的整个流程；</w:t>
      </w:r>
    </w:p>
    <w:p w:rsidR="00672B34" w:rsidRDefault="001659CE">
      <w:pPr>
        <w:numPr>
          <w:ilvl w:val="0"/>
          <w:numId w:val="5"/>
        </w:numPr>
        <w:tabs>
          <w:tab w:val="left" w:pos="72"/>
        </w:tabs>
        <w:spacing w:line="360" w:lineRule="auto"/>
        <w:rPr>
          <w:rFonts w:ascii="宋体" w:hAnsi="宋体" w:cs="宋体"/>
          <w:sz w:val="24"/>
        </w:rPr>
      </w:pPr>
      <w:r>
        <w:rPr>
          <w:rFonts w:ascii="宋体" w:hAnsi="宋体" w:cs="宋体" w:hint="eastAsia"/>
          <w:sz w:val="24"/>
        </w:rPr>
        <w:t>支持多种方式设计数据集成工作流的节点，包括离线同步、工作表更新、</w:t>
      </w:r>
      <w:r>
        <w:rPr>
          <w:rFonts w:ascii="宋体" w:hAnsi="宋体" w:cs="宋体" w:hint="eastAsia"/>
          <w:sz w:val="24"/>
        </w:rPr>
        <w:t>Shell</w:t>
      </w:r>
      <w:r>
        <w:rPr>
          <w:rFonts w:ascii="宋体" w:hAnsi="宋体" w:cs="宋体" w:hint="eastAsia"/>
          <w:sz w:val="24"/>
        </w:rPr>
        <w:t>、存储过程、</w:t>
      </w:r>
      <w:proofErr w:type="spellStart"/>
      <w:r>
        <w:rPr>
          <w:rFonts w:ascii="宋体" w:hAnsi="宋体" w:cs="宋体" w:hint="eastAsia"/>
          <w:sz w:val="24"/>
        </w:rPr>
        <w:t>sql</w:t>
      </w:r>
      <w:proofErr w:type="spellEnd"/>
      <w:r>
        <w:rPr>
          <w:rFonts w:ascii="宋体" w:hAnsi="宋体" w:cs="宋体" w:hint="eastAsia"/>
          <w:sz w:val="24"/>
        </w:rPr>
        <w:t>、</w:t>
      </w:r>
      <w:r>
        <w:rPr>
          <w:rFonts w:ascii="宋体" w:hAnsi="宋体" w:cs="宋体" w:hint="eastAsia"/>
          <w:sz w:val="24"/>
        </w:rPr>
        <w:t>http</w:t>
      </w:r>
      <w:r>
        <w:rPr>
          <w:rFonts w:ascii="宋体" w:hAnsi="宋体" w:cs="宋体" w:hint="eastAsia"/>
          <w:sz w:val="24"/>
        </w:rPr>
        <w:t>等；</w:t>
      </w:r>
    </w:p>
    <w:p w:rsidR="00672B34" w:rsidRDefault="001659CE">
      <w:pPr>
        <w:numPr>
          <w:ilvl w:val="0"/>
          <w:numId w:val="5"/>
        </w:numPr>
        <w:tabs>
          <w:tab w:val="left" w:pos="72"/>
        </w:tabs>
        <w:spacing w:line="360" w:lineRule="auto"/>
        <w:rPr>
          <w:rFonts w:ascii="宋体" w:hAnsi="宋体" w:cs="宋体"/>
          <w:sz w:val="24"/>
        </w:rPr>
      </w:pPr>
      <w:r>
        <w:rPr>
          <w:rFonts w:ascii="宋体" w:hAnsi="宋体" w:cs="宋体" w:hint="eastAsia"/>
          <w:sz w:val="24"/>
        </w:rPr>
        <w:t>支持管理人员对已设置的工作流进行定时设置，包括起止时间、定时、采集失败后的策略、通知策略等；</w:t>
      </w:r>
    </w:p>
    <w:p w:rsidR="00672B34" w:rsidRDefault="001659CE">
      <w:pPr>
        <w:numPr>
          <w:ilvl w:val="0"/>
          <w:numId w:val="5"/>
        </w:numPr>
        <w:tabs>
          <w:tab w:val="left" w:pos="72"/>
        </w:tabs>
        <w:spacing w:line="360" w:lineRule="auto"/>
        <w:rPr>
          <w:rFonts w:ascii="宋体" w:hAnsi="宋体" w:cs="宋体"/>
          <w:sz w:val="24"/>
        </w:rPr>
      </w:pPr>
      <w:r>
        <w:rPr>
          <w:rFonts w:ascii="宋体" w:hAnsi="宋体" w:cs="宋体" w:hint="eastAsia"/>
          <w:sz w:val="24"/>
        </w:rPr>
        <w:t>支持管理人员对所有工作流进行总览，包括工作流的状态、提交时间、开始时间、结束时间、运行时间等；</w:t>
      </w:r>
    </w:p>
    <w:p w:rsidR="00672B34" w:rsidRDefault="001659CE">
      <w:pPr>
        <w:numPr>
          <w:ilvl w:val="0"/>
          <w:numId w:val="5"/>
        </w:numPr>
        <w:tabs>
          <w:tab w:val="left" w:pos="72"/>
        </w:tabs>
        <w:spacing w:line="360" w:lineRule="auto"/>
        <w:rPr>
          <w:rFonts w:ascii="宋体" w:hAnsi="宋体" w:cs="宋体"/>
          <w:sz w:val="24"/>
        </w:rPr>
      </w:pPr>
      <w:r>
        <w:rPr>
          <w:rFonts w:ascii="宋体" w:hAnsi="宋体" w:cs="宋体" w:hint="eastAsia"/>
          <w:sz w:val="24"/>
        </w:rPr>
        <w:t>作业调度配置：系统应支持管理员</w:t>
      </w:r>
      <w:r>
        <w:rPr>
          <w:rFonts w:ascii="宋体" w:hAnsi="宋体" w:cs="宋体" w:hint="eastAsia"/>
          <w:sz w:val="24"/>
        </w:rPr>
        <w:t>对作业的执行逻辑、执行策略进行可配置，一旦配置成功，系统将自动根据设置执行作业</w:t>
      </w:r>
      <w:r>
        <w:rPr>
          <w:rFonts w:ascii="宋体" w:hAnsi="宋体" w:cs="宋体" w:hint="eastAsia"/>
          <w:color w:val="000000"/>
          <w:sz w:val="24"/>
        </w:rPr>
        <w:t>（需提供产品界面截图示例作为证明依据）</w:t>
      </w:r>
      <w:r>
        <w:rPr>
          <w:rFonts w:ascii="宋体" w:hAnsi="宋体" w:cs="宋体" w:hint="eastAsia"/>
          <w:sz w:val="24"/>
        </w:rPr>
        <w:t>；</w:t>
      </w:r>
    </w:p>
    <w:p w:rsidR="00672B34" w:rsidRDefault="001659CE">
      <w:pPr>
        <w:numPr>
          <w:ilvl w:val="0"/>
          <w:numId w:val="5"/>
        </w:numPr>
        <w:tabs>
          <w:tab w:val="left" w:pos="72"/>
        </w:tabs>
        <w:spacing w:line="360" w:lineRule="auto"/>
        <w:ind w:left="0" w:firstLine="0"/>
        <w:rPr>
          <w:rFonts w:ascii="宋体" w:hAnsi="宋体" w:cs="宋体"/>
          <w:sz w:val="24"/>
        </w:rPr>
      </w:pPr>
      <w:r>
        <w:rPr>
          <w:rFonts w:ascii="宋体" w:hAnsi="宋体" w:cs="宋体" w:hint="eastAsia"/>
          <w:sz w:val="24"/>
        </w:rPr>
        <w:t>作业监控：支持对作业明细日志进行实时查询与下载，且能够对运行中的工作流进度进行实时查看</w:t>
      </w:r>
      <w:r>
        <w:rPr>
          <w:rFonts w:ascii="宋体" w:hAnsi="宋体" w:cs="宋体" w:hint="eastAsia"/>
          <w:color w:val="000000"/>
          <w:sz w:val="24"/>
        </w:rPr>
        <w:t>（需提供产品界面截图示例作为证明依据）</w:t>
      </w:r>
      <w:r>
        <w:rPr>
          <w:rFonts w:ascii="宋体" w:hAnsi="宋体" w:cs="宋体" w:hint="eastAsia"/>
          <w:sz w:val="24"/>
        </w:rPr>
        <w:t>；</w:t>
      </w:r>
    </w:p>
    <w:p w:rsidR="00672B34" w:rsidRDefault="001659CE">
      <w:pPr>
        <w:numPr>
          <w:ilvl w:val="0"/>
          <w:numId w:val="5"/>
        </w:numPr>
        <w:tabs>
          <w:tab w:val="left" w:pos="72"/>
        </w:tabs>
        <w:spacing w:line="360" w:lineRule="auto"/>
        <w:rPr>
          <w:rFonts w:ascii="宋体" w:hAnsi="宋体" w:cs="宋体"/>
          <w:sz w:val="24"/>
        </w:rPr>
      </w:pPr>
      <w:r>
        <w:rPr>
          <w:rFonts w:ascii="宋体" w:hAnsi="宋体" w:cs="宋体" w:hint="eastAsia"/>
          <w:sz w:val="24"/>
        </w:rPr>
        <w:t>作业执行记录：通过关键指标，展示整个系统作业执行的效率；</w:t>
      </w:r>
    </w:p>
    <w:p w:rsidR="00672B34" w:rsidRDefault="001659CE">
      <w:pPr>
        <w:numPr>
          <w:ilvl w:val="0"/>
          <w:numId w:val="5"/>
        </w:numPr>
        <w:tabs>
          <w:tab w:val="left" w:pos="72"/>
        </w:tabs>
        <w:spacing w:line="360" w:lineRule="auto"/>
        <w:rPr>
          <w:rFonts w:ascii="宋体" w:hAnsi="宋体" w:cs="宋体"/>
          <w:sz w:val="24"/>
        </w:rPr>
      </w:pPr>
      <w:r>
        <w:rPr>
          <w:rFonts w:ascii="宋体" w:hAnsi="宋体" w:cs="宋体" w:hint="eastAsia"/>
          <w:sz w:val="24"/>
        </w:rPr>
        <w:t>作业执行统计：系统对整个系统上执行的工作流进行统计分析，并以图表方式予以展示。</w:t>
      </w:r>
    </w:p>
    <w:p w:rsidR="00672B34" w:rsidRDefault="001659CE">
      <w:pPr>
        <w:pStyle w:val="2"/>
        <w:numPr>
          <w:ilvl w:val="1"/>
          <w:numId w:val="1"/>
        </w:numPr>
        <w:rPr>
          <w:rFonts w:ascii="宋体" w:eastAsia="宋体" w:hAnsi="宋体"/>
        </w:rPr>
      </w:pPr>
      <w:r>
        <w:rPr>
          <w:rFonts w:ascii="宋体" w:eastAsia="宋体" w:hAnsi="宋体" w:hint="eastAsia"/>
        </w:rPr>
        <w:lastRenderedPageBreak/>
        <w:t>系统设计要求</w:t>
      </w:r>
    </w:p>
    <w:p w:rsidR="00672B34" w:rsidRDefault="001659CE">
      <w:pPr>
        <w:spacing w:line="500" w:lineRule="exact"/>
        <w:ind w:firstLineChars="177" w:firstLine="425"/>
        <w:rPr>
          <w:rFonts w:ascii="宋体" w:hAnsi="宋体" w:cs="宋体"/>
          <w:color w:val="000000"/>
          <w:sz w:val="24"/>
        </w:rPr>
      </w:pPr>
      <w:r>
        <w:rPr>
          <w:rFonts w:ascii="宋体" w:hAnsi="宋体" w:cs="宋体" w:hint="eastAsia"/>
          <w:color w:val="000000"/>
          <w:sz w:val="24"/>
        </w:rPr>
        <w:t>应提供可视化报表工具对系统中涉及的分析结果进行可视化展现。该可视化报表工具应满足：</w:t>
      </w:r>
    </w:p>
    <w:p w:rsidR="00672B34" w:rsidRDefault="001659CE">
      <w:pPr>
        <w:pStyle w:val="000"/>
        <w:numPr>
          <w:ilvl w:val="0"/>
          <w:numId w:val="6"/>
        </w:numPr>
        <w:spacing w:line="360" w:lineRule="auto"/>
        <w:ind w:firstLineChars="200" w:firstLine="480"/>
        <w:rPr>
          <w:rFonts w:ascii="宋体" w:eastAsia="宋体" w:hAnsi="宋体"/>
          <w:sz w:val="24"/>
          <w:szCs w:val="24"/>
          <w:lang w:eastAsia="zh-CN"/>
        </w:rPr>
      </w:pPr>
      <w:bookmarkStart w:id="0" w:name="_Hlk108446212"/>
      <w:r>
        <w:rPr>
          <w:rFonts w:ascii="宋体" w:eastAsia="宋体" w:hAnsi="宋体" w:hint="eastAsia"/>
          <w:sz w:val="24"/>
          <w:szCs w:val="24"/>
          <w:lang/>
        </w:rPr>
        <w:t>数据资源全局监控</w:t>
      </w:r>
      <w:r>
        <w:rPr>
          <w:rFonts w:ascii="宋体" w:eastAsia="宋体" w:hAnsi="宋体"/>
          <w:sz w:val="24"/>
          <w:szCs w:val="24"/>
          <w:lang/>
        </w:rPr>
        <w:t>，</w:t>
      </w:r>
      <w:r>
        <w:rPr>
          <w:rFonts w:ascii="宋体" w:eastAsia="宋体" w:hAnsi="宋体" w:hint="eastAsia"/>
          <w:sz w:val="24"/>
          <w:szCs w:val="24"/>
          <w:lang/>
        </w:rPr>
        <w:t>包括全局数据资源访问量</w:t>
      </w:r>
      <w:r>
        <w:rPr>
          <w:rFonts w:ascii="宋体" w:eastAsia="宋体" w:hAnsi="宋体"/>
          <w:sz w:val="24"/>
          <w:szCs w:val="24"/>
          <w:lang/>
        </w:rPr>
        <w:t>、</w:t>
      </w:r>
      <w:r>
        <w:rPr>
          <w:rFonts w:ascii="宋体" w:eastAsia="宋体" w:hAnsi="宋体" w:hint="eastAsia"/>
          <w:sz w:val="24"/>
          <w:szCs w:val="24"/>
          <w:lang/>
        </w:rPr>
        <w:t>各数据看板</w:t>
      </w:r>
      <w:r>
        <w:rPr>
          <w:rFonts w:ascii="宋体" w:eastAsia="宋体" w:hAnsi="宋体"/>
          <w:sz w:val="24"/>
          <w:szCs w:val="24"/>
          <w:lang/>
        </w:rPr>
        <w:t>、</w:t>
      </w:r>
      <w:r>
        <w:rPr>
          <w:rFonts w:ascii="宋体" w:eastAsia="宋体" w:hAnsi="宋体" w:hint="eastAsia"/>
          <w:sz w:val="24"/>
          <w:szCs w:val="24"/>
          <w:lang/>
        </w:rPr>
        <w:t>大屏</w:t>
      </w:r>
      <w:r>
        <w:rPr>
          <w:rFonts w:ascii="宋体" w:eastAsia="宋体" w:hAnsi="宋体"/>
          <w:sz w:val="24"/>
          <w:szCs w:val="24"/>
          <w:lang/>
        </w:rPr>
        <w:t>、</w:t>
      </w:r>
      <w:r>
        <w:rPr>
          <w:rFonts w:ascii="宋体" w:eastAsia="宋体" w:hAnsi="宋体" w:hint="eastAsia"/>
          <w:sz w:val="24"/>
          <w:szCs w:val="24"/>
          <w:lang/>
        </w:rPr>
        <w:t>图表访问量</w:t>
      </w:r>
      <w:r>
        <w:rPr>
          <w:rFonts w:ascii="宋体" w:eastAsia="宋体" w:hAnsi="宋体"/>
          <w:sz w:val="24"/>
          <w:szCs w:val="24"/>
          <w:lang/>
        </w:rPr>
        <w:t>，</w:t>
      </w:r>
      <w:r>
        <w:rPr>
          <w:rFonts w:ascii="宋体" w:eastAsia="宋体" w:hAnsi="宋体" w:hint="eastAsia"/>
          <w:sz w:val="24"/>
          <w:szCs w:val="24"/>
          <w:lang/>
        </w:rPr>
        <w:t>对数据资源访问量进行汇总统计</w:t>
      </w:r>
      <w:r>
        <w:rPr>
          <w:rFonts w:ascii="宋体" w:eastAsia="宋体" w:hAnsi="宋体"/>
          <w:sz w:val="24"/>
          <w:szCs w:val="24"/>
          <w:lang/>
        </w:rPr>
        <w:t>，</w:t>
      </w:r>
      <w:r>
        <w:rPr>
          <w:rFonts w:ascii="宋体" w:eastAsia="宋体" w:hAnsi="宋体" w:hint="eastAsia"/>
          <w:sz w:val="24"/>
          <w:szCs w:val="24"/>
          <w:lang/>
        </w:rPr>
        <w:t>形成统计结果排名</w:t>
      </w:r>
      <w:r>
        <w:rPr>
          <w:rFonts w:ascii="宋体" w:eastAsia="宋体" w:hAnsi="宋体"/>
          <w:sz w:val="24"/>
          <w:szCs w:val="24"/>
          <w:lang/>
        </w:rPr>
        <w:t>。</w:t>
      </w:r>
      <w:r>
        <w:rPr>
          <w:rFonts w:ascii="宋体" w:eastAsia="宋体" w:hAnsi="宋体" w:hint="eastAsia"/>
          <w:sz w:val="24"/>
          <w:szCs w:val="24"/>
          <w:lang/>
        </w:rPr>
        <w:t>并记录系统历次更新记录与操作记录</w:t>
      </w:r>
      <w:r>
        <w:rPr>
          <w:rFonts w:ascii="宋体" w:eastAsia="宋体" w:hAnsi="宋体"/>
          <w:sz w:val="24"/>
          <w:szCs w:val="24"/>
          <w:lang/>
        </w:rPr>
        <w:t>，</w:t>
      </w:r>
      <w:r>
        <w:rPr>
          <w:rFonts w:ascii="宋体" w:eastAsia="宋体" w:hAnsi="宋体" w:hint="eastAsia"/>
          <w:sz w:val="24"/>
          <w:szCs w:val="24"/>
          <w:lang/>
        </w:rPr>
        <w:t>保留操作痕迹</w:t>
      </w:r>
      <w:r>
        <w:rPr>
          <w:rFonts w:ascii="宋体" w:eastAsia="宋体" w:hAnsi="宋体"/>
          <w:sz w:val="24"/>
          <w:szCs w:val="24"/>
          <w:lang/>
        </w:rPr>
        <w:t>。</w:t>
      </w:r>
      <w:bookmarkEnd w:id="0"/>
      <w:r>
        <w:rPr>
          <w:rFonts w:ascii="宋体" w:eastAsia="宋体" w:hAnsi="宋体" w:hint="eastAsia"/>
          <w:sz w:val="24"/>
          <w:szCs w:val="24"/>
          <w:lang w:eastAsia="zh-CN"/>
        </w:rPr>
        <w:t>；</w:t>
      </w:r>
    </w:p>
    <w:p w:rsidR="00672B34" w:rsidRDefault="001659CE">
      <w:pPr>
        <w:numPr>
          <w:ilvl w:val="0"/>
          <w:numId w:val="6"/>
        </w:numPr>
        <w:adjustRightInd w:val="0"/>
        <w:spacing w:line="360" w:lineRule="auto"/>
        <w:ind w:firstLineChars="200" w:firstLine="480"/>
        <w:textAlignment w:val="baseline"/>
        <w:rPr>
          <w:rFonts w:ascii="宋体" w:hAnsi="宋体"/>
          <w:sz w:val="24"/>
        </w:rPr>
      </w:pPr>
      <w:r>
        <w:rPr>
          <w:rFonts w:ascii="宋体" w:hAnsi="宋体" w:hint="eastAsia"/>
          <w:bCs/>
          <w:sz w:val="24"/>
          <w:lang/>
        </w:rPr>
        <w:t>需</w:t>
      </w:r>
      <w:r>
        <w:rPr>
          <w:rFonts w:ascii="宋体" w:hAnsi="宋体" w:hint="eastAsia"/>
          <w:bCs/>
          <w:sz w:val="24"/>
        </w:rPr>
        <w:t>支持对数据源的</w:t>
      </w:r>
      <w:r>
        <w:rPr>
          <w:rFonts w:ascii="宋体" w:hAnsi="宋体" w:hint="eastAsia"/>
          <w:bCs/>
          <w:sz w:val="24"/>
          <w:lang/>
        </w:rPr>
        <w:t>创建与配置</w:t>
      </w:r>
      <w:r>
        <w:rPr>
          <w:rFonts w:ascii="宋体" w:hAnsi="宋体" w:hint="eastAsia"/>
          <w:bCs/>
          <w:sz w:val="24"/>
        </w:rPr>
        <w:t>，包括数据源类型、数据源名称、描述、</w:t>
      </w:r>
      <w:r>
        <w:rPr>
          <w:rFonts w:ascii="宋体" w:hAnsi="宋体" w:hint="eastAsia"/>
          <w:bCs/>
          <w:sz w:val="24"/>
        </w:rPr>
        <w:t>IP</w:t>
      </w:r>
      <w:r>
        <w:rPr>
          <w:rFonts w:ascii="宋体" w:hAnsi="宋体" w:hint="eastAsia"/>
          <w:bCs/>
          <w:sz w:val="24"/>
        </w:rPr>
        <w:t>主机名、端口、用户名、数据库等；</w:t>
      </w:r>
    </w:p>
    <w:p w:rsidR="00672B34" w:rsidRDefault="001659CE">
      <w:pPr>
        <w:pStyle w:val="000"/>
        <w:numPr>
          <w:ilvl w:val="0"/>
          <w:numId w:val="6"/>
        </w:numPr>
        <w:spacing w:line="360" w:lineRule="auto"/>
        <w:ind w:firstLineChars="200" w:firstLine="480"/>
        <w:rPr>
          <w:rFonts w:ascii="宋体" w:eastAsia="宋体" w:hAnsi="宋体"/>
          <w:sz w:val="24"/>
          <w:szCs w:val="24"/>
          <w:lang/>
        </w:rPr>
      </w:pPr>
      <w:r>
        <w:rPr>
          <w:rFonts w:ascii="宋体" w:eastAsia="宋体" w:hAnsi="宋体" w:cs="宋体" w:hint="eastAsia"/>
          <w:bCs/>
          <w:sz w:val="24"/>
          <w:lang/>
        </w:rPr>
        <w:t>需</w:t>
      </w:r>
      <w:r>
        <w:rPr>
          <w:rFonts w:ascii="宋体" w:eastAsia="宋体" w:hAnsi="宋体" w:cs="宋体" w:hint="eastAsia"/>
          <w:bCs/>
          <w:sz w:val="24"/>
          <w:lang w:eastAsia="zh-CN"/>
        </w:rPr>
        <w:t>支持对目前市面上各类数据库的数据源进行采集，</w:t>
      </w:r>
      <w:proofErr w:type="spellStart"/>
      <w:r>
        <w:rPr>
          <w:rFonts w:ascii="宋体" w:eastAsia="宋体" w:hAnsi="宋体" w:cs="宋体" w:hint="eastAsia"/>
          <w:bCs/>
          <w:sz w:val="24"/>
        </w:rPr>
        <w:t>Mysql</w:t>
      </w:r>
      <w:r>
        <w:rPr>
          <w:rFonts w:ascii="宋体" w:eastAsia="宋体" w:hAnsi="宋体" w:cs="宋体" w:hint="eastAsia"/>
          <w:bCs/>
          <w:sz w:val="24"/>
        </w:rPr>
        <w:t>、</w:t>
      </w:r>
      <w:r>
        <w:rPr>
          <w:rFonts w:ascii="宋体" w:eastAsia="宋体" w:hAnsi="宋体" w:cs="宋体" w:hint="eastAsia"/>
          <w:bCs/>
          <w:sz w:val="24"/>
        </w:rPr>
        <w:t>K</w:t>
      </w:r>
      <w:r>
        <w:rPr>
          <w:rFonts w:ascii="宋体" w:eastAsia="宋体" w:hAnsi="宋体" w:cs="宋体" w:hint="eastAsia"/>
          <w:bCs/>
          <w:sz w:val="24"/>
          <w:lang/>
        </w:rPr>
        <w:t>ylin</w:t>
      </w:r>
      <w:proofErr w:type="spellEnd"/>
      <w:r>
        <w:rPr>
          <w:rFonts w:ascii="宋体" w:eastAsia="宋体" w:hAnsi="宋体" w:cs="宋体" w:hint="eastAsia"/>
          <w:bCs/>
          <w:sz w:val="24"/>
          <w:lang/>
        </w:rPr>
        <w:t>、</w:t>
      </w:r>
      <w:r>
        <w:rPr>
          <w:rFonts w:ascii="宋体" w:eastAsia="宋体" w:hAnsi="宋体" w:cs="宋体" w:hint="eastAsia"/>
          <w:bCs/>
          <w:sz w:val="24"/>
          <w:lang/>
        </w:rPr>
        <w:t>impala</w:t>
      </w:r>
      <w:r>
        <w:rPr>
          <w:rFonts w:ascii="宋体" w:eastAsia="宋体" w:hAnsi="宋体" w:cs="宋体" w:hint="eastAsia"/>
          <w:bCs/>
          <w:sz w:val="24"/>
          <w:lang/>
        </w:rPr>
        <w:t>、</w:t>
      </w:r>
      <w:proofErr w:type="spellStart"/>
      <w:r>
        <w:rPr>
          <w:rFonts w:ascii="宋体" w:eastAsia="宋体" w:hAnsi="宋体" w:cs="宋体" w:hint="eastAsia"/>
          <w:bCs/>
          <w:sz w:val="24"/>
          <w:lang/>
        </w:rPr>
        <w:t>clickhouse</w:t>
      </w:r>
      <w:proofErr w:type="spellEnd"/>
      <w:r>
        <w:rPr>
          <w:rFonts w:ascii="宋体" w:eastAsia="宋体" w:hAnsi="宋体" w:cs="宋体" w:hint="eastAsia"/>
          <w:bCs/>
          <w:sz w:val="24"/>
          <w:lang/>
        </w:rPr>
        <w:t>、</w:t>
      </w:r>
      <w:proofErr w:type="spellStart"/>
      <w:r>
        <w:rPr>
          <w:rFonts w:ascii="宋体" w:eastAsia="宋体" w:hAnsi="宋体" w:cs="宋体" w:hint="eastAsia"/>
          <w:bCs/>
          <w:sz w:val="24"/>
        </w:rPr>
        <w:t>Postgresql</w:t>
      </w:r>
      <w:r>
        <w:rPr>
          <w:rFonts w:ascii="宋体" w:eastAsia="宋体" w:hAnsi="宋体" w:cs="宋体" w:hint="eastAsia"/>
          <w:bCs/>
          <w:sz w:val="24"/>
        </w:rPr>
        <w:t>、</w:t>
      </w:r>
      <w:r>
        <w:rPr>
          <w:rFonts w:ascii="宋体" w:eastAsia="宋体" w:hAnsi="宋体" w:cs="宋体" w:hint="eastAsia"/>
          <w:bCs/>
          <w:sz w:val="24"/>
        </w:rPr>
        <w:t>Oracle</w:t>
      </w:r>
      <w:r>
        <w:rPr>
          <w:rFonts w:ascii="宋体" w:eastAsia="宋体" w:hAnsi="宋体" w:cs="宋体" w:hint="eastAsia"/>
          <w:bCs/>
          <w:sz w:val="24"/>
        </w:rPr>
        <w:t>、</w:t>
      </w:r>
      <w:r>
        <w:rPr>
          <w:rFonts w:ascii="宋体" w:eastAsia="宋体" w:hAnsi="宋体" w:cs="宋体" w:hint="eastAsia"/>
          <w:bCs/>
          <w:sz w:val="24"/>
        </w:rPr>
        <w:t>Sqlserver</w:t>
      </w:r>
      <w:r>
        <w:rPr>
          <w:rFonts w:ascii="宋体" w:eastAsia="宋体" w:hAnsi="宋体" w:cs="宋体" w:hint="eastAsia"/>
          <w:bCs/>
          <w:sz w:val="24"/>
        </w:rPr>
        <w:t>接口</w:t>
      </w:r>
      <w:proofErr w:type="spellEnd"/>
      <w:r>
        <w:rPr>
          <w:rFonts w:ascii="宋体" w:eastAsia="宋体" w:hAnsi="宋体" w:cs="宋体" w:hint="eastAsia"/>
          <w:bCs/>
          <w:sz w:val="24"/>
          <w:lang w:eastAsia="zh-CN"/>
        </w:rPr>
        <w:t>；</w:t>
      </w:r>
    </w:p>
    <w:p w:rsidR="00672B34" w:rsidRDefault="001659CE">
      <w:pPr>
        <w:pStyle w:val="000"/>
        <w:numPr>
          <w:ilvl w:val="0"/>
          <w:numId w:val="6"/>
        </w:numPr>
        <w:spacing w:line="360" w:lineRule="auto"/>
        <w:rPr>
          <w:rFonts w:ascii="宋体" w:eastAsia="宋体" w:hAnsi="宋体"/>
          <w:sz w:val="24"/>
          <w:szCs w:val="24"/>
          <w:lang w:eastAsia="zh-CN"/>
        </w:rPr>
      </w:pPr>
      <w:r>
        <w:rPr>
          <w:rFonts w:ascii="宋体" w:eastAsia="宋体" w:hAnsi="宋体" w:cs="宋体" w:hint="eastAsia"/>
          <w:bCs/>
          <w:sz w:val="24"/>
          <w:lang/>
        </w:rPr>
        <w:t>需</w:t>
      </w:r>
      <w:r>
        <w:rPr>
          <w:rFonts w:ascii="宋体" w:eastAsia="宋体" w:hAnsi="宋体" w:hint="eastAsia"/>
          <w:sz w:val="24"/>
          <w:szCs w:val="24"/>
          <w:lang w:eastAsia="zh-CN"/>
        </w:rPr>
        <w:t>支持</w:t>
      </w:r>
      <w:r>
        <w:rPr>
          <w:rFonts w:ascii="宋体" w:eastAsia="宋体" w:hAnsi="宋体" w:hint="eastAsia"/>
          <w:sz w:val="24"/>
          <w:szCs w:val="24"/>
          <w:lang/>
        </w:rPr>
        <w:t>在工具内</w:t>
      </w:r>
      <w:r>
        <w:rPr>
          <w:rFonts w:ascii="宋体" w:eastAsia="宋体" w:hAnsi="宋体" w:hint="eastAsia"/>
          <w:sz w:val="24"/>
          <w:szCs w:val="24"/>
          <w:lang w:eastAsia="zh-CN"/>
        </w:rPr>
        <w:t>通过编写</w:t>
      </w:r>
      <w:r>
        <w:rPr>
          <w:rFonts w:ascii="宋体" w:eastAsia="宋体" w:hAnsi="宋体" w:hint="eastAsia"/>
          <w:sz w:val="24"/>
          <w:szCs w:val="24"/>
          <w:lang w:eastAsia="zh-CN"/>
        </w:rPr>
        <w:t>SQL</w:t>
      </w:r>
      <w:r>
        <w:rPr>
          <w:rFonts w:ascii="宋体" w:eastAsia="宋体" w:hAnsi="宋体" w:hint="eastAsia"/>
          <w:sz w:val="24"/>
          <w:szCs w:val="24"/>
          <w:lang w:eastAsia="zh-CN"/>
        </w:rPr>
        <w:t>查询语句从数据源中预览数据，并</w:t>
      </w:r>
      <w:r>
        <w:rPr>
          <w:rFonts w:ascii="宋体" w:eastAsia="宋体" w:hAnsi="宋体" w:hint="eastAsia"/>
          <w:sz w:val="24"/>
          <w:szCs w:val="24"/>
          <w:lang/>
        </w:rPr>
        <w:t>采用</w:t>
      </w:r>
      <w:r>
        <w:rPr>
          <w:rFonts w:ascii="宋体" w:eastAsia="宋体" w:hAnsi="宋体" w:hint="eastAsia"/>
          <w:sz w:val="24"/>
          <w:szCs w:val="24"/>
          <w:lang w:eastAsia="zh-CN"/>
        </w:rPr>
        <w:t>拖</w:t>
      </w:r>
      <w:r>
        <w:rPr>
          <w:rFonts w:ascii="宋体" w:eastAsia="宋体" w:hAnsi="宋体" w:hint="eastAsia"/>
          <w:sz w:val="24"/>
          <w:szCs w:val="24"/>
          <w:lang/>
        </w:rPr>
        <w:t>动鼠标的操作方式</w:t>
      </w:r>
      <w:r>
        <w:rPr>
          <w:rFonts w:ascii="宋体" w:eastAsia="宋体" w:hAnsi="宋体" w:hint="eastAsia"/>
          <w:sz w:val="24"/>
          <w:szCs w:val="24"/>
          <w:lang w:eastAsia="zh-CN"/>
        </w:rPr>
        <w:t>生成数据</w:t>
      </w:r>
      <w:r>
        <w:rPr>
          <w:rFonts w:ascii="宋体" w:eastAsia="宋体" w:hAnsi="宋体" w:hint="eastAsia"/>
          <w:sz w:val="24"/>
          <w:szCs w:val="24"/>
          <w:lang/>
        </w:rPr>
        <w:t>分</w:t>
      </w:r>
      <w:r>
        <w:rPr>
          <w:rFonts w:ascii="宋体" w:eastAsia="宋体" w:hAnsi="宋体" w:hint="eastAsia"/>
          <w:sz w:val="24"/>
          <w:szCs w:val="24"/>
          <w:lang/>
        </w:rPr>
        <w:t>析</w:t>
      </w:r>
      <w:r>
        <w:rPr>
          <w:rFonts w:ascii="宋体" w:eastAsia="宋体" w:hAnsi="宋体" w:hint="eastAsia"/>
          <w:sz w:val="24"/>
          <w:szCs w:val="24"/>
          <w:lang w:eastAsia="zh-CN"/>
        </w:rPr>
        <w:t>模型，</w:t>
      </w:r>
      <w:r>
        <w:rPr>
          <w:rFonts w:ascii="宋体" w:eastAsia="宋体" w:hAnsi="宋体" w:hint="eastAsia"/>
          <w:sz w:val="24"/>
          <w:szCs w:val="24"/>
          <w:lang/>
        </w:rPr>
        <w:t>包括</w:t>
      </w:r>
      <w:r>
        <w:rPr>
          <w:rFonts w:ascii="宋体" w:eastAsia="宋体" w:hAnsi="宋体" w:hint="eastAsia"/>
          <w:sz w:val="24"/>
          <w:szCs w:val="24"/>
          <w:lang w:eastAsia="zh-CN"/>
        </w:rPr>
        <w:t>设置</w:t>
      </w:r>
      <w:r>
        <w:rPr>
          <w:rFonts w:ascii="宋体" w:eastAsia="宋体" w:hAnsi="宋体" w:hint="eastAsia"/>
          <w:sz w:val="24"/>
          <w:szCs w:val="24"/>
          <w:lang/>
        </w:rPr>
        <w:t>数据集</w:t>
      </w:r>
      <w:r>
        <w:rPr>
          <w:rFonts w:ascii="宋体" w:eastAsia="宋体" w:hAnsi="宋体" w:hint="eastAsia"/>
          <w:sz w:val="24"/>
          <w:szCs w:val="24"/>
          <w:lang w:eastAsia="zh-CN"/>
        </w:rPr>
        <w:t>维度</w:t>
      </w:r>
      <w:r>
        <w:rPr>
          <w:rFonts w:ascii="宋体" w:eastAsia="宋体" w:hAnsi="宋体"/>
          <w:sz w:val="24"/>
          <w:szCs w:val="24"/>
          <w:lang w:eastAsia="zh-CN"/>
        </w:rPr>
        <w:t>、</w:t>
      </w:r>
      <w:r>
        <w:rPr>
          <w:rFonts w:ascii="宋体" w:eastAsia="宋体" w:hAnsi="宋体" w:hint="eastAsia"/>
          <w:sz w:val="24"/>
          <w:szCs w:val="24"/>
          <w:lang w:eastAsia="zh-CN"/>
        </w:rPr>
        <w:t>指标</w:t>
      </w:r>
      <w:r>
        <w:rPr>
          <w:rFonts w:ascii="宋体" w:eastAsia="宋体" w:hAnsi="宋体"/>
          <w:sz w:val="24"/>
          <w:szCs w:val="24"/>
          <w:lang w:eastAsia="zh-CN"/>
        </w:rPr>
        <w:t>、</w:t>
      </w:r>
      <w:r>
        <w:rPr>
          <w:rFonts w:ascii="宋体" w:eastAsia="宋体" w:hAnsi="宋体" w:hint="eastAsia"/>
          <w:sz w:val="24"/>
          <w:szCs w:val="24"/>
          <w:lang/>
        </w:rPr>
        <w:t>表达式</w:t>
      </w:r>
      <w:r>
        <w:rPr>
          <w:rFonts w:ascii="宋体" w:eastAsia="宋体" w:hAnsi="宋体"/>
          <w:sz w:val="24"/>
          <w:szCs w:val="24"/>
          <w:lang/>
        </w:rPr>
        <w:t>、</w:t>
      </w:r>
      <w:r>
        <w:rPr>
          <w:rFonts w:ascii="宋体" w:eastAsia="宋体" w:hAnsi="宋体" w:hint="eastAsia"/>
          <w:sz w:val="24"/>
          <w:szCs w:val="24"/>
          <w:lang/>
        </w:rPr>
        <w:t>过滤条件等</w:t>
      </w:r>
      <w:r>
        <w:rPr>
          <w:rFonts w:ascii="宋体" w:eastAsia="宋体" w:hAnsi="宋体"/>
          <w:sz w:val="24"/>
          <w:szCs w:val="24"/>
          <w:lang/>
        </w:rPr>
        <w:t>。</w:t>
      </w:r>
      <w:r>
        <w:rPr>
          <w:rFonts w:ascii="宋体" w:eastAsia="宋体" w:hAnsi="宋体" w:hint="eastAsia"/>
          <w:sz w:val="24"/>
          <w:szCs w:val="24"/>
          <w:lang w:eastAsia="zh-CN"/>
        </w:rPr>
        <w:t>；</w:t>
      </w:r>
    </w:p>
    <w:p w:rsidR="00672B34" w:rsidRDefault="001659CE">
      <w:pPr>
        <w:pStyle w:val="000"/>
        <w:numPr>
          <w:ilvl w:val="0"/>
          <w:numId w:val="6"/>
        </w:numPr>
        <w:spacing w:line="360" w:lineRule="auto"/>
        <w:rPr>
          <w:rFonts w:ascii="宋体" w:eastAsia="宋体" w:hAnsi="宋体"/>
          <w:sz w:val="24"/>
          <w:szCs w:val="24"/>
          <w:lang w:eastAsia="zh-CN"/>
        </w:rPr>
      </w:pPr>
      <w:r>
        <w:rPr>
          <w:rFonts w:ascii="宋体" w:eastAsia="宋体" w:hAnsi="宋体" w:cs="宋体" w:hint="eastAsia"/>
          <w:bCs/>
          <w:sz w:val="24"/>
          <w:lang/>
        </w:rPr>
        <w:t>对接数据集模型，实现</w:t>
      </w:r>
      <w:r>
        <w:rPr>
          <w:rFonts w:ascii="宋体" w:eastAsia="宋体" w:hAnsi="宋体" w:hint="eastAsia"/>
          <w:sz w:val="24"/>
          <w:szCs w:val="24"/>
          <w:lang w:eastAsia="zh-CN"/>
        </w:rPr>
        <w:t>报表</w:t>
      </w:r>
      <w:r>
        <w:rPr>
          <w:rFonts w:ascii="宋体" w:eastAsia="宋体" w:hAnsi="宋体" w:hint="eastAsia"/>
          <w:sz w:val="24"/>
          <w:szCs w:val="24"/>
          <w:lang/>
        </w:rPr>
        <w:t>可视化设计</w:t>
      </w:r>
      <w:r>
        <w:rPr>
          <w:rFonts w:ascii="宋体" w:eastAsia="宋体" w:hAnsi="宋体"/>
          <w:sz w:val="24"/>
          <w:szCs w:val="24"/>
          <w:lang/>
        </w:rPr>
        <w:t>，</w:t>
      </w:r>
      <w:r>
        <w:rPr>
          <w:rFonts w:ascii="宋体" w:eastAsia="宋体" w:hAnsi="宋体" w:hint="eastAsia"/>
          <w:sz w:val="24"/>
          <w:szCs w:val="24"/>
          <w:lang/>
        </w:rPr>
        <w:t>报表设计需满足不同层级的上下钻取操作</w:t>
      </w:r>
      <w:r>
        <w:rPr>
          <w:rFonts w:ascii="宋体" w:eastAsia="宋体" w:hAnsi="宋体"/>
          <w:sz w:val="24"/>
          <w:szCs w:val="24"/>
          <w:lang/>
        </w:rPr>
        <w:t>，</w:t>
      </w:r>
      <w:r>
        <w:rPr>
          <w:rFonts w:ascii="宋体" w:eastAsia="宋体" w:hAnsi="宋体" w:hint="eastAsia"/>
          <w:sz w:val="24"/>
          <w:szCs w:val="24"/>
          <w:lang/>
        </w:rPr>
        <w:t>并可在界面上查看生成报表的</w:t>
      </w:r>
      <w:proofErr w:type="spellStart"/>
      <w:r>
        <w:rPr>
          <w:rFonts w:ascii="宋体" w:eastAsia="宋体" w:hAnsi="宋体" w:hint="eastAsia"/>
          <w:sz w:val="24"/>
          <w:szCs w:val="24"/>
          <w:lang w:eastAsia="zh-CN"/>
        </w:rPr>
        <w:t>sql</w:t>
      </w:r>
      <w:proofErr w:type="spellEnd"/>
      <w:r>
        <w:rPr>
          <w:rFonts w:ascii="宋体" w:eastAsia="宋体" w:hAnsi="宋体" w:hint="eastAsia"/>
          <w:sz w:val="24"/>
          <w:szCs w:val="24"/>
          <w:lang w:eastAsia="zh-CN"/>
        </w:rPr>
        <w:t>统计语句</w:t>
      </w:r>
      <w:r>
        <w:rPr>
          <w:rFonts w:ascii="宋体" w:eastAsia="宋体" w:hAnsi="宋体"/>
          <w:sz w:val="24"/>
          <w:szCs w:val="24"/>
          <w:lang w:eastAsia="zh-CN"/>
        </w:rPr>
        <w:t>。</w:t>
      </w:r>
      <w:r>
        <w:rPr>
          <w:rFonts w:ascii="宋体" w:eastAsia="宋体" w:hAnsi="宋体" w:hint="eastAsia"/>
          <w:sz w:val="24"/>
          <w:szCs w:val="24"/>
          <w:lang/>
        </w:rPr>
        <w:t>报表设计需支持多种图表类型</w:t>
      </w:r>
      <w:r>
        <w:rPr>
          <w:rFonts w:ascii="宋体" w:eastAsia="宋体" w:hAnsi="宋体"/>
          <w:sz w:val="24"/>
          <w:szCs w:val="24"/>
          <w:lang/>
        </w:rPr>
        <w:t>，</w:t>
      </w:r>
      <w:r>
        <w:rPr>
          <w:rFonts w:ascii="宋体" w:eastAsia="宋体" w:hAnsi="宋体" w:hint="eastAsia"/>
          <w:sz w:val="24"/>
          <w:szCs w:val="24"/>
          <w:lang/>
        </w:rPr>
        <w:t>如</w:t>
      </w:r>
      <w:r>
        <w:rPr>
          <w:rFonts w:ascii="宋体" w:eastAsia="宋体" w:hAnsi="宋体" w:hint="eastAsia"/>
          <w:sz w:val="24"/>
          <w:szCs w:val="24"/>
          <w:lang w:eastAsia="zh-CN"/>
        </w:rPr>
        <w:t>柱状图、散点图、雷达图、饼图</w:t>
      </w:r>
      <w:r>
        <w:rPr>
          <w:rFonts w:ascii="宋体" w:eastAsia="宋体" w:hAnsi="宋体"/>
          <w:sz w:val="24"/>
          <w:szCs w:val="24"/>
          <w:lang w:eastAsia="zh-CN"/>
        </w:rPr>
        <w:t>、</w:t>
      </w:r>
      <w:r>
        <w:rPr>
          <w:rFonts w:ascii="宋体" w:eastAsia="宋体" w:hAnsi="宋体" w:hint="eastAsia"/>
          <w:sz w:val="24"/>
          <w:szCs w:val="24"/>
          <w:lang/>
        </w:rPr>
        <w:t>漏斗图</w:t>
      </w:r>
      <w:r>
        <w:rPr>
          <w:rFonts w:ascii="宋体" w:eastAsia="宋体" w:hAnsi="宋体"/>
          <w:sz w:val="24"/>
          <w:szCs w:val="24"/>
          <w:lang/>
        </w:rPr>
        <w:t>、</w:t>
      </w:r>
      <w:r>
        <w:rPr>
          <w:rFonts w:ascii="宋体" w:eastAsia="宋体" w:hAnsi="宋体" w:hint="eastAsia"/>
          <w:sz w:val="24"/>
          <w:szCs w:val="24"/>
          <w:lang/>
        </w:rPr>
        <w:t>极坐标堆叠图等</w:t>
      </w:r>
      <w:r>
        <w:rPr>
          <w:rFonts w:ascii="宋体" w:eastAsia="宋体" w:hAnsi="宋体" w:hint="eastAsia"/>
          <w:sz w:val="24"/>
          <w:szCs w:val="24"/>
          <w:lang w:eastAsia="zh-CN"/>
        </w:rPr>
        <w:t>；</w:t>
      </w:r>
    </w:p>
    <w:p w:rsidR="00672B34" w:rsidRDefault="001659CE">
      <w:pPr>
        <w:pStyle w:val="000"/>
        <w:numPr>
          <w:ilvl w:val="0"/>
          <w:numId w:val="6"/>
        </w:numPr>
        <w:spacing w:line="360" w:lineRule="auto"/>
        <w:rPr>
          <w:rFonts w:ascii="宋体" w:eastAsia="宋体" w:hAnsi="宋体"/>
          <w:sz w:val="24"/>
          <w:szCs w:val="24"/>
          <w:lang w:eastAsia="zh-CN"/>
        </w:rPr>
      </w:pPr>
      <w:r>
        <w:rPr>
          <w:rFonts w:ascii="宋体" w:eastAsia="宋体" w:hAnsi="宋体" w:hint="eastAsia"/>
          <w:sz w:val="24"/>
          <w:szCs w:val="24"/>
          <w:lang/>
        </w:rPr>
        <w:t>报表设计需支持对指标的自动二次计算</w:t>
      </w:r>
      <w:r>
        <w:rPr>
          <w:rFonts w:ascii="宋体" w:eastAsia="宋体" w:hAnsi="宋体"/>
          <w:sz w:val="24"/>
          <w:szCs w:val="24"/>
          <w:lang/>
        </w:rPr>
        <w:t>，</w:t>
      </w:r>
      <w:r>
        <w:rPr>
          <w:rFonts w:ascii="宋体" w:eastAsia="宋体" w:hAnsi="宋体" w:hint="eastAsia"/>
          <w:sz w:val="24"/>
          <w:szCs w:val="24"/>
          <w:lang/>
        </w:rPr>
        <w:t>包括指标格式化</w:t>
      </w:r>
      <w:r>
        <w:rPr>
          <w:rFonts w:ascii="宋体" w:eastAsia="宋体" w:hAnsi="宋体"/>
          <w:sz w:val="24"/>
          <w:szCs w:val="24"/>
          <w:lang/>
        </w:rPr>
        <w:t>、</w:t>
      </w:r>
      <w:r>
        <w:rPr>
          <w:rFonts w:ascii="宋体" w:eastAsia="宋体" w:hAnsi="宋体" w:hint="eastAsia"/>
          <w:sz w:val="24"/>
          <w:szCs w:val="24"/>
          <w:lang/>
        </w:rPr>
        <w:t>指标汇总</w:t>
      </w:r>
      <w:r>
        <w:rPr>
          <w:rFonts w:ascii="宋体" w:eastAsia="宋体" w:hAnsi="宋体"/>
          <w:sz w:val="24"/>
          <w:szCs w:val="24"/>
          <w:lang/>
        </w:rPr>
        <w:t>、</w:t>
      </w:r>
      <w:r>
        <w:rPr>
          <w:rFonts w:ascii="宋体" w:eastAsia="宋体" w:hAnsi="宋体" w:hint="eastAsia"/>
          <w:sz w:val="24"/>
          <w:szCs w:val="24"/>
          <w:lang/>
        </w:rPr>
        <w:t>值对比</w:t>
      </w:r>
      <w:r>
        <w:rPr>
          <w:rFonts w:ascii="宋体" w:eastAsia="宋体" w:hAnsi="宋体"/>
          <w:sz w:val="24"/>
          <w:szCs w:val="24"/>
          <w:lang/>
        </w:rPr>
        <w:t>、</w:t>
      </w:r>
      <w:r>
        <w:rPr>
          <w:rFonts w:ascii="宋体" w:eastAsia="宋体" w:hAnsi="宋体" w:hint="eastAsia"/>
          <w:sz w:val="24"/>
          <w:szCs w:val="24"/>
          <w:lang/>
        </w:rPr>
        <w:t>目标值</w:t>
      </w:r>
      <w:r>
        <w:rPr>
          <w:rFonts w:ascii="宋体" w:eastAsia="宋体" w:hAnsi="宋体"/>
          <w:sz w:val="24"/>
          <w:szCs w:val="24"/>
          <w:lang/>
        </w:rPr>
        <w:t>、</w:t>
      </w:r>
      <w:r>
        <w:rPr>
          <w:rFonts w:ascii="宋体" w:eastAsia="宋体" w:hAnsi="宋体" w:hint="eastAsia"/>
          <w:sz w:val="24"/>
          <w:szCs w:val="24"/>
          <w:lang/>
        </w:rPr>
        <w:t>各聚合类型计算等</w:t>
      </w:r>
      <w:r>
        <w:rPr>
          <w:rFonts w:ascii="宋体" w:eastAsia="宋体" w:hAnsi="宋体"/>
          <w:sz w:val="24"/>
          <w:szCs w:val="24"/>
          <w:lang/>
        </w:rPr>
        <w:t>。</w:t>
      </w:r>
    </w:p>
    <w:p w:rsidR="00672B34" w:rsidRDefault="001659CE">
      <w:pPr>
        <w:pStyle w:val="000"/>
        <w:numPr>
          <w:ilvl w:val="0"/>
          <w:numId w:val="6"/>
        </w:numPr>
        <w:spacing w:line="360" w:lineRule="auto"/>
        <w:rPr>
          <w:rFonts w:ascii="宋体" w:eastAsia="宋体" w:hAnsi="宋体"/>
          <w:sz w:val="24"/>
          <w:szCs w:val="24"/>
          <w:lang w:eastAsia="zh-CN"/>
        </w:rPr>
      </w:pPr>
      <w:r>
        <w:rPr>
          <w:rFonts w:ascii="宋体" w:eastAsia="宋体" w:hAnsi="宋体" w:hint="eastAsia"/>
          <w:sz w:val="24"/>
          <w:szCs w:val="24"/>
          <w:lang w:eastAsia="zh-CN"/>
        </w:rPr>
        <w:t>支持自定义数据隔离，即以维度为最小颗粒度控制数据隔离，可根据不同的用户过滤统计的数据，如展示给不同科室用户的图表统计数据只包含该用户所在科室的数据；</w:t>
      </w:r>
    </w:p>
    <w:p w:rsidR="00672B34" w:rsidRDefault="001659CE">
      <w:pPr>
        <w:pStyle w:val="000"/>
        <w:numPr>
          <w:ilvl w:val="0"/>
          <w:numId w:val="6"/>
        </w:numPr>
        <w:spacing w:line="360" w:lineRule="auto"/>
        <w:ind w:firstLineChars="200" w:firstLine="480"/>
        <w:rPr>
          <w:rFonts w:ascii="宋体" w:eastAsia="宋体" w:hAnsi="宋体" w:cs="Times New Roman"/>
          <w:sz w:val="24"/>
          <w:szCs w:val="24"/>
          <w:lang w:eastAsia="zh-CN"/>
        </w:rPr>
      </w:pPr>
      <w:r>
        <w:rPr>
          <w:rFonts w:ascii="宋体" w:eastAsia="宋体" w:hAnsi="宋体" w:hint="eastAsia"/>
          <w:sz w:val="24"/>
          <w:szCs w:val="24"/>
          <w:lang w:eastAsia="zh-CN"/>
        </w:rPr>
        <w:t>用户只需要拖拽操作就可以</w:t>
      </w:r>
      <w:r>
        <w:rPr>
          <w:rFonts w:ascii="宋体" w:eastAsia="宋体" w:hAnsi="宋体" w:hint="eastAsia"/>
          <w:sz w:val="24"/>
          <w:szCs w:val="24"/>
          <w:lang/>
        </w:rPr>
        <w:t>将</w:t>
      </w:r>
      <w:r>
        <w:rPr>
          <w:rFonts w:ascii="宋体" w:eastAsia="宋体" w:hAnsi="宋体" w:hint="eastAsia"/>
          <w:sz w:val="24"/>
          <w:szCs w:val="24"/>
          <w:lang w:eastAsia="zh-CN"/>
        </w:rPr>
        <w:t>各种类型的报表</w:t>
      </w:r>
      <w:r>
        <w:rPr>
          <w:rFonts w:ascii="宋体" w:eastAsia="宋体" w:hAnsi="宋体" w:hint="eastAsia"/>
          <w:sz w:val="24"/>
          <w:szCs w:val="24"/>
          <w:lang/>
        </w:rPr>
        <w:t>组合成固定看板</w:t>
      </w:r>
      <w:r>
        <w:rPr>
          <w:rFonts w:ascii="宋体" w:eastAsia="宋体" w:hAnsi="宋体"/>
          <w:sz w:val="24"/>
          <w:szCs w:val="24"/>
          <w:lang/>
        </w:rPr>
        <w:t>，</w:t>
      </w:r>
      <w:r>
        <w:rPr>
          <w:rFonts w:ascii="宋体" w:eastAsia="宋体" w:hAnsi="宋体" w:hint="eastAsia"/>
          <w:sz w:val="24"/>
          <w:szCs w:val="24"/>
          <w:lang/>
        </w:rPr>
        <w:t>并以分享链接的方式做看板分发，支持将看板挂在不同的系统</w:t>
      </w:r>
      <w:r>
        <w:rPr>
          <w:rFonts w:ascii="宋体" w:eastAsia="宋体" w:hAnsi="宋体"/>
          <w:sz w:val="24"/>
          <w:szCs w:val="24"/>
          <w:lang/>
        </w:rPr>
        <w:t>。</w:t>
      </w:r>
      <w:r>
        <w:rPr>
          <w:rFonts w:ascii="宋体" w:eastAsia="宋体" w:hAnsi="宋体" w:hint="eastAsia"/>
          <w:sz w:val="24"/>
          <w:szCs w:val="24"/>
          <w:lang/>
        </w:rPr>
        <w:t>报表需支持</w:t>
      </w:r>
      <w:r>
        <w:rPr>
          <w:rFonts w:ascii="宋体" w:eastAsia="宋体" w:hAnsi="宋体" w:hint="eastAsia"/>
          <w:sz w:val="24"/>
          <w:szCs w:val="24"/>
          <w:lang w:eastAsia="zh-CN"/>
        </w:rPr>
        <w:t>自定义深度的数据钻取，挖掘更深层次的数据；</w:t>
      </w:r>
    </w:p>
    <w:p w:rsidR="00672B34" w:rsidRDefault="001659CE">
      <w:pPr>
        <w:pStyle w:val="1"/>
        <w:numPr>
          <w:ilvl w:val="0"/>
          <w:numId w:val="1"/>
        </w:numPr>
        <w:rPr>
          <w:rFonts w:cs="宋体"/>
          <w:sz w:val="28"/>
          <w:szCs w:val="28"/>
        </w:rPr>
      </w:pPr>
      <w:r>
        <w:rPr>
          <w:rFonts w:cs="宋体" w:hint="eastAsia"/>
          <w:sz w:val="28"/>
          <w:szCs w:val="28"/>
        </w:rPr>
        <w:lastRenderedPageBreak/>
        <w:t>系统详细功能要求</w:t>
      </w:r>
    </w:p>
    <w:p w:rsidR="00672B34" w:rsidRDefault="001659CE">
      <w:pPr>
        <w:pStyle w:val="2"/>
        <w:numPr>
          <w:ilvl w:val="1"/>
          <w:numId w:val="1"/>
        </w:numPr>
        <w:rPr>
          <w:rFonts w:ascii="宋体" w:eastAsia="宋体" w:hAnsi="宋体"/>
        </w:rPr>
      </w:pPr>
      <w:r>
        <w:rPr>
          <w:rFonts w:ascii="宋体" w:eastAsia="宋体" w:hAnsi="宋体" w:hint="eastAsia"/>
        </w:rPr>
        <w:t>系统首页</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提供单病种上报系统的数据总览，包括待上报数量，校验失败数量，校验成功数量，上报成功数量，上报失败数量等，可以进入指标卡查看明细内容，用户根据各自数据权限查看个人</w:t>
      </w:r>
      <w:r>
        <w:rPr>
          <w:rFonts w:hint="eastAsia"/>
          <w:color w:val="000000"/>
          <w:sz w:val="24"/>
        </w:rPr>
        <w:t>/</w:t>
      </w:r>
      <w:r>
        <w:rPr>
          <w:rFonts w:hint="eastAsia"/>
          <w:color w:val="000000"/>
          <w:sz w:val="24"/>
        </w:rPr>
        <w:t>科室</w:t>
      </w:r>
      <w:r>
        <w:rPr>
          <w:rFonts w:hint="eastAsia"/>
          <w:color w:val="000000"/>
          <w:sz w:val="24"/>
        </w:rPr>
        <w:t>/</w:t>
      </w:r>
      <w:r>
        <w:rPr>
          <w:rFonts w:hint="eastAsia"/>
          <w:color w:val="000000"/>
          <w:sz w:val="24"/>
        </w:rPr>
        <w:t>全院的数据。</w:t>
      </w:r>
    </w:p>
    <w:p w:rsidR="00672B34" w:rsidRDefault="001659CE">
      <w:pPr>
        <w:pStyle w:val="2"/>
        <w:numPr>
          <w:ilvl w:val="1"/>
          <w:numId w:val="1"/>
        </w:numPr>
        <w:rPr>
          <w:rFonts w:ascii="宋体" w:eastAsia="宋体" w:hAnsi="宋体"/>
        </w:rPr>
      </w:pPr>
      <w:r>
        <w:rPr>
          <w:rFonts w:ascii="宋体" w:eastAsia="宋体" w:hAnsi="宋体" w:hint="eastAsia"/>
        </w:rPr>
        <w:t>自动采集</w:t>
      </w:r>
    </w:p>
    <w:p w:rsidR="00672B34" w:rsidRDefault="001659CE">
      <w:pPr>
        <w:snapToGrid w:val="0"/>
        <w:spacing w:line="360" w:lineRule="auto"/>
        <w:ind w:firstLine="420"/>
        <w:rPr>
          <w:color w:val="000000"/>
          <w:spacing w:val="-6"/>
          <w:sz w:val="24"/>
        </w:rPr>
      </w:pPr>
      <w:r>
        <w:rPr>
          <w:rFonts w:hint="eastAsia"/>
          <w:color w:val="000000"/>
          <w:spacing w:val="-6"/>
          <w:sz w:val="24"/>
        </w:rPr>
        <w:t>系统提供自动采集功能，对接院内信息系统（</w:t>
      </w:r>
      <w:r>
        <w:rPr>
          <w:rFonts w:hint="eastAsia"/>
          <w:color w:val="000000"/>
          <w:spacing w:val="-6"/>
          <w:sz w:val="24"/>
        </w:rPr>
        <w:t>HIS</w:t>
      </w:r>
      <w:r>
        <w:rPr>
          <w:rFonts w:hint="eastAsia"/>
          <w:color w:val="000000"/>
          <w:spacing w:val="-6"/>
          <w:sz w:val="24"/>
        </w:rPr>
        <w:t>、</w:t>
      </w:r>
      <w:r>
        <w:rPr>
          <w:rFonts w:hint="eastAsia"/>
          <w:color w:val="000000"/>
          <w:spacing w:val="-6"/>
          <w:sz w:val="24"/>
        </w:rPr>
        <w:t>EMR</w:t>
      </w:r>
      <w:r>
        <w:rPr>
          <w:rFonts w:hint="eastAsia"/>
          <w:color w:val="000000"/>
          <w:spacing w:val="-6"/>
          <w:sz w:val="24"/>
        </w:rPr>
        <w:t>、检验、检查、手麻、输血、移动护理等）采集系统所需接口数据。</w:t>
      </w:r>
    </w:p>
    <w:p w:rsidR="00672B34" w:rsidRDefault="001659CE">
      <w:pPr>
        <w:snapToGrid w:val="0"/>
        <w:spacing w:line="360" w:lineRule="auto"/>
        <w:ind w:firstLine="420"/>
        <w:rPr>
          <w:color w:val="000000"/>
          <w:spacing w:val="-6"/>
          <w:sz w:val="24"/>
        </w:rPr>
      </w:pPr>
      <w:r>
        <w:rPr>
          <w:rFonts w:hint="eastAsia"/>
          <w:color w:val="000000"/>
          <w:spacing w:val="-6"/>
          <w:sz w:val="24"/>
        </w:rPr>
        <w:t>采集任务应能够自由配置，根据需求配置数据采集的时间周期、调用参数等。</w:t>
      </w:r>
    </w:p>
    <w:p w:rsidR="00672B34" w:rsidRDefault="001659CE">
      <w:pPr>
        <w:snapToGrid w:val="0"/>
        <w:spacing w:line="360" w:lineRule="auto"/>
        <w:ind w:firstLine="420"/>
        <w:rPr>
          <w:color w:val="000000"/>
          <w:spacing w:val="-6"/>
          <w:sz w:val="24"/>
        </w:rPr>
      </w:pPr>
      <w:r>
        <w:rPr>
          <w:rFonts w:hint="eastAsia"/>
          <w:color w:val="000000"/>
          <w:spacing w:val="-6"/>
          <w:sz w:val="24"/>
        </w:rPr>
        <w:t>采集任务应按照配置的任务信息进行自动采集。</w:t>
      </w:r>
    </w:p>
    <w:p w:rsidR="00672B34" w:rsidRDefault="001659CE">
      <w:pPr>
        <w:snapToGrid w:val="0"/>
        <w:spacing w:line="360" w:lineRule="auto"/>
        <w:ind w:firstLine="420"/>
        <w:rPr>
          <w:rFonts w:ascii="Times New Roman" w:hAnsi="Times New Roman"/>
          <w:color w:val="000000"/>
          <w:sz w:val="24"/>
        </w:rPr>
      </w:pPr>
      <w:r>
        <w:rPr>
          <w:rFonts w:hint="eastAsia"/>
          <w:color w:val="000000"/>
          <w:spacing w:val="-6"/>
          <w:sz w:val="24"/>
        </w:rPr>
        <w:t>每次采集后，系统内会记录数据采集日志。</w:t>
      </w:r>
    </w:p>
    <w:p w:rsidR="00672B34" w:rsidRDefault="001659CE">
      <w:pPr>
        <w:pStyle w:val="2"/>
        <w:numPr>
          <w:ilvl w:val="1"/>
          <w:numId w:val="1"/>
        </w:numPr>
        <w:rPr>
          <w:rFonts w:ascii="宋体" w:eastAsia="宋体" w:hAnsi="宋体"/>
        </w:rPr>
      </w:pPr>
      <w:r>
        <w:rPr>
          <w:rFonts w:ascii="宋体" w:eastAsia="宋体" w:hAnsi="宋体" w:hint="eastAsia"/>
        </w:rPr>
        <w:t>数据填报</w:t>
      </w:r>
    </w:p>
    <w:p w:rsidR="00672B34" w:rsidRDefault="001659CE">
      <w:pPr>
        <w:snapToGrid w:val="0"/>
        <w:spacing w:line="360" w:lineRule="auto"/>
        <w:ind w:firstLine="420"/>
        <w:rPr>
          <w:color w:val="000000"/>
          <w:sz w:val="24"/>
        </w:rPr>
      </w:pPr>
      <w:r>
        <w:rPr>
          <w:rFonts w:hint="eastAsia"/>
          <w:color w:val="000000"/>
          <w:sz w:val="24"/>
        </w:rPr>
        <w:t>对于入组完成的数据，支持以列表模式展示，可根据查询条件自定义查询，支持单条件查询与组合查询。</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针对需要手动录入的收据，提供人工填报功能，并且对已完成采集或录入的数据，支持编辑、删除的功能。</w:t>
      </w:r>
    </w:p>
    <w:p w:rsidR="00672B34" w:rsidRDefault="001659CE">
      <w:pPr>
        <w:snapToGrid w:val="0"/>
        <w:spacing w:line="360" w:lineRule="auto"/>
        <w:ind w:firstLine="525"/>
        <w:rPr>
          <w:rFonts w:ascii="Times New Roman" w:hAnsi="Times New Roman"/>
          <w:color w:val="000000"/>
          <w:sz w:val="24"/>
        </w:rPr>
      </w:pPr>
      <w:r>
        <w:rPr>
          <w:rFonts w:hint="eastAsia"/>
          <w:color w:val="000000"/>
          <w:sz w:val="24"/>
        </w:rPr>
        <w:t>具体如下：</w:t>
      </w:r>
    </w:p>
    <w:p w:rsidR="00672B34" w:rsidRDefault="001659CE">
      <w:pPr>
        <w:numPr>
          <w:ilvl w:val="0"/>
          <w:numId w:val="7"/>
        </w:numPr>
        <w:snapToGrid w:val="0"/>
        <w:spacing w:line="360" w:lineRule="auto"/>
        <w:ind w:left="426"/>
        <w:rPr>
          <w:rFonts w:ascii="Times New Roman" w:hAnsi="Times New Roman"/>
          <w:color w:val="000000"/>
          <w:sz w:val="24"/>
        </w:rPr>
      </w:pPr>
      <w:r>
        <w:rPr>
          <w:rFonts w:hint="eastAsia"/>
          <w:color w:val="000000"/>
          <w:sz w:val="24"/>
        </w:rPr>
        <w:t>数据入组完成后，系统将记录按</w:t>
      </w:r>
      <w:r>
        <w:rPr>
          <w:rFonts w:hint="eastAsia"/>
          <w:color w:val="000000"/>
          <w:sz w:val="24"/>
        </w:rPr>
        <w:t>列表展示关键信息，包括：姓名、性别、出生日期、病案号、入院时间、出院时间、校验结果（未校验、失败、通过）、上报结果（成功、失败）；</w:t>
      </w:r>
    </w:p>
    <w:p w:rsidR="00672B34" w:rsidRDefault="001659CE">
      <w:pPr>
        <w:numPr>
          <w:ilvl w:val="0"/>
          <w:numId w:val="7"/>
        </w:numPr>
        <w:snapToGrid w:val="0"/>
        <w:spacing w:line="360" w:lineRule="auto"/>
        <w:ind w:left="426"/>
        <w:rPr>
          <w:rFonts w:ascii="Times New Roman" w:hAnsi="Times New Roman"/>
          <w:color w:val="000000"/>
          <w:sz w:val="24"/>
        </w:rPr>
      </w:pPr>
      <w:r>
        <w:rPr>
          <w:rFonts w:hint="eastAsia"/>
          <w:color w:val="000000"/>
          <w:sz w:val="24"/>
        </w:rPr>
        <w:t>提供搜索功能，可按患者姓名、病案号、校验状态、上报结果等单个条件查询或组合查询；</w:t>
      </w:r>
    </w:p>
    <w:p w:rsidR="00672B34" w:rsidRDefault="001659CE">
      <w:pPr>
        <w:numPr>
          <w:ilvl w:val="0"/>
          <w:numId w:val="7"/>
        </w:numPr>
        <w:snapToGrid w:val="0"/>
        <w:spacing w:line="360" w:lineRule="auto"/>
        <w:ind w:left="426"/>
        <w:rPr>
          <w:rFonts w:ascii="Times New Roman" w:hAnsi="Times New Roman"/>
          <w:color w:val="000000"/>
          <w:sz w:val="24"/>
        </w:rPr>
      </w:pPr>
      <w:r>
        <w:rPr>
          <w:rFonts w:hint="eastAsia"/>
          <w:color w:val="000000"/>
          <w:sz w:val="24"/>
        </w:rPr>
        <w:t>校验结果为失败、审核结果为驳回的记录显示在前面且以红色字体标识；</w:t>
      </w:r>
    </w:p>
    <w:p w:rsidR="00672B34" w:rsidRPr="009276A4" w:rsidRDefault="001659CE">
      <w:pPr>
        <w:numPr>
          <w:ilvl w:val="0"/>
          <w:numId w:val="7"/>
        </w:numPr>
        <w:snapToGrid w:val="0"/>
        <w:spacing w:line="360" w:lineRule="auto"/>
        <w:ind w:left="426"/>
        <w:rPr>
          <w:rFonts w:ascii="Times New Roman" w:hAnsi="Times New Roman"/>
          <w:color w:val="000000"/>
          <w:sz w:val="24"/>
        </w:rPr>
      </w:pPr>
      <w:r>
        <w:rPr>
          <w:rFonts w:hint="eastAsia"/>
          <w:color w:val="000000"/>
          <w:sz w:val="24"/>
        </w:rPr>
        <w:t>已上报过的数据不再显示；</w:t>
      </w:r>
    </w:p>
    <w:p w:rsidR="009276A4" w:rsidRPr="00F31A60" w:rsidRDefault="009276A4">
      <w:pPr>
        <w:numPr>
          <w:ilvl w:val="0"/>
          <w:numId w:val="7"/>
        </w:numPr>
        <w:snapToGrid w:val="0"/>
        <w:spacing w:line="360" w:lineRule="auto"/>
        <w:ind w:left="426"/>
        <w:rPr>
          <w:rFonts w:ascii="Times New Roman" w:hAnsi="Times New Roman"/>
          <w:color w:val="000000"/>
          <w:sz w:val="24"/>
        </w:rPr>
      </w:pPr>
      <w:r>
        <w:rPr>
          <w:rFonts w:hint="eastAsia"/>
          <w:color w:val="000000"/>
          <w:sz w:val="24"/>
        </w:rPr>
        <w:t>某些科室如</w:t>
      </w:r>
      <w:r>
        <w:rPr>
          <w:rFonts w:hint="eastAsia"/>
          <w:color w:val="000000"/>
          <w:sz w:val="24"/>
        </w:rPr>
        <w:t>I</w:t>
      </w:r>
      <w:r>
        <w:rPr>
          <w:color w:val="000000"/>
          <w:sz w:val="24"/>
        </w:rPr>
        <w:t>CU</w:t>
      </w:r>
      <w:r>
        <w:rPr>
          <w:rFonts w:hint="eastAsia"/>
          <w:color w:val="000000"/>
          <w:sz w:val="24"/>
        </w:rPr>
        <w:t>、中医骨伤</w:t>
      </w:r>
      <w:r w:rsidR="00F31A60">
        <w:rPr>
          <w:rFonts w:hint="eastAsia"/>
          <w:color w:val="000000"/>
          <w:sz w:val="24"/>
        </w:rPr>
        <w:t>科等会存在其他科室的病人寄挂现象，系统支持</w:t>
      </w:r>
      <w:r w:rsidR="00F31A60">
        <w:rPr>
          <w:rFonts w:hint="eastAsia"/>
          <w:color w:val="000000"/>
          <w:sz w:val="24"/>
        </w:rPr>
        <w:lastRenderedPageBreak/>
        <w:t>将病人分配到主管医生所在的科室来填报，数量汇总到填报科室；</w:t>
      </w:r>
    </w:p>
    <w:p w:rsidR="00F31A60" w:rsidRPr="00F31A60" w:rsidRDefault="00F31A60">
      <w:pPr>
        <w:numPr>
          <w:ilvl w:val="0"/>
          <w:numId w:val="7"/>
        </w:numPr>
        <w:snapToGrid w:val="0"/>
        <w:spacing w:line="360" w:lineRule="auto"/>
        <w:ind w:left="426"/>
        <w:rPr>
          <w:rFonts w:ascii="Times New Roman" w:hAnsi="Times New Roman"/>
          <w:color w:val="000000"/>
          <w:sz w:val="24"/>
        </w:rPr>
      </w:pPr>
      <w:r>
        <w:rPr>
          <w:rFonts w:hint="eastAsia"/>
          <w:color w:val="000000"/>
          <w:sz w:val="24"/>
        </w:rPr>
        <w:t>如果医生存在迟报隐患，如</w:t>
      </w:r>
      <w:r>
        <w:rPr>
          <w:rFonts w:hint="eastAsia"/>
          <w:color w:val="000000"/>
          <w:sz w:val="24"/>
        </w:rPr>
        <w:t>8</w:t>
      </w:r>
      <w:r>
        <w:rPr>
          <w:rFonts w:hint="eastAsia"/>
          <w:color w:val="000000"/>
          <w:sz w:val="24"/>
        </w:rPr>
        <w:t>个工作日仍未上报，系统需对接医院短信平台，提醒主管医生上报；</w:t>
      </w:r>
    </w:p>
    <w:p w:rsidR="00F31A60" w:rsidRDefault="00F31A60">
      <w:pPr>
        <w:numPr>
          <w:ilvl w:val="0"/>
          <w:numId w:val="7"/>
        </w:numPr>
        <w:snapToGrid w:val="0"/>
        <w:spacing w:line="360" w:lineRule="auto"/>
        <w:ind w:left="426"/>
        <w:rPr>
          <w:rFonts w:ascii="Times New Roman" w:hAnsi="Times New Roman"/>
          <w:color w:val="000000"/>
          <w:sz w:val="24"/>
        </w:rPr>
      </w:pPr>
      <w:r>
        <w:rPr>
          <w:rFonts w:hint="eastAsia"/>
          <w:color w:val="000000"/>
          <w:sz w:val="24"/>
        </w:rPr>
        <w:t>主管科室可查看全院总体已上报、未上报、提醒医生上报等分类数据。</w:t>
      </w:r>
    </w:p>
    <w:p w:rsidR="00672B34" w:rsidRPr="003C706D" w:rsidRDefault="001659CE">
      <w:pPr>
        <w:pStyle w:val="3"/>
        <w:numPr>
          <w:ilvl w:val="2"/>
          <w:numId w:val="1"/>
        </w:numPr>
        <w:rPr>
          <w:sz w:val="28"/>
          <w:szCs w:val="28"/>
        </w:rPr>
      </w:pPr>
      <w:r w:rsidRPr="003C706D">
        <w:rPr>
          <w:rFonts w:hint="eastAsia"/>
          <w:sz w:val="28"/>
          <w:szCs w:val="28"/>
        </w:rPr>
        <w:t>编辑</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针对需要修改的记录，提供对该条记录的所有字段信息进行编辑的功能，可进行</w:t>
      </w:r>
      <w:r>
        <w:rPr>
          <w:rFonts w:hint="eastAsia"/>
          <w:color w:val="000000"/>
          <w:sz w:val="24"/>
        </w:rPr>
        <w:t xml:space="preserve"> </w:t>
      </w:r>
      <w:r>
        <w:rPr>
          <w:rFonts w:hint="eastAsia"/>
          <w:color w:val="000000"/>
          <w:sz w:val="24"/>
        </w:rPr>
        <w:t>“提交”和“保存草稿”；第一次保存时系统将记录当前登陆用户为填报人。修改记录时，系统将记录修改用户。</w:t>
      </w:r>
      <w:r>
        <w:rPr>
          <w:rFonts w:cs="Calibri"/>
          <w:color w:val="000000"/>
          <w:sz w:val="24"/>
        </w:rPr>
        <w:t> </w:t>
      </w:r>
    </w:p>
    <w:p w:rsidR="00672B34" w:rsidRPr="003C706D" w:rsidRDefault="001659CE">
      <w:pPr>
        <w:pStyle w:val="3"/>
        <w:numPr>
          <w:ilvl w:val="2"/>
          <w:numId w:val="1"/>
        </w:numPr>
        <w:rPr>
          <w:sz w:val="28"/>
          <w:szCs w:val="28"/>
        </w:rPr>
      </w:pPr>
      <w:r w:rsidRPr="003C706D">
        <w:rPr>
          <w:rFonts w:hint="eastAsia"/>
          <w:sz w:val="28"/>
          <w:szCs w:val="28"/>
        </w:rPr>
        <w:t>删除</w:t>
      </w:r>
    </w:p>
    <w:p w:rsidR="00672B34" w:rsidRDefault="001659CE">
      <w:pPr>
        <w:snapToGrid w:val="0"/>
        <w:spacing w:line="360" w:lineRule="auto"/>
        <w:ind w:left="432"/>
        <w:rPr>
          <w:rFonts w:ascii="Times New Roman" w:hAnsi="Times New Roman"/>
          <w:color w:val="000000"/>
          <w:sz w:val="24"/>
        </w:rPr>
      </w:pPr>
      <w:r>
        <w:rPr>
          <w:rFonts w:hint="eastAsia"/>
          <w:color w:val="000000"/>
          <w:sz w:val="24"/>
        </w:rPr>
        <w:t>对于需要删除的数据，提供删除按钮，可以删除选中的记录。</w:t>
      </w:r>
    </w:p>
    <w:p w:rsidR="00672B34" w:rsidRPr="003C706D" w:rsidRDefault="001659CE">
      <w:pPr>
        <w:pStyle w:val="3"/>
        <w:numPr>
          <w:ilvl w:val="2"/>
          <w:numId w:val="1"/>
        </w:numPr>
        <w:rPr>
          <w:sz w:val="28"/>
          <w:szCs w:val="28"/>
        </w:rPr>
      </w:pPr>
      <w:r w:rsidRPr="003C706D">
        <w:rPr>
          <w:rFonts w:hint="eastAsia"/>
          <w:sz w:val="28"/>
          <w:szCs w:val="28"/>
        </w:rPr>
        <w:t>提交上报</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将校验完成的数据提交给管理部门进行上报。</w:t>
      </w:r>
    </w:p>
    <w:p w:rsidR="00672B34" w:rsidRDefault="001659CE">
      <w:pPr>
        <w:pStyle w:val="2"/>
        <w:numPr>
          <w:ilvl w:val="1"/>
          <w:numId w:val="1"/>
        </w:numPr>
        <w:rPr>
          <w:rFonts w:ascii="宋体" w:eastAsia="宋体" w:hAnsi="宋体"/>
        </w:rPr>
      </w:pPr>
      <w:r>
        <w:rPr>
          <w:rFonts w:ascii="宋体" w:eastAsia="宋体" w:hAnsi="宋体" w:hint="eastAsia"/>
        </w:rPr>
        <w:t>数据校验</w:t>
      </w:r>
    </w:p>
    <w:p w:rsidR="00672B34" w:rsidRDefault="001659CE">
      <w:pPr>
        <w:snapToGrid w:val="0"/>
        <w:spacing w:line="360" w:lineRule="auto"/>
        <w:ind w:firstLine="420"/>
        <w:rPr>
          <w:color w:val="000000"/>
          <w:sz w:val="24"/>
        </w:rPr>
      </w:pPr>
      <w:r>
        <w:rPr>
          <w:rFonts w:hint="eastAsia"/>
          <w:color w:val="000000"/>
          <w:sz w:val="24"/>
        </w:rPr>
        <w:t>系统可按照规范中的要求对每个字段进行校验，校验未通过的数据进行标注提示</w:t>
      </w:r>
      <w:r w:rsidR="006C74BC">
        <w:rPr>
          <w:rFonts w:hint="eastAsia"/>
          <w:color w:val="000000"/>
          <w:sz w:val="24"/>
        </w:rPr>
        <w:t>；</w:t>
      </w:r>
    </w:p>
    <w:p w:rsidR="00672B34" w:rsidRDefault="001659CE">
      <w:pPr>
        <w:snapToGrid w:val="0"/>
        <w:spacing w:line="360" w:lineRule="auto"/>
        <w:ind w:firstLine="420"/>
        <w:rPr>
          <w:color w:val="000000"/>
          <w:sz w:val="24"/>
        </w:rPr>
      </w:pPr>
      <w:r>
        <w:rPr>
          <w:rFonts w:hint="eastAsia"/>
          <w:color w:val="000000"/>
          <w:sz w:val="24"/>
        </w:rPr>
        <w:t>系统支</w:t>
      </w:r>
      <w:r>
        <w:rPr>
          <w:rFonts w:hint="eastAsia"/>
          <w:color w:val="000000"/>
          <w:sz w:val="24"/>
        </w:rPr>
        <w:t>持自定义设置校验规则，医院可根据自身需要或政策要求自行更改</w:t>
      </w:r>
      <w:r w:rsidR="006C74BC">
        <w:rPr>
          <w:rFonts w:hint="eastAsia"/>
          <w:color w:val="000000"/>
          <w:sz w:val="24"/>
        </w:rPr>
        <w:t>；</w:t>
      </w:r>
    </w:p>
    <w:p w:rsidR="00672B34" w:rsidRDefault="001659CE">
      <w:pPr>
        <w:snapToGrid w:val="0"/>
        <w:spacing w:line="360" w:lineRule="auto"/>
        <w:ind w:firstLine="420"/>
        <w:rPr>
          <w:color w:val="000000"/>
          <w:sz w:val="24"/>
        </w:rPr>
      </w:pPr>
      <w:r>
        <w:rPr>
          <w:rFonts w:hint="eastAsia"/>
          <w:color w:val="000000"/>
          <w:sz w:val="24"/>
        </w:rPr>
        <w:t>对于完成提交的记录，系统自动进行校验</w:t>
      </w:r>
      <w:r w:rsidR="006C74BC">
        <w:rPr>
          <w:rFonts w:hint="eastAsia"/>
          <w:color w:val="000000"/>
          <w:sz w:val="24"/>
        </w:rPr>
        <w:t>。</w:t>
      </w:r>
    </w:p>
    <w:p w:rsidR="009574CB" w:rsidRPr="009574CB" w:rsidRDefault="009574CB" w:rsidP="009574CB">
      <w:pPr>
        <w:pStyle w:val="2"/>
        <w:numPr>
          <w:ilvl w:val="1"/>
          <w:numId w:val="1"/>
        </w:numPr>
        <w:rPr>
          <w:rFonts w:ascii="宋体" w:eastAsia="宋体" w:hAnsi="宋体"/>
        </w:rPr>
      </w:pPr>
      <w:r w:rsidRPr="009574CB">
        <w:rPr>
          <w:rFonts w:ascii="宋体" w:eastAsia="宋体" w:hAnsi="宋体" w:hint="eastAsia"/>
        </w:rPr>
        <w:t>过程质控</w:t>
      </w:r>
    </w:p>
    <w:p w:rsidR="009574CB" w:rsidRPr="009574CB" w:rsidRDefault="009574CB" w:rsidP="009574CB">
      <w:pPr>
        <w:snapToGrid w:val="0"/>
        <w:spacing w:line="360" w:lineRule="auto"/>
        <w:ind w:firstLine="420"/>
        <w:rPr>
          <w:color w:val="000000"/>
          <w:sz w:val="24"/>
        </w:rPr>
      </w:pPr>
      <w:r w:rsidRPr="009574CB">
        <w:rPr>
          <w:rFonts w:hint="eastAsia"/>
          <w:color w:val="000000"/>
          <w:sz w:val="24"/>
        </w:rPr>
        <w:t>系统提供事中质控提醒功能，包括</w:t>
      </w:r>
      <w:r w:rsidR="00ED321E">
        <w:rPr>
          <w:rFonts w:hint="eastAsia"/>
          <w:color w:val="000000"/>
          <w:sz w:val="24"/>
        </w:rPr>
        <w:t>：</w:t>
      </w:r>
    </w:p>
    <w:p w:rsidR="009574CB" w:rsidRPr="009574CB" w:rsidRDefault="009574CB" w:rsidP="009574CB">
      <w:pPr>
        <w:snapToGrid w:val="0"/>
        <w:spacing w:line="360" w:lineRule="auto"/>
        <w:ind w:firstLine="420"/>
        <w:rPr>
          <w:color w:val="000000"/>
          <w:sz w:val="24"/>
        </w:rPr>
      </w:pPr>
      <w:r>
        <w:rPr>
          <w:rFonts w:hint="eastAsia"/>
          <w:color w:val="000000"/>
          <w:sz w:val="24"/>
        </w:rPr>
        <w:t>1</w:t>
      </w:r>
      <w:r>
        <w:rPr>
          <w:rFonts w:hint="eastAsia"/>
          <w:color w:val="000000"/>
          <w:sz w:val="24"/>
        </w:rPr>
        <w:t>）</w:t>
      </w:r>
      <w:r w:rsidRPr="009574CB">
        <w:rPr>
          <w:rFonts w:hint="eastAsia"/>
          <w:color w:val="000000"/>
          <w:sz w:val="24"/>
        </w:rPr>
        <w:t>支持对关键指标的完成与否进行相应提醒；</w:t>
      </w:r>
    </w:p>
    <w:p w:rsidR="009574CB" w:rsidRPr="009574CB" w:rsidRDefault="009574CB" w:rsidP="009574CB">
      <w:pPr>
        <w:snapToGrid w:val="0"/>
        <w:spacing w:line="360" w:lineRule="auto"/>
        <w:ind w:firstLine="420"/>
        <w:rPr>
          <w:color w:val="000000"/>
          <w:sz w:val="24"/>
        </w:rPr>
      </w:pPr>
      <w:r>
        <w:rPr>
          <w:color w:val="000000"/>
          <w:sz w:val="24"/>
        </w:rPr>
        <w:t>2</w:t>
      </w:r>
      <w:r>
        <w:rPr>
          <w:rFonts w:hint="eastAsia"/>
          <w:color w:val="000000"/>
          <w:sz w:val="24"/>
        </w:rPr>
        <w:t>）</w:t>
      </w:r>
      <w:r w:rsidRPr="009574CB">
        <w:rPr>
          <w:rFonts w:hint="eastAsia"/>
          <w:color w:val="000000"/>
          <w:sz w:val="24"/>
        </w:rPr>
        <w:t>支持基于国家单病种质控平台提供的质控点位结合单病种相关指南，从风险评估、检验检查推荐、检验检查结果解读、治疗方案、手术建议等方面，实</w:t>
      </w:r>
      <w:r w:rsidRPr="009574CB">
        <w:rPr>
          <w:rFonts w:hint="eastAsia"/>
          <w:color w:val="000000"/>
          <w:sz w:val="24"/>
        </w:rPr>
        <w:lastRenderedPageBreak/>
        <w:t>时提醒医护，规范诊疗行为。</w:t>
      </w:r>
    </w:p>
    <w:p w:rsidR="009574CB" w:rsidRPr="009574CB" w:rsidRDefault="009574CB">
      <w:pPr>
        <w:snapToGrid w:val="0"/>
        <w:spacing w:line="360" w:lineRule="auto"/>
        <w:ind w:firstLine="420"/>
        <w:rPr>
          <w:rFonts w:ascii="Times New Roman" w:hAnsi="Times New Roman"/>
          <w:color w:val="000000"/>
          <w:sz w:val="24"/>
        </w:rPr>
      </w:pPr>
    </w:p>
    <w:p w:rsidR="00672B34" w:rsidRDefault="001659CE">
      <w:pPr>
        <w:pStyle w:val="2"/>
        <w:numPr>
          <w:ilvl w:val="1"/>
          <w:numId w:val="1"/>
        </w:numPr>
        <w:rPr>
          <w:rFonts w:ascii="宋体" w:eastAsia="宋体" w:hAnsi="宋体"/>
        </w:rPr>
      </w:pPr>
      <w:r>
        <w:rPr>
          <w:rFonts w:ascii="宋体" w:eastAsia="宋体" w:hAnsi="宋体" w:hint="eastAsia"/>
        </w:rPr>
        <w:t>数据审核</w:t>
      </w:r>
    </w:p>
    <w:p w:rsidR="00437EB0" w:rsidRPr="003C706D" w:rsidRDefault="00437EB0" w:rsidP="003C706D">
      <w:pPr>
        <w:pStyle w:val="3"/>
        <w:numPr>
          <w:ilvl w:val="2"/>
          <w:numId w:val="1"/>
        </w:numPr>
        <w:rPr>
          <w:sz w:val="28"/>
          <w:szCs w:val="28"/>
        </w:rPr>
      </w:pPr>
      <w:r w:rsidRPr="003C706D">
        <w:rPr>
          <w:rFonts w:hint="eastAsia"/>
          <w:sz w:val="28"/>
          <w:szCs w:val="28"/>
        </w:rPr>
        <w:t>上报审核</w:t>
      </w:r>
    </w:p>
    <w:p w:rsidR="00672B34" w:rsidRDefault="001659CE">
      <w:pPr>
        <w:snapToGrid w:val="0"/>
        <w:spacing w:line="360" w:lineRule="auto"/>
        <w:ind w:firstLine="420"/>
        <w:rPr>
          <w:color w:val="000000"/>
          <w:sz w:val="24"/>
        </w:rPr>
      </w:pPr>
      <w:r>
        <w:rPr>
          <w:rFonts w:hint="eastAsia"/>
          <w:color w:val="000000"/>
          <w:sz w:val="24"/>
        </w:rPr>
        <w:t>系统可以灵活设置院内单病种病例审核流程，包括质控科</w:t>
      </w:r>
      <w:r>
        <w:rPr>
          <w:rFonts w:hint="eastAsia"/>
          <w:color w:val="000000"/>
          <w:sz w:val="24"/>
        </w:rPr>
        <w:t>-</w:t>
      </w:r>
      <w:r>
        <w:rPr>
          <w:rFonts w:hint="eastAsia"/>
          <w:color w:val="000000"/>
          <w:sz w:val="24"/>
        </w:rPr>
        <w:t>临床科室两级审核、质控科</w:t>
      </w:r>
      <w:r>
        <w:rPr>
          <w:rFonts w:hint="eastAsia"/>
          <w:color w:val="000000"/>
          <w:sz w:val="24"/>
        </w:rPr>
        <w:t>-</w:t>
      </w:r>
      <w:r>
        <w:rPr>
          <w:rFonts w:hint="eastAsia"/>
          <w:color w:val="000000"/>
          <w:sz w:val="24"/>
        </w:rPr>
        <w:t>临床科室</w:t>
      </w:r>
      <w:r>
        <w:rPr>
          <w:rFonts w:hint="eastAsia"/>
          <w:color w:val="000000"/>
          <w:sz w:val="24"/>
        </w:rPr>
        <w:t>-</w:t>
      </w:r>
      <w:r>
        <w:rPr>
          <w:rFonts w:hint="eastAsia"/>
          <w:color w:val="000000"/>
          <w:sz w:val="24"/>
        </w:rPr>
        <w:t>医疗组</w:t>
      </w:r>
      <w:r>
        <w:rPr>
          <w:rFonts w:hint="eastAsia"/>
          <w:color w:val="000000"/>
          <w:sz w:val="24"/>
        </w:rPr>
        <w:t>/</w:t>
      </w:r>
      <w:r>
        <w:rPr>
          <w:rFonts w:hint="eastAsia"/>
          <w:color w:val="000000"/>
          <w:sz w:val="24"/>
        </w:rPr>
        <w:t>医生三级审核；</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数据审核既</w:t>
      </w:r>
      <w:r>
        <w:rPr>
          <w:rFonts w:hint="eastAsia"/>
          <w:color w:val="000000"/>
          <w:sz w:val="24"/>
        </w:rPr>
        <w:t>可以逐条审核也可批量审核，支持审核流程配置，审核不通过需要填写原因；</w:t>
      </w:r>
    </w:p>
    <w:p w:rsidR="00672B34" w:rsidRDefault="001659CE">
      <w:pPr>
        <w:pStyle w:val="16"/>
        <w:snapToGrid w:val="0"/>
        <w:spacing w:before="0" w:beforeAutospacing="0" w:after="0" w:afterAutospacing="0" w:line="360" w:lineRule="auto"/>
        <w:ind w:firstLineChars="200" w:firstLine="480"/>
        <w:rPr>
          <w:rFonts w:cs="Calibri"/>
          <w:color w:val="000000"/>
        </w:rPr>
      </w:pPr>
      <w:r>
        <w:rPr>
          <w:rFonts w:ascii="Calibri" w:hAnsi="Calibri" w:cs="Calibri"/>
          <w:color w:val="000000"/>
        </w:rPr>
        <w:t> </w:t>
      </w:r>
      <w:r>
        <w:rPr>
          <w:rFonts w:cs="Calibri"/>
          <w:color w:val="000000"/>
        </w:rPr>
        <w:t>审核不通过原因置顶提醒填报员，可查看历史审核不通过原因。</w:t>
      </w:r>
    </w:p>
    <w:p w:rsidR="00437EB0" w:rsidRPr="003C706D" w:rsidRDefault="00437EB0" w:rsidP="003C706D">
      <w:pPr>
        <w:pStyle w:val="3"/>
        <w:numPr>
          <w:ilvl w:val="2"/>
          <w:numId w:val="1"/>
        </w:numPr>
        <w:rPr>
          <w:sz w:val="28"/>
          <w:szCs w:val="28"/>
        </w:rPr>
      </w:pPr>
      <w:r w:rsidRPr="003C706D">
        <w:rPr>
          <w:rFonts w:hint="eastAsia"/>
          <w:sz w:val="28"/>
          <w:szCs w:val="28"/>
        </w:rPr>
        <w:t>数据反馈</w:t>
      </w:r>
    </w:p>
    <w:p w:rsidR="00437EB0" w:rsidRDefault="00437EB0">
      <w:pPr>
        <w:pStyle w:val="16"/>
        <w:snapToGrid w:val="0"/>
        <w:spacing w:before="0" w:beforeAutospacing="0" w:after="0" w:afterAutospacing="0" w:line="360" w:lineRule="auto"/>
        <w:ind w:firstLineChars="200" w:firstLine="480"/>
        <w:rPr>
          <w:color w:val="000000"/>
        </w:rPr>
      </w:pPr>
      <w:r>
        <w:rPr>
          <w:rFonts w:hint="eastAsia"/>
          <w:color w:val="000000"/>
        </w:rPr>
        <w:t>上报不成功的病例，</w:t>
      </w:r>
      <w:r w:rsidR="003C706D">
        <w:rPr>
          <w:rFonts w:hint="eastAsia"/>
          <w:color w:val="000000"/>
        </w:rPr>
        <w:t>管理人员可一键分发，系统</w:t>
      </w:r>
      <w:r>
        <w:rPr>
          <w:rFonts w:hint="eastAsia"/>
          <w:color w:val="000000"/>
        </w:rPr>
        <w:t>根据上报路径</w:t>
      </w:r>
      <w:r w:rsidR="003C706D">
        <w:rPr>
          <w:rFonts w:hint="eastAsia"/>
          <w:color w:val="000000"/>
        </w:rPr>
        <w:t>自动发回医生维度</w:t>
      </w:r>
      <w:r>
        <w:rPr>
          <w:rFonts w:hint="eastAsia"/>
          <w:color w:val="000000"/>
        </w:rPr>
        <w:t>，病历数据的状态变更为</w:t>
      </w:r>
      <w:r w:rsidR="003C706D">
        <w:rPr>
          <w:rFonts w:hint="eastAsia"/>
          <w:color w:val="000000"/>
        </w:rPr>
        <w:t>待修订状态，医生可重新修订上报。</w:t>
      </w:r>
    </w:p>
    <w:p w:rsidR="00672B34" w:rsidRDefault="001659CE">
      <w:pPr>
        <w:pStyle w:val="2"/>
        <w:numPr>
          <w:ilvl w:val="1"/>
          <w:numId w:val="1"/>
        </w:numPr>
        <w:rPr>
          <w:rFonts w:ascii="宋体" w:eastAsia="宋体" w:hAnsi="宋体"/>
        </w:rPr>
      </w:pPr>
      <w:r>
        <w:rPr>
          <w:rFonts w:ascii="宋体" w:eastAsia="宋体" w:hAnsi="宋体" w:hint="eastAsia"/>
        </w:rPr>
        <w:t>数据归档</w:t>
      </w:r>
    </w:p>
    <w:p w:rsidR="00672B34" w:rsidRDefault="001659CE">
      <w:pPr>
        <w:snapToGrid w:val="0"/>
        <w:spacing w:line="360" w:lineRule="auto"/>
        <w:rPr>
          <w:rFonts w:ascii="Times New Roman" w:hAnsi="Times New Roman"/>
          <w:color w:val="000000"/>
          <w:sz w:val="24"/>
        </w:rPr>
      </w:pPr>
      <w:r>
        <w:rPr>
          <w:rFonts w:cs="Calibri"/>
          <w:color w:val="000000"/>
          <w:sz w:val="24"/>
        </w:rPr>
        <w:t xml:space="preserve">    </w:t>
      </w:r>
      <w:r>
        <w:rPr>
          <w:rFonts w:hint="eastAsia"/>
          <w:color w:val="000000"/>
          <w:sz w:val="24"/>
        </w:rPr>
        <w:t>提供将上报成功的记录保存入库，并标记为历史数据，不再显示在待上报记录列表中，并且归档时同步弹窗提醒，确保记录为已上报数据，提供查询、导出功能。</w:t>
      </w:r>
    </w:p>
    <w:p w:rsidR="00672B34" w:rsidRDefault="001659CE">
      <w:pPr>
        <w:pStyle w:val="2"/>
        <w:numPr>
          <w:ilvl w:val="1"/>
          <w:numId w:val="1"/>
        </w:numPr>
        <w:rPr>
          <w:rFonts w:ascii="宋体" w:eastAsia="宋体" w:hAnsi="宋体"/>
        </w:rPr>
      </w:pPr>
      <w:r>
        <w:rPr>
          <w:rFonts w:ascii="宋体" w:eastAsia="宋体" w:hAnsi="宋体" w:hint="eastAsia"/>
        </w:rPr>
        <w:t>数据总览</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支持对单病种数据进行汇总分析，为管理科室提供各个责任科室病种上报情况的总览</w:t>
      </w:r>
      <w:r>
        <w:rPr>
          <w:rFonts w:hint="eastAsia"/>
          <w:color w:val="000000"/>
          <w:sz w:val="24"/>
        </w:rPr>
        <w:t>，并可以下发通知，提醒相应的科室或责任人及时上报，避免数据漏报的情况。</w:t>
      </w:r>
    </w:p>
    <w:p w:rsidR="00672B34" w:rsidRDefault="001659CE">
      <w:pPr>
        <w:pStyle w:val="2"/>
        <w:numPr>
          <w:ilvl w:val="1"/>
          <w:numId w:val="1"/>
        </w:numPr>
        <w:rPr>
          <w:rFonts w:ascii="宋体" w:eastAsia="宋体" w:hAnsi="宋体"/>
        </w:rPr>
      </w:pPr>
      <w:r>
        <w:rPr>
          <w:rFonts w:ascii="宋体" w:eastAsia="宋体" w:hAnsi="宋体" w:hint="eastAsia"/>
        </w:rPr>
        <w:t>数据上报</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院内审核完成支持手动上传模式、一键上传模式、自动上传模式自动对接卫</w:t>
      </w:r>
      <w:r>
        <w:rPr>
          <w:rFonts w:hint="eastAsia"/>
          <w:color w:val="000000"/>
          <w:sz w:val="24"/>
        </w:rPr>
        <w:lastRenderedPageBreak/>
        <w:t>健委的前置机程序，将系统内通过校验的数据上报至国家平台，并提供自动上传配置功能，可调整自动上传时间点，提供系统上传日志，展示上传记录，失败日志展示详细原因信息。</w:t>
      </w:r>
    </w:p>
    <w:p w:rsidR="00672B34" w:rsidRDefault="001659CE">
      <w:pPr>
        <w:pStyle w:val="2"/>
        <w:numPr>
          <w:ilvl w:val="1"/>
          <w:numId w:val="1"/>
        </w:numPr>
        <w:rPr>
          <w:rFonts w:ascii="宋体" w:eastAsia="宋体" w:hAnsi="宋体"/>
        </w:rPr>
      </w:pPr>
      <w:r>
        <w:rPr>
          <w:rFonts w:ascii="宋体" w:eastAsia="宋体" w:hAnsi="宋体" w:hint="eastAsia"/>
        </w:rPr>
        <w:t>数据分析</w:t>
      </w:r>
    </w:p>
    <w:p w:rsidR="00672B34" w:rsidRDefault="001659CE">
      <w:pPr>
        <w:snapToGrid w:val="0"/>
        <w:spacing w:line="360" w:lineRule="auto"/>
        <w:ind w:firstLine="420"/>
        <w:rPr>
          <w:color w:val="000000"/>
          <w:sz w:val="24"/>
        </w:rPr>
      </w:pPr>
      <w:r>
        <w:rPr>
          <w:rFonts w:hint="eastAsia"/>
          <w:color w:val="000000"/>
          <w:sz w:val="24"/>
        </w:rPr>
        <w:t>基于标准化处理的单病种数据，可以划分不同主题（费用分析、质量控制），进行多维度分析，分析内容应至少包括：</w:t>
      </w:r>
    </w:p>
    <w:p w:rsidR="00672B34" w:rsidRDefault="001659CE">
      <w:pPr>
        <w:pStyle w:val="a5"/>
        <w:numPr>
          <w:ilvl w:val="0"/>
          <w:numId w:val="8"/>
        </w:numPr>
        <w:snapToGrid w:val="0"/>
        <w:spacing w:line="360" w:lineRule="auto"/>
        <w:ind w:firstLineChars="0"/>
        <w:rPr>
          <w:color w:val="000000"/>
          <w:sz w:val="24"/>
        </w:rPr>
      </w:pPr>
      <w:r>
        <w:rPr>
          <w:rFonts w:hint="eastAsia"/>
          <w:color w:val="000000"/>
          <w:sz w:val="24"/>
        </w:rPr>
        <w:t>病种上报整体情况分析</w:t>
      </w:r>
    </w:p>
    <w:p w:rsidR="00672B34" w:rsidRDefault="001659CE">
      <w:pPr>
        <w:pStyle w:val="a5"/>
        <w:numPr>
          <w:ilvl w:val="0"/>
          <w:numId w:val="8"/>
        </w:numPr>
        <w:snapToGrid w:val="0"/>
        <w:spacing w:line="360" w:lineRule="auto"/>
        <w:ind w:firstLineChars="0"/>
        <w:rPr>
          <w:color w:val="000000"/>
          <w:sz w:val="24"/>
        </w:rPr>
      </w:pPr>
      <w:r>
        <w:rPr>
          <w:rFonts w:hint="eastAsia"/>
          <w:color w:val="000000"/>
          <w:sz w:val="24"/>
        </w:rPr>
        <w:t>各病种例数分析</w:t>
      </w:r>
    </w:p>
    <w:p w:rsidR="00672B34" w:rsidRDefault="001659CE">
      <w:pPr>
        <w:pStyle w:val="a5"/>
        <w:numPr>
          <w:ilvl w:val="0"/>
          <w:numId w:val="8"/>
        </w:numPr>
        <w:snapToGrid w:val="0"/>
        <w:spacing w:line="360" w:lineRule="auto"/>
        <w:ind w:firstLineChars="0"/>
        <w:rPr>
          <w:color w:val="000000"/>
          <w:sz w:val="24"/>
        </w:rPr>
      </w:pPr>
      <w:r>
        <w:rPr>
          <w:rFonts w:hint="eastAsia"/>
          <w:color w:val="000000"/>
          <w:sz w:val="24"/>
        </w:rPr>
        <w:t>病种费用分析</w:t>
      </w:r>
    </w:p>
    <w:p w:rsidR="00672B34" w:rsidRDefault="001659CE">
      <w:pPr>
        <w:pStyle w:val="a5"/>
        <w:numPr>
          <w:ilvl w:val="0"/>
          <w:numId w:val="8"/>
        </w:numPr>
        <w:snapToGrid w:val="0"/>
        <w:spacing w:line="360" w:lineRule="auto"/>
        <w:ind w:firstLineChars="0"/>
        <w:rPr>
          <w:color w:val="000000"/>
          <w:sz w:val="24"/>
        </w:rPr>
      </w:pPr>
      <w:r>
        <w:rPr>
          <w:rFonts w:hint="eastAsia"/>
          <w:color w:val="000000"/>
          <w:sz w:val="24"/>
        </w:rPr>
        <w:t>各病种排名分析</w:t>
      </w:r>
    </w:p>
    <w:p w:rsidR="00672B34" w:rsidRDefault="001659CE">
      <w:pPr>
        <w:pStyle w:val="a5"/>
        <w:numPr>
          <w:ilvl w:val="0"/>
          <w:numId w:val="8"/>
        </w:numPr>
        <w:snapToGrid w:val="0"/>
        <w:spacing w:line="360" w:lineRule="auto"/>
        <w:ind w:firstLineChars="0"/>
        <w:rPr>
          <w:color w:val="000000"/>
          <w:sz w:val="24"/>
        </w:rPr>
      </w:pPr>
      <w:r>
        <w:rPr>
          <w:rFonts w:hint="eastAsia"/>
          <w:color w:val="000000"/>
          <w:sz w:val="24"/>
        </w:rPr>
        <w:t>病种住院天数分析</w:t>
      </w:r>
    </w:p>
    <w:p w:rsidR="00672B34" w:rsidRDefault="001659CE">
      <w:pPr>
        <w:pStyle w:val="a5"/>
        <w:numPr>
          <w:ilvl w:val="0"/>
          <w:numId w:val="8"/>
        </w:numPr>
        <w:snapToGrid w:val="0"/>
        <w:spacing w:line="360" w:lineRule="auto"/>
        <w:ind w:firstLineChars="0"/>
        <w:rPr>
          <w:color w:val="000000"/>
          <w:sz w:val="24"/>
        </w:rPr>
      </w:pPr>
      <w:r>
        <w:rPr>
          <w:rFonts w:hint="eastAsia"/>
          <w:color w:val="000000"/>
          <w:sz w:val="24"/>
        </w:rPr>
        <w:t>病种分布统计分析</w:t>
      </w:r>
    </w:p>
    <w:p w:rsidR="00672B34" w:rsidRDefault="001659CE">
      <w:pPr>
        <w:pStyle w:val="a5"/>
        <w:numPr>
          <w:ilvl w:val="0"/>
          <w:numId w:val="8"/>
        </w:numPr>
        <w:snapToGrid w:val="0"/>
        <w:spacing w:line="360" w:lineRule="auto"/>
        <w:ind w:firstLineChars="0"/>
        <w:rPr>
          <w:color w:val="000000"/>
          <w:sz w:val="24"/>
        </w:rPr>
      </w:pPr>
      <w:r>
        <w:rPr>
          <w:rFonts w:hint="eastAsia"/>
          <w:color w:val="000000"/>
          <w:sz w:val="24"/>
        </w:rPr>
        <w:t>重点病种过程质控指标分析</w:t>
      </w:r>
    </w:p>
    <w:p w:rsidR="00341502" w:rsidRDefault="00341502">
      <w:pPr>
        <w:pStyle w:val="a5"/>
        <w:numPr>
          <w:ilvl w:val="0"/>
          <w:numId w:val="8"/>
        </w:numPr>
        <w:snapToGrid w:val="0"/>
        <w:spacing w:line="360" w:lineRule="auto"/>
        <w:ind w:firstLineChars="0"/>
        <w:rPr>
          <w:color w:val="000000"/>
          <w:sz w:val="24"/>
        </w:rPr>
      </w:pPr>
      <w:r>
        <w:rPr>
          <w:rFonts w:hint="eastAsia"/>
          <w:color w:val="000000"/>
          <w:sz w:val="24"/>
        </w:rPr>
        <w:t>科室上报情况分析表</w:t>
      </w:r>
    </w:p>
    <w:p w:rsidR="00672B34" w:rsidRDefault="001659CE">
      <w:pPr>
        <w:pStyle w:val="2"/>
        <w:numPr>
          <w:ilvl w:val="1"/>
          <w:numId w:val="1"/>
        </w:numPr>
        <w:rPr>
          <w:rFonts w:ascii="宋体" w:eastAsia="宋体" w:hAnsi="宋体"/>
        </w:rPr>
      </w:pPr>
      <w:r>
        <w:rPr>
          <w:rFonts w:ascii="宋体" w:eastAsia="宋体" w:hAnsi="宋体" w:hint="eastAsia"/>
        </w:rPr>
        <w:t>接口管理</w:t>
      </w:r>
    </w:p>
    <w:p w:rsidR="00672B34" w:rsidRDefault="001659CE">
      <w:pPr>
        <w:snapToGrid w:val="0"/>
        <w:spacing w:line="360" w:lineRule="auto"/>
        <w:ind w:firstLine="420"/>
        <w:rPr>
          <w:rFonts w:ascii="Times New Roman" w:hAnsi="Times New Roman"/>
          <w:color w:val="000000"/>
          <w:sz w:val="24"/>
        </w:rPr>
      </w:pPr>
      <w:r>
        <w:rPr>
          <w:rFonts w:hint="eastAsia"/>
          <w:color w:val="000000"/>
          <w:sz w:val="24"/>
        </w:rPr>
        <w:t>对本系统相关的所有第三方接口配置信息进行统一管理。</w:t>
      </w:r>
      <w:r>
        <w:rPr>
          <w:rFonts w:cs="Calibri"/>
          <w:color w:val="000000"/>
          <w:sz w:val="24"/>
        </w:rPr>
        <w:t> </w:t>
      </w:r>
    </w:p>
    <w:p w:rsidR="00672B34" w:rsidRDefault="001659CE">
      <w:pPr>
        <w:pStyle w:val="2"/>
        <w:numPr>
          <w:ilvl w:val="1"/>
          <w:numId w:val="1"/>
        </w:numPr>
        <w:rPr>
          <w:rFonts w:ascii="宋体" w:eastAsia="宋体" w:hAnsi="宋体"/>
        </w:rPr>
      </w:pPr>
      <w:r>
        <w:rPr>
          <w:rFonts w:ascii="宋体" w:eastAsia="宋体" w:hAnsi="宋体" w:hint="eastAsia"/>
        </w:rPr>
        <w:t>后台管理</w:t>
      </w:r>
    </w:p>
    <w:p w:rsidR="001659CE" w:rsidRDefault="001659CE" w:rsidP="001659CE">
      <w:pPr>
        <w:snapToGrid w:val="0"/>
        <w:spacing w:line="360" w:lineRule="auto"/>
        <w:ind w:firstLine="420"/>
        <w:rPr>
          <w:rFonts w:hint="eastAsia"/>
          <w:color w:val="000000"/>
          <w:sz w:val="24"/>
        </w:rPr>
      </w:pPr>
      <w:r>
        <w:rPr>
          <w:rFonts w:hint="eastAsia"/>
          <w:color w:val="000000"/>
          <w:sz w:val="24"/>
        </w:rPr>
        <w:t>提供系统的后台管理功能，包括权限管理、科室管理、用户管理、病种管理等，医院可自定义系统用户与科室的具体权限，并可根据医院需求自定义添加新病种。</w:t>
      </w:r>
    </w:p>
    <w:p w:rsidR="00672B34" w:rsidRDefault="001659CE" w:rsidP="001659CE">
      <w:pPr>
        <w:pStyle w:val="1"/>
        <w:numPr>
          <w:ilvl w:val="0"/>
          <w:numId w:val="1"/>
        </w:numPr>
        <w:rPr>
          <w:rFonts w:cs="宋体"/>
          <w:sz w:val="28"/>
          <w:szCs w:val="28"/>
        </w:rPr>
      </w:pPr>
      <w:r>
        <w:rPr>
          <w:rFonts w:cs="宋体" w:hint="eastAsia"/>
          <w:sz w:val="28"/>
          <w:szCs w:val="28"/>
        </w:rPr>
        <w:t>服务要求</w:t>
      </w:r>
    </w:p>
    <w:p w:rsidR="00672B34" w:rsidRDefault="001659CE">
      <w:pPr>
        <w:numPr>
          <w:ilvl w:val="0"/>
          <w:numId w:val="9"/>
        </w:numPr>
        <w:tabs>
          <w:tab w:val="left" w:pos="851"/>
        </w:tabs>
        <w:spacing w:line="360" w:lineRule="auto"/>
        <w:ind w:firstLine="426"/>
        <w:rPr>
          <w:rFonts w:ascii="宋体" w:hAnsi="宋体"/>
          <w:b/>
          <w:bCs/>
          <w:sz w:val="24"/>
        </w:rPr>
      </w:pPr>
      <w:bookmarkStart w:id="1" w:name="_Toc517184934"/>
      <w:r>
        <w:rPr>
          <w:rFonts w:ascii="宋体" w:hAnsi="宋体" w:hint="eastAsia"/>
          <w:b/>
          <w:bCs/>
          <w:sz w:val="24"/>
        </w:rPr>
        <w:t>售后服务要求</w:t>
      </w:r>
      <w:bookmarkEnd w:id="1"/>
      <w:r>
        <w:rPr>
          <w:rFonts w:ascii="宋体" w:hAnsi="宋体" w:hint="eastAsia"/>
          <w:b/>
          <w:bCs/>
          <w:sz w:val="24"/>
        </w:rPr>
        <w:t>：</w:t>
      </w:r>
    </w:p>
    <w:p w:rsidR="00672B34" w:rsidRDefault="001659CE">
      <w:pPr>
        <w:spacing w:line="360" w:lineRule="auto"/>
        <w:ind w:firstLineChars="200" w:firstLine="480"/>
        <w:rPr>
          <w:sz w:val="24"/>
        </w:rPr>
      </w:pPr>
      <w:bookmarkStart w:id="2" w:name="_Toc517184935"/>
      <w:r>
        <w:rPr>
          <w:rFonts w:hint="eastAsia"/>
          <w:sz w:val="24"/>
        </w:rPr>
        <w:t>投标人提供的软件系统必须不少于一年的保修服务，</w:t>
      </w:r>
      <w:r>
        <w:rPr>
          <w:sz w:val="24"/>
        </w:rPr>
        <w:t>保修期和系统技术</w:t>
      </w:r>
      <w:r>
        <w:rPr>
          <w:rFonts w:hint="eastAsia"/>
          <w:sz w:val="24"/>
        </w:rPr>
        <w:t>自</w:t>
      </w:r>
      <w:r>
        <w:rPr>
          <w:sz w:val="24"/>
        </w:rPr>
        <w:t>双</w:t>
      </w:r>
      <w:r>
        <w:rPr>
          <w:sz w:val="24"/>
        </w:rPr>
        <w:lastRenderedPageBreak/>
        <w:t>方代表在</w:t>
      </w:r>
      <w:r>
        <w:rPr>
          <w:rFonts w:hint="eastAsia"/>
          <w:sz w:val="24"/>
        </w:rPr>
        <w:t>系统安装</w:t>
      </w:r>
      <w:r>
        <w:rPr>
          <w:sz w:val="24"/>
        </w:rPr>
        <w:t>验收单上签字之日起计算。保修期内</w:t>
      </w:r>
      <w:r>
        <w:rPr>
          <w:rFonts w:hint="eastAsia"/>
          <w:sz w:val="24"/>
        </w:rPr>
        <w:t>所发生的一切费用包括系统技术支持，系统维护或升级，人员交通，差旅服务费用全部包含在中标价内。</w:t>
      </w:r>
      <w:bookmarkEnd w:id="2"/>
      <w:r>
        <w:rPr>
          <w:rFonts w:hint="eastAsia"/>
          <w:sz w:val="24"/>
        </w:rPr>
        <w:t>免费服务期满后，每年的维护费不得高于项目软件价格的</w:t>
      </w:r>
      <w:r>
        <w:rPr>
          <w:sz w:val="24"/>
        </w:rPr>
        <w:t>10</w:t>
      </w:r>
      <w:r>
        <w:rPr>
          <w:rFonts w:hint="eastAsia"/>
          <w:sz w:val="24"/>
        </w:rPr>
        <w:t>%</w:t>
      </w:r>
      <w:r>
        <w:rPr>
          <w:rFonts w:hint="eastAsia"/>
          <w:sz w:val="24"/>
        </w:rPr>
        <w:t>。</w:t>
      </w:r>
    </w:p>
    <w:p w:rsidR="00672B34" w:rsidRDefault="001659CE">
      <w:pPr>
        <w:numPr>
          <w:ilvl w:val="0"/>
          <w:numId w:val="10"/>
        </w:numPr>
        <w:tabs>
          <w:tab w:val="left" w:pos="709"/>
        </w:tabs>
        <w:spacing w:line="360" w:lineRule="auto"/>
        <w:ind w:left="0" w:firstLine="420"/>
        <w:rPr>
          <w:rFonts w:ascii="宋体" w:hAnsi="宋体"/>
          <w:sz w:val="24"/>
        </w:rPr>
      </w:pPr>
      <w:bookmarkStart w:id="3" w:name="_Toc517184936"/>
      <w:r>
        <w:rPr>
          <w:rFonts w:ascii="宋体" w:hAnsi="宋体" w:hint="eastAsia"/>
          <w:sz w:val="24"/>
        </w:rPr>
        <w:t>系统故障的响应时间：投标人必须提供</w:t>
      </w:r>
      <w:r>
        <w:rPr>
          <w:rFonts w:ascii="宋体" w:hAnsi="宋体" w:hint="eastAsia"/>
          <w:sz w:val="24"/>
        </w:rPr>
        <w:t>7*24</w:t>
      </w:r>
      <w:r>
        <w:rPr>
          <w:rFonts w:ascii="宋体" w:hAnsi="宋体" w:hint="eastAsia"/>
          <w:sz w:val="24"/>
        </w:rPr>
        <w:t>小时技术支持热线电话（固话</w:t>
      </w:r>
      <w:r>
        <w:rPr>
          <w:rFonts w:ascii="宋体" w:hAnsi="宋体"/>
          <w:sz w:val="24"/>
        </w:rPr>
        <w:t>，</w:t>
      </w:r>
      <w:r>
        <w:rPr>
          <w:rFonts w:ascii="宋体" w:hAnsi="宋体" w:hint="eastAsia"/>
          <w:sz w:val="24"/>
        </w:rPr>
        <w:t>手机）。当发生故障时，自报障时起算，</w:t>
      </w:r>
      <w:r>
        <w:rPr>
          <w:rFonts w:ascii="宋体" w:hAnsi="宋体" w:hint="eastAsia"/>
          <w:sz w:val="24"/>
        </w:rPr>
        <w:t>1</w:t>
      </w:r>
      <w:r>
        <w:rPr>
          <w:rFonts w:ascii="宋体" w:hAnsi="宋体" w:hint="eastAsia"/>
          <w:sz w:val="24"/>
        </w:rPr>
        <w:t>小时内响应，若远程维护无法解决，投标人应两小时内前往现场处理故障。</w:t>
      </w:r>
      <w:bookmarkStart w:id="4" w:name="_Toc517184937"/>
      <w:bookmarkEnd w:id="3"/>
    </w:p>
    <w:p w:rsidR="00672B34" w:rsidRDefault="001659CE">
      <w:pPr>
        <w:numPr>
          <w:ilvl w:val="0"/>
          <w:numId w:val="10"/>
        </w:numPr>
        <w:tabs>
          <w:tab w:val="left" w:pos="709"/>
        </w:tabs>
        <w:spacing w:line="360" w:lineRule="auto"/>
        <w:ind w:left="0" w:firstLine="420"/>
        <w:rPr>
          <w:rFonts w:ascii="宋体" w:hAnsi="宋体"/>
          <w:sz w:val="24"/>
        </w:rPr>
      </w:pPr>
      <w:r>
        <w:rPr>
          <w:rFonts w:ascii="宋体" w:hAnsi="宋体" w:hint="eastAsia"/>
          <w:sz w:val="24"/>
        </w:rPr>
        <w:t>维保期内，投标人向采购人提供同版本的免费软件升级和维护服务；</w:t>
      </w:r>
    </w:p>
    <w:p w:rsidR="00672B34" w:rsidRDefault="001659CE">
      <w:pPr>
        <w:numPr>
          <w:ilvl w:val="0"/>
          <w:numId w:val="10"/>
        </w:numPr>
        <w:tabs>
          <w:tab w:val="left" w:pos="709"/>
        </w:tabs>
        <w:spacing w:line="360" w:lineRule="auto"/>
        <w:ind w:left="0" w:firstLine="420"/>
        <w:rPr>
          <w:rFonts w:ascii="宋体" w:hAnsi="宋体"/>
          <w:sz w:val="24"/>
        </w:rPr>
      </w:pPr>
      <w:r>
        <w:rPr>
          <w:rFonts w:ascii="宋体" w:hAnsi="宋体" w:hint="eastAsia"/>
          <w:sz w:val="24"/>
        </w:rPr>
        <w:t>维保期内，若因为政策变动而导致需要新的病种进行上报，则双方共同协商制订费用收取标准。</w:t>
      </w:r>
      <w:bookmarkEnd w:id="4"/>
    </w:p>
    <w:p w:rsidR="00672B34" w:rsidRDefault="001659CE">
      <w:pPr>
        <w:numPr>
          <w:ilvl w:val="0"/>
          <w:numId w:val="9"/>
        </w:numPr>
        <w:tabs>
          <w:tab w:val="left" w:pos="851"/>
        </w:tabs>
        <w:spacing w:line="360" w:lineRule="auto"/>
        <w:rPr>
          <w:rFonts w:ascii="宋体" w:hAnsi="宋体"/>
          <w:b/>
          <w:bCs/>
          <w:sz w:val="24"/>
        </w:rPr>
      </w:pPr>
      <w:bookmarkStart w:id="5" w:name="_Toc517184938"/>
      <w:r>
        <w:rPr>
          <w:rFonts w:ascii="宋体" w:hAnsi="宋体" w:hint="eastAsia"/>
          <w:b/>
          <w:bCs/>
          <w:sz w:val="24"/>
        </w:rPr>
        <w:t>培训要求</w:t>
      </w:r>
      <w:bookmarkEnd w:id="5"/>
    </w:p>
    <w:p w:rsidR="00672B34" w:rsidRDefault="001659CE">
      <w:pPr>
        <w:numPr>
          <w:ilvl w:val="0"/>
          <w:numId w:val="11"/>
        </w:numPr>
        <w:tabs>
          <w:tab w:val="left" w:pos="709"/>
        </w:tabs>
        <w:spacing w:line="360" w:lineRule="auto"/>
        <w:ind w:left="0" w:firstLine="420"/>
        <w:rPr>
          <w:rFonts w:ascii="宋体" w:hAnsi="宋体"/>
          <w:sz w:val="24"/>
        </w:rPr>
      </w:pPr>
      <w:bookmarkStart w:id="6" w:name="_Toc517184939"/>
      <w:r>
        <w:rPr>
          <w:rFonts w:ascii="宋体" w:hAnsi="宋体" w:hint="eastAsia"/>
          <w:sz w:val="24"/>
        </w:rPr>
        <w:t>所提供的培训课程表随投标文件一起提交。</w:t>
      </w:r>
      <w:bookmarkEnd w:id="6"/>
    </w:p>
    <w:p w:rsidR="00672B34" w:rsidRDefault="001659CE">
      <w:pPr>
        <w:numPr>
          <w:ilvl w:val="0"/>
          <w:numId w:val="11"/>
        </w:numPr>
        <w:tabs>
          <w:tab w:val="left" w:pos="709"/>
        </w:tabs>
        <w:spacing w:line="360" w:lineRule="auto"/>
        <w:ind w:left="0" w:firstLine="420"/>
        <w:rPr>
          <w:rFonts w:ascii="宋体" w:hAnsi="宋体"/>
          <w:sz w:val="24"/>
        </w:rPr>
      </w:pPr>
      <w:bookmarkStart w:id="7" w:name="_Toc517184940"/>
      <w:r>
        <w:rPr>
          <w:rFonts w:ascii="宋体" w:hAnsi="宋体" w:hint="eastAsia"/>
          <w:sz w:val="24"/>
        </w:rPr>
        <w:t>培训内容与课程要求：对系统的</w:t>
      </w:r>
      <w:r>
        <w:rPr>
          <w:rFonts w:ascii="宋体" w:hAnsi="宋体"/>
          <w:sz w:val="24"/>
        </w:rPr>
        <w:t>使用，操作，维</w:t>
      </w:r>
      <w:r>
        <w:rPr>
          <w:rFonts w:ascii="宋体" w:hAnsi="宋体" w:hint="eastAsia"/>
          <w:sz w:val="24"/>
        </w:rPr>
        <w:t>护</w:t>
      </w:r>
      <w:r>
        <w:rPr>
          <w:rFonts w:ascii="宋体" w:hAnsi="宋体"/>
          <w:sz w:val="24"/>
        </w:rPr>
        <w:t>进行培训，并提供安装使用维护说明书</w:t>
      </w:r>
      <w:r>
        <w:rPr>
          <w:rFonts w:ascii="宋体" w:hAnsi="宋体" w:hint="eastAsia"/>
          <w:sz w:val="24"/>
        </w:rPr>
        <w:t>，以确保采购人能够对系统有足够的了解和熟悉，能够独立进行系统的日常维护和管理。培训所需一切资料由中标商提供。</w:t>
      </w:r>
      <w:bookmarkEnd w:id="7"/>
    </w:p>
    <w:p w:rsidR="00672B34" w:rsidRDefault="001659CE">
      <w:pPr>
        <w:numPr>
          <w:ilvl w:val="0"/>
          <w:numId w:val="11"/>
        </w:numPr>
        <w:tabs>
          <w:tab w:val="left" w:pos="709"/>
        </w:tabs>
        <w:spacing w:line="360" w:lineRule="auto"/>
        <w:ind w:left="0" w:firstLine="420"/>
        <w:rPr>
          <w:rFonts w:ascii="宋体" w:hAnsi="宋体" w:hint="eastAsia"/>
          <w:sz w:val="24"/>
        </w:rPr>
      </w:pPr>
      <w:bookmarkStart w:id="8" w:name="_Toc517184941"/>
      <w:r>
        <w:rPr>
          <w:rFonts w:ascii="宋体" w:hAnsi="宋体" w:hint="eastAsia"/>
          <w:sz w:val="24"/>
        </w:rPr>
        <w:t>培训费用：培训过程中所发生的一切费用（含培训教材费）均包含在中标价内。</w:t>
      </w:r>
      <w:bookmarkEnd w:id="8"/>
    </w:p>
    <w:p w:rsidR="001659CE" w:rsidRPr="001659CE" w:rsidRDefault="001659CE" w:rsidP="001659CE">
      <w:pPr>
        <w:pStyle w:val="1"/>
        <w:numPr>
          <w:ilvl w:val="0"/>
          <w:numId w:val="1"/>
        </w:numPr>
        <w:rPr>
          <w:rFonts w:cs="宋体" w:hint="eastAsia"/>
          <w:sz w:val="28"/>
          <w:szCs w:val="28"/>
        </w:rPr>
      </w:pPr>
      <w:r w:rsidRPr="001659CE">
        <w:rPr>
          <w:rFonts w:cs="宋体" w:hint="eastAsia"/>
          <w:sz w:val="28"/>
          <w:szCs w:val="28"/>
        </w:rPr>
        <w:t>本采购项目所涉及的接口费用均含在本次招标预算中。</w:t>
      </w:r>
    </w:p>
    <w:p w:rsidR="001659CE" w:rsidRDefault="001659CE" w:rsidP="001659CE">
      <w:pPr>
        <w:tabs>
          <w:tab w:val="left" w:pos="709"/>
        </w:tabs>
        <w:spacing w:line="360" w:lineRule="auto"/>
        <w:rPr>
          <w:rFonts w:ascii="宋体" w:hAnsi="宋体"/>
          <w:sz w:val="24"/>
        </w:rPr>
      </w:pPr>
    </w:p>
    <w:p w:rsidR="00672B34" w:rsidRDefault="00672B34">
      <w:pPr>
        <w:pStyle w:val="a6"/>
        <w:snapToGrid w:val="0"/>
        <w:spacing w:line="360" w:lineRule="auto"/>
        <w:ind w:firstLineChars="0" w:firstLine="0"/>
        <w:rPr>
          <w:rFonts w:hAnsi="宋体"/>
          <w:sz w:val="24"/>
          <w:szCs w:val="24"/>
        </w:rPr>
      </w:pPr>
    </w:p>
    <w:p w:rsidR="00672B34" w:rsidRDefault="00672B34">
      <w:pPr>
        <w:spacing w:line="360" w:lineRule="auto"/>
        <w:rPr>
          <w:rFonts w:ascii="宋体" w:hAnsi="宋体"/>
          <w:sz w:val="24"/>
        </w:rPr>
      </w:pPr>
    </w:p>
    <w:p w:rsidR="00672B34" w:rsidRDefault="00672B34"/>
    <w:sectPr w:rsidR="00672B34" w:rsidSect="00B206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Noto Sans CJK JP Regular">
    <w:altName w:val="微软雅黑"/>
    <w:charset w:val="00"/>
    <w:family w:val="swiss"/>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8CAD85"/>
    <w:multiLevelType w:val="singleLevel"/>
    <w:tmpl w:val="AE8CAD85"/>
    <w:lvl w:ilvl="0">
      <w:start w:val="1"/>
      <w:numFmt w:val="chineseCounting"/>
      <w:suff w:val="nothing"/>
      <w:lvlText w:val="（%1）"/>
      <w:lvlJc w:val="left"/>
      <w:pPr>
        <w:ind w:left="0" w:firstLine="420"/>
      </w:pPr>
      <w:rPr>
        <w:rFonts w:hint="eastAsia"/>
      </w:rPr>
    </w:lvl>
  </w:abstractNum>
  <w:abstractNum w:abstractNumId="1">
    <w:nsid w:val="17A54578"/>
    <w:multiLevelType w:val="multilevel"/>
    <w:tmpl w:val="17A5457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345D0B28"/>
    <w:multiLevelType w:val="multilevel"/>
    <w:tmpl w:val="345D0B2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78A62C9"/>
    <w:multiLevelType w:val="multilevel"/>
    <w:tmpl w:val="378A62C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06C423B"/>
    <w:multiLevelType w:val="multilevel"/>
    <w:tmpl w:val="406C423B"/>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1E11B0F"/>
    <w:multiLevelType w:val="multilevel"/>
    <w:tmpl w:val="41E11B0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4678D0"/>
    <w:multiLevelType w:val="multilevel"/>
    <w:tmpl w:val="534678D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F4D4FFD"/>
    <w:multiLevelType w:val="multilevel"/>
    <w:tmpl w:val="5F4D4F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2C65904"/>
    <w:multiLevelType w:val="singleLevel"/>
    <w:tmpl w:val="62C65904"/>
    <w:lvl w:ilvl="0">
      <w:start w:val="1"/>
      <w:numFmt w:val="decimal"/>
      <w:suff w:val="nothing"/>
      <w:lvlText w:val="%1．"/>
      <w:lvlJc w:val="left"/>
      <w:pPr>
        <w:ind w:left="0" w:firstLine="400"/>
      </w:pPr>
      <w:rPr>
        <w:rFonts w:hint="default"/>
      </w:rPr>
    </w:lvl>
  </w:abstractNum>
  <w:abstractNum w:abstractNumId="9">
    <w:nsid w:val="6D7F7A83"/>
    <w:multiLevelType w:val="multilevel"/>
    <w:tmpl w:val="6D7F7A83"/>
    <w:lvl w:ilvl="0">
      <w:start w:val="1"/>
      <w:numFmt w:val="decimal"/>
      <w:lvlText w:val="%1)"/>
      <w:lvlJc w:val="left"/>
      <w:pPr>
        <w:ind w:left="947" w:hanging="420"/>
      </w:pPr>
      <w:rPr>
        <w:rFonts w:hint="default"/>
      </w:rPr>
    </w:lvl>
    <w:lvl w:ilvl="1">
      <w:start w:val="1"/>
      <w:numFmt w:val="bullet"/>
      <w:lvlText w:val=""/>
      <w:lvlJc w:val="left"/>
      <w:pPr>
        <w:ind w:left="1367" w:hanging="420"/>
      </w:pPr>
      <w:rPr>
        <w:rFonts w:ascii="Wingdings" w:hAnsi="Wingdings" w:hint="default"/>
      </w:rPr>
    </w:lvl>
    <w:lvl w:ilvl="2">
      <w:start w:val="1"/>
      <w:numFmt w:val="bullet"/>
      <w:lvlText w:val=""/>
      <w:lvlJc w:val="left"/>
      <w:pPr>
        <w:ind w:left="1787" w:hanging="420"/>
      </w:pPr>
      <w:rPr>
        <w:rFonts w:ascii="Wingdings" w:hAnsi="Wingdings" w:hint="default"/>
      </w:rPr>
    </w:lvl>
    <w:lvl w:ilvl="3">
      <w:start w:val="1"/>
      <w:numFmt w:val="bullet"/>
      <w:lvlText w:val=""/>
      <w:lvlJc w:val="left"/>
      <w:pPr>
        <w:ind w:left="2207" w:hanging="420"/>
      </w:pPr>
      <w:rPr>
        <w:rFonts w:ascii="Wingdings" w:hAnsi="Wingdings" w:hint="default"/>
      </w:rPr>
    </w:lvl>
    <w:lvl w:ilvl="4">
      <w:start w:val="1"/>
      <w:numFmt w:val="bullet"/>
      <w:lvlText w:val=""/>
      <w:lvlJc w:val="left"/>
      <w:pPr>
        <w:ind w:left="2627" w:hanging="420"/>
      </w:pPr>
      <w:rPr>
        <w:rFonts w:ascii="Wingdings" w:hAnsi="Wingdings" w:hint="default"/>
      </w:rPr>
    </w:lvl>
    <w:lvl w:ilvl="5">
      <w:start w:val="1"/>
      <w:numFmt w:val="bullet"/>
      <w:lvlText w:val=""/>
      <w:lvlJc w:val="left"/>
      <w:pPr>
        <w:ind w:left="3047" w:hanging="420"/>
      </w:pPr>
      <w:rPr>
        <w:rFonts w:ascii="Wingdings" w:hAnsi="Wingdings" w:hint="default"/>
      </w:rPr>
    </w:lvl>
    <w:lvl w:ilvl="6">
      <w:start w:val="1"/>
      <w:numFmt w:val="bullet"/>
      <w:lvlText w:val=""/>
      <w:lvlJc w:val="left"/>
      <w:pPr>
        <w:ind w:left="3467" w:hanging="420"/>
      </w:pPr>
      <w:rPr>
        <w:rFonts w:ascii="Wingdings" w:hAnsi="Wingdings" w:hint="default"/>
      </w:rPr>
    </w:lvl>
    <w:lvl w:ilvl="7">
      <w:start w:val="1"/>
      <w:numFmt w:val="bullet"/>
      <w:lvlText w:val=""/>
      <w:lvlJc w:val="left"/>
      <w:pPr>
        <w:ind w:left="3887" w:hanging="420"/>
      </w:pPr>
      <w:rPr>
        <w:rFonts w:ascii="Wingdings" w:hAnsi="Wingdings" w:hint="default"/>
      </w:rPr>
    </w:lvl>
    <w:lvl w:ilvl="8">
      <w:start w:val="1"/>
      <w:numFmt w:val="bullet"/>
      <w:lvlText w:val=""/>
      <w:lvlJc w:val="left"/>
      <w:pPr>
        <w:ind w:left="4307" w:hanging="420"/>
      </w:pPr>
      <w:rPr>
        <w:rFonts w:ascii="Wingdings" w:hAnsi="Wingdings" w:hint="default"/>
      </w:rPr>
    </w:lvl>
  </w:abstractNum>
  <w:abstractNum w:abstractNumId="10">
    <w:nsid w:val="6E297AAC"/>
    <w:multiLevelType w:val="multilevel"/>
    <w:tmpl w:val="6E297AA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74634341"/>
    <w:multiLevelType w:val="hybridMultilevel"/>
    <w:tmpl w:val="52E69BF8"/>
    <w:lvl w:ilvl="0" w:tplc="08947B58">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1"/>
  </w:num>
  <w:num w:numId="2">
    <w:abstractNumId w:val="2"/>
  </w:num>
  <w:num w:numId="3">
    <w:abstractNumId w:val="3"/>
  </w:num>
  <w:num w:numId="4">
    <w:abstractNumId w:val="4"/>
  </w:num>
  <w:num w:numId="5">
    <w:abstractNumId w:val="6"/>
  </w:num>
  <w:num w:numId="6">
    <w:abstractNumId w:val="8"/>
  </w:num>
  <w:num w:numId="7">
    <w:abstractNumId w:val="9"/>
  </w:num>
  <w:num w:numId="8">
    <w:abstractNumId w:val="10"/>
  </w:num>
  <w:num w:numId="9">
    <w:abstractNumId w:val="0"/>
  </w:num>
  <w:num w:numId="10">
    <w:abstractNumId w:val="5"/>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zk2ZmQzY2RhYjViM2NlYzUxOTk1MDY3MzEwOThlNGUifQ=="/>
  </w:docVars>
  <w:rsids>
    <w:rsidRoot w:val="00A50A25"/>
    <w:rsid w:val="00025C49"/>
    <w:rsid w:val="00045FBE"/>
    <w:rsid w:val="000F1935"/>
    <w:rsid w:val="0011508C"/>
    <w:rsid w:val="001412D6"/>
    <w:rsid w:val="001421D6"/>
    <w:rsid w:val="00147FEF"/>
    <w:rsid w:val="001659CE"/>
    <w:rsid w:val="001659F4"/>
    <w:rsid w:val="00186D00"/>
    <w:rsid w:val="001A2B91"/>
    <w:rsid w:val="00341502"/>
    <w:rsid w:val="00397A4C"/>
    <w:rsid w:val="003C706D"/>
    <w:rsid w:val="004318DD"/>
    <w:rsid w:val="00437EB0"/>
    <w:rsid w:val="004954F4"/>
    <w:rsid w:val="004C3B5F"/>
    <w:rsid w:val="004C6791"/>
    <w:rsid w:val="004E0B4F"/>
    <w:rsid w:val="00502B9D"/>
    <w:rsid w:val="005769E8"/>
    <w:rsid w:val="00665AE2"/>
    <w:rsid w:val="00672B34"/>
    <w:rsid w:val="006C74BC"/>
    <w:rsid w:val="00721688"/>
    <w:rsid w:val="00787AEA"/>
    <w:rsid w:val="00806E33"/>
    <w:rsid w:val="008134E5"/>
    <w:rsid w:val="00886B5E"/>
    <w:rsid w:val="008E48A0"/>
    <w:rsid w:val="008F3052"/>
    <w:rsid w:val="009276A4"/>
    <w:rsid w:val="009574CB"/>
    <w:rsid w:val="009C60E3"/>
    <w:rsid w:val="009F2423"/>
    <w:rsid w:val="00A314F5"/>
    <w:rsid w:val="00A50A25"/>
    <w:rsid w:val="00AA5B9E"/>
    <w:rsid w:val="00AB3578"/>
    <w:rsid w:val="00AF612A"/>
    <w:rsid w:val="00B20613"/>
    <w:rsid w:val="00BA76C8"/>
    <w:rsid w:val="00BB40EC"/>
    <w:rsid w:val="00BB43D5"/>
    <w:rsid w:val="00BD458E"/>
    <w:rsid w:val="00BF6B0C"/>
    <w:rsid w:val="00C52ADD"/>
    <w:rsid w:val="00C629EF"/>
    <w:rsid w:val="00EA4781"/>
    <w:rsid w:val="00ED321E"/>
    <w:rsid w:val="00F23474"/>
    <w:rsid w:val="00F31A60"/>
    <w:rsid w:val="00F67F37"/>
    <w:rsid w:val="00FA063E"/>
    <w:rsid w:val="00FA1866"/>
    <w:rsid w:val="00FE5E5E"/>
    <w:rsid w:val="3BF46152"/>
    <w:rsid w:val="45082E9F"/>
    <w:rsid w:val="5DCF64AF"/>
    <w:rsid w:val="7BF03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13"/>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rsid w:val="00B20613"/>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unhideWhenUsed/>
    <w:qFormat/>
    <w:rsid w:val="00B206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06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2061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20613"/>
    <w:pPr>
      <w:pBdr>
        <w:bottom w:val="single" w:sz="6" w:space="1" w:color="auto"/>
      </w:pBdr>
      <w:tabs>
        <w:tab w:val="center" w:pos="4153"/>
        <w:tab w:val="right" w:pos="8306"/>
      </w:tabs>
      <w:snapToGrid w:val="0"/>
      <w:jc w:val="center"/>
    </w:pPr>
    <w:rPr>
      <w:sz w:val="18"/>
      <w:szCs w:val="18"/>
    </w:rPr>
  </w:style>
  <w:style w:type="paragraph" w:customStyle="1" w:styleId="16">
    <w:name w:val="16"/>
    <w:basedOn w:val="a"/>
    <w:qFormat/>
    <w:rsid w:val="00B20613"/>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B20613"/>
    <w:rPr>
      <w:rFonts w:ascii="Calibri" w:eastAsia="宋体" w:hAnsi="Calibri" w:cs="Times New Roman"/>
      <w:b/>
      <w:bCs/>
      <w:kern w:val="44"/>
      <w:sz w:val="44"/>
      <w:szCs w:val="44"/>
    </w:rPr>
  </w:style>
  <w:style w:type="character" w:customStyle="1" w:styleId="2Char1">
    <w:name w:val="标题 2 Char1"/>
    <w:basedOn w:val="a0"/>
    <w:link w:val="2"/>
    <w:uiPriority w:val="9"/>
    <w:qFormat/>
    <w:rsid w:val="00B20613"/>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20613"/>
    <w:rPr>
      <w:rFonts w:ascii="Calibri" w:eastAsia="宋体" w:hAnsi="Calibri" w:cs="Times New Roman"/>
      <w:b/>
      <w:bCs/>
      <w:sz w:val="32"/>
      <w:szCs w:val="32"/>
    </w:rPr>
  </w:style>
  <w:style w:type="character" w:customStyle="1" w:styleId="Char0">
    <w:name w:val="页眉 Char"/>
    <w:basedOn w:val="a0"/>
    <w:link w:val="a4"/>
    <w:uiPriority w:val="99"/>
    <w:qFormat/>
    <w:rsid w:val="00B20613"/>
    <w:rPr>
      <w:rFonts w:ascii="Calibri" w:eastAsia="宋体" w:hAnsi="Calibri" w:cs="Times New Roman"/>
      <w:sz w:val="18"/>
      <w:szCs w:val="18"/>
    </w:rPr>
  </w:style>
  <w:style w:type="character" w:customStyle="1" w:styleId="Char">
    <w:name w:val="页脚 Char"/>
    <w:basedOn w:val="a0"/>
    <w:link w:val="a3"/>
    <w:uiPriority w:val="99"/>
    <w:qFormat/>
    <w:rsid w:val="00B20613"/>
    <w:rPr>
      <w:rFonts w:ascii="Calibri" w:eastAsia="宋体" w:hAnsi="Calibri" w:cs="Times New Roman"/>
      <w:sz w:val="18"/>
      <w:szCs w:val="18"/>
    </w:rPr>
  </w:style>
  <w:style w:type="paragraph" w:customStyle="1" w:styleId="000">
    <w:name w:val="正文_0_0_0"/>
    <w:qFormat/>
    <w:rsid w:val="00B20613"/>
    <w:pPr>
      <w:widowControl w:val="0"/>
      <w:autoSpaceDE w:val="0"/>
      <w:autoSpaceDN w:val="0"/>
    </w:pPr>
    <w:rPr>
      <w:rFonts w:ascii="Noto Sans CJK JP Regular" w:eastAsia="Noto Sans CJK JP Regular" w:hAnsi="Noto Sans CJK JP Regular" w:cs="Noto Sans CJK JP Regular"/>
      <w:sz w:val="22"/>
      <w:szCs w:val="22"/>
      <w:lang w:eastAsia="en-US"/>
    </w:rPr>
  </w:style>
  <w:style w:type="paragraph" w:styleId="a5">
    <w:name w:val="List Paragraph"/>
    <w:basedOn w:val="a"/>
    <w:uiPriority w:val="34"/>
    <w:qFormat/>
    <w:rsid w:val="00B20613"/>
    <w:pPr>
      <w:ind w:firstLineChars="200" w:firstLine="420"/>
    </w:pPr>
  </w:style>
  <w:style w:type="paragraph" w:customStyle="1" w:styleId="20">
    <w:name w:val="标题 2_0"/>
    <w:basedOn w:val="000"/>
    <w:link w:val="2Char"/>
    <w:uiPriority w:val="1"/>
    <w:qFormat/>
    <w:rsid w:val="00B20613"/>
    <w:pPr>
      <w:ind w:left="358"/>
      <w:outlineLvl w:val="1"/>
    </w:pPr>
    <w:rPr>
      <w:rFonts w:ascii="Calibri" w:eastAsia="等线" w:hAnsi="Calibri" w:cs="Times New Roman"/>
      <w:sz w:val="28"/>
      <w:szCs w:val="28"/>
      <w:lang w:val="zh-CN"/>
    </w:rPr>
  </w:style>
  <w:style w:type="character" w:customStyle="1" w:styleId="2Char">
    <w:name w:val="标题 2 Char"/>
    <w:link w:val="20"/>
    <w:uiPriority w:val="1"/>
    <w:qFormat/>
    <w:rsid w:val="00B20613"/>
    <w:rPr>
      <w:rFonts w:ascii="Calibri" w:eastAsia="等线" w:hAnsi="Calibri" w:cs="Times New Roman"/>
      <w:kern w:val="0"/>
      <w:sz w:val="28"/>
      <w:szCs w:val="28"/>
      <w:lang w:val="zh-CN" w:eastAsia="en-US"/>
    </w:rPr>
  </w:style>
  <w:style w:type="paragraph" w:customStyle="1" w:styleId="a6">
    <w:name w:val="段"/>
    <w:qFormat/>
    <w:rsid w:val="00B20613"/>
    <w:pPr>
      <w:tabs>
        <w:tab w:val="center" w:pos="4201"/>
        <w:tab w:val="right" w:leader="dot" w:pos="9298"/>
      </w:tabs>
      <w:autoSpaceDE w:val="0"/>
      <w:autoSpaceDN w:val="0"/>
      <w:ind w:firstLineChars="200" w:firstLine="420"/>
      <w:jc w:val="both"/>
    </w:pPr>
    <w:rPr>
      <w:rFonts w:ascii="宋体" w:eastAsia="宋体" w:hAnsi="Calibri" w:cs="Times New Roman"/>
      <w:sz w:val="21"/>
      <w:szCs w:val="22"/>
    </w:rPr>
  </w:style>
  <w:style w:type="paragraph" w:customStyle="1" w:styleId="a7">
    <w:name w:val="__正文"/>
    <w:link w:val="Char1"/>
    <w:qFormat/>
    <w:rsid w:val="00B20613"/>
    <w:pPr>
      <w:spacing w:line="360" w:lineRule="auto"/>
      <w:ind w:firstLineChars="200" w:firstLine="200"/>
    </w:pPr>
    <w:rPr>
      <w:rFonts w:ascii="Calibri" w:eastAsia="宋体" w:hAnsi="Calibri" w:cs="Times New Roman"/>
      <w:kern w:val="2"/>
      <w:sz w:val="24"/>
      <w:szCs w:val="21"/>
    </w:rPr>
  </w:style>
  <w:style w:type="character" w:customStyle="1" w:styleId="Char1">
    <w:name w:val="__正文 Char"/>
    <w:link w:val="a7"/>
    <w:qFormat/>
    <w:rsid w:val="00B20613"/>
    <w:rPr>
      <w:rFonts w:ascii="Calibri" w:eastAsia="宋体" w:hAnsi="Calibri" w:cs="Times New Roman"/>
      <w:sz w:val="24"/>
      <w:szCs w:val="21"/>
    </w:rPr>
  </w:style>
  <w:style w:type="paragraph" w:customStyle="1" w:styleId="10">
    <w:name w:val="修订1"/>
    <w:hidden/>
    <w:uiPriority w:val="99"/>
    <w:semiHidden/>
    <w:rsid w:val="00B20613"/>
    <w:rPr>
      <w:rFonts w:ascii="Calibri" w:eastAsia="宋体" w:hAnsi="Calibri" w:cs="Times New Roman"/>
      <w:kern w:val="2"/>
      <w:sz w:val="21"/>
      <w:szCs w:val="24"/>
    </w:rPr>
  </w:style>
  <w:style w:type="paragraph" w:customStyle="1" w:styleId="21">
    <w:name w:val="修订2"/>
    <w:hidden/>
    <w:uiPriority w:val="99"/>
    <w:semiHidden/>
    <w:rsid w:val="00B20613"/>
    <w:rPr>
      <w:rFonts w:ascii="Calibri" w:eastAsia="宋体" w:hAnsi="Calibri" w:cs="Times New Roman"/>
      <w:kern w:val="2"/>
      <w:sz w:val="21"/>
      <w:szCs w:val="24"/>
    </w:rPr>
  </w:style>
  <w:style w:type="paragraph" w:styleId="a8">
    <w:name w:val="Revision"/>
    <w:hidden/>
    <w:uiPriority w:val="99"/>
    <w:semiHidden/>
    <w:rsid w:val="00437EB0"/>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646857151">
      <w:bodyDiv w:val="1"/>
      <w:marLeft w:val="0"/>
      <w:marRight w:val="0"/>
      <w:marTop w:val="0"/>
      <w:marBottom w:val="0"/>
      <w:divBdr>
        <w:top w:val="none" w:sz="0" w:space="0" w:color="auto"/>
        <w:left w:val="none" w:sz="0" w:space="0" w:color="auto"/>
        <w:bottom w:val="none" w:sz="0" w:space="0" w:color="auto"/>
        <w:right w:val="none" w:sz="0" w:space="0" w:color="auto"/>
      </w:divBdr>
      <w:divsChild>
        <w:div w:id="20848378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0270-F815-4233-B87F-BD638EA6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2022-07-18T02:37:00Z</dcterms:created>
  <dcterms:modified xsi:type="dcterms:W3CDTF">2022-08-09T12:27:00Z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64C128C2B6F14DDC8342D1A9B4E63C5C</vt:lpwstr>
  </property>
</Properties>
</file>