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FB" w:rsidRDefault="001768FB">
      <w:pPr>
        <w:spacing w:before="100" w:beforeAutospacing="1" w:after="100" w:afterAutospacing="1" w:line="360" w:lineRule="auto"/>
        <w:jc w:val="center"/>
        <w:rPr>
          <w:rFonts w:ascii="宋体" w:hAnsi="宋体" w:cs="Arial"/>
          <w:b/>
          <w:sz w:val="36"/>
          <w:szCs w:val="36"/>
        </w:rPr>
      </w:pPr>
      <w:bookmarkStart w:id="0" w:name="_Toc51489303"/>
      <w:r>
        <w:rPr>
          <w:rFonts w:ascii="宋体" w:hAnsi="宋体" w:cs="Arial" w:hint="eastAsia"/>
          <w:b/>
          <w:sz w:val="36"/>
          <w:szCs w:val="36"/>
        </w:rPr>
        <w:t>厦门市第三医院</w:t>
      </w:r>
      <w:r>
        <w:rPr>
          <w:rFonts w:ascii="宋体" w:hAnsi="宋体" w:cs="Arial"/>
          <w:b/>
          <w:sz w:val="36"/>
          <w:szCs w:val="36"/>
        </w:rPr>
        <w:t>后勤管理服务</w:t>
      </w:r>
    </w:p>
    <w:p w:rsidR="001768FB" w:rsidRDefault="001768FB">
      <w:pPr>
        <w:spacing w:before="100" w:beforeAutospacing="1" w:after="100" w:afterAutospacing="1" w:line="360" w:lineRule="auto"/>
        <w:jc w:val="center"/>
        <w:rPr>
          <w:rFonts w:ascii="宋体" w:hAnsi="宋体" w:cs="Arial"/>
          <w:b/>
          <w:sz w:val="36"/>
          <w:szCs w:val="36"/>
        </w:rPr>
      </w:pPr>
    </w:p>
    <w:p w:rsidR="001768FB" w:rsidRDefault="001768FB" w:rsidP="004B7F50">
      <w:pPr>
        <w:spacing w:before="100" w:beforeAutospacing="1" w:after="100" w:afterAutospacing="1" w:line="360" w:lineRule="auto"/>
        <w:jc w:val="center"/>
        <w:rPr>
          <w:rFonts w:ascii="宋体" w:hAnsi="宋体" w:cs="Arial"/>
          <w:sz w:val="28"/>
          <w:szCs w:val="28"/>
        </w:rPr>
      </w:pPr>
      <w:r>
        <w:rPr>
          <w:rFonts w:ascii="宋体" w:hAnsi="宋体" w:cs="Arial" w:hint="eastAsia"/>
          <w:sz w:val="28"/>
          <w:szCs w:val="28"/>
        </w:rPr>
        <w:t>基本</w:t>
      </w:r>
      <w:r>
        <w:rPr>
          <w:rFonts w:ascii="宋体" w:hAnsi="宋体" w:cs="Arial"/>
          <w:sz w:val="28"/>
          <w:szCs w:val="28"/>
        </w:rPr>
        <w:t>服务</w:t>
      </w:r>
      <w:r>
        <w:rPr>
          <w:rFonts w:ascii="宋体" w:hAnsi="宋体" w:cs="Arial" w:hint="eastAsia"/>
          <w:sz w:val="28"/>
          <w:szCs w:val="28"/>
        </w:rPr>
        <w:t>参数</w:t>
      </w:r>
    </w:p>
    <w:p w:rsidR="001768FB" w:rsidRPr="005762AA" w:rsidRDefault="001768FB" w:rsidP="005762AA">
      <w:pPr>
        <w:spacing w:before="100" w:beforeAutospacing="1" w:after="100" w:afterAutospacing="1" w:line="360" w:lineRule="auto"/>
        <w:jc w:val="center"/>
        <w:rPr>
          <w:rFonts w:ascii="宋体" w:hAnsi="宋体" w:cs="Arial"/>
          <w:sz w:val="28"/>
          <w:szCs w:val="28"/>
        </w:rPr>
      </w:pPr>
      <w:r w:rsidRPr="005762AA">
        <w:rPr>
          <w:rFonts w:ascii="宋体" w:hAnsi="宋体" w:cs="Arial" w:hint="eastAsia"/>
          <w:sz w:val="28"/>
          <w:szCs w:val="28"/>
        </w:rPr>
        <w:t>设备运行与维护</w:t>
      </w:r>
      <w:r w:rsidRPr="005762AA">
        <w:rPr>
          <w:rFonts w:ascii="宋体" w:hAnsi="宋体" w:cs="Arial"/>
          <w:sz w:val="28"/>
          <w:szCs w:val="28"/>
        </w:rPr>
        <w:t>服务方案</w:t>
      </w:r>
    </w:p>
    <w:p w:rsidR="001768FB" w:rsidRDefault="001768FB">
      <w:pPr>
        <w:spacing w:line="360" w:lineRule="auto"/>
        <w:rPr>
          <w:rFonts w:ascii="宋体" w:hAnsi="宋体"/>
          <w:sz w:val="28"/>
          <w:szCs w:val="28"/>
        </w:rPr>
      </w:pPr>
    </w:p>
    <w:p w:rsidR="001768FB" w:rsidRDefault="001768FB">
      <w:pPr>
        <w:spacing w:line="360" w:lineRule="auto"/>
        <w:rPr>
          <w:rFonts w:ascii="宋体" w:hAnsi="宋体"/>
          <w:sz w:val="28"/>
          <w:szCs w:val="28"/>
        </w:rPr>
      </w:pPr>
    </w:p>
    <w:p w:rsidR="001768FB" w:rsidRDefault="001768FB">
      <w:pPr>
        <w:spacing w:line="360" w:lineRule="auto"/>
        <w:rPr>
          <w:rFonts w:ascii="宋体" w:hAnsi="宋体"/>
          <w:sz w:val="28"/>
          <w:szCs w:val="28"/>
        </w:rPr>
      </w:pPr>
    </w:p>
    <w:p w:rsidR="001768FB" w:rsidRDefault="001768FB">
      <w:pPr>
        <w:spacing w:line="360" w:lineRule="auto"/>
        <w:rPr>
          <w:rFonts w:ascii="宋体" w:hAnsi="宋体"/>
          <w:sz w:val="28"/>
          <w:szCs w:val="28"/>
        </w:rPr>
      </w:pPr>
    </w:p>
    <w:p w:rsidR="001768FB" w:rsidRDefault="001768FB">
      <w:pPr>
        <w:spacing w:line="360" w:lineRule="auto"/>
        <w:rPr>
          <w:rFonts w:ascii="宋体" w:hAnsi="宋体"/>
          <w:sz w:val="28"/>
          <w:szCs w:val="28"/>
        </w:rPr>
      </w:pPr>
      <w:r>
        <w:rPr>
          <w:rFonts w:ascii="宋体" w:hAnsi="宋体" w:hint="eastAsia"/>
          <w:sz w:val="28"/>
          <w:szCs w:val="28"/>
        </w:rPr>
        <w:t xml:space="preserve">                         </w:t>
      </w:r>
      <w:r>
        <w:rPr>
          <w:rFonts w:ascii="宋体" w:hAnsi="宋体"/>
          <w:sz w:val="28"/>
          <w:szCs w:val="28"/>
        </w:rPr>
        <w:t xml:space="preserve">       202</w:t>
      </w:r>
      <w:r w:rsidR="0049545F">
        <w:rPr>
          <w:rFonts w:ascii="宋体" w:hAnsi="宋体" w:hint="eastAsia"/>
          <w:sz w:val="28"/>
          <w:szCs w:val="28"/>
        </w:rPr>
        <w:t>2</w:t>
      </w:r>
      <w:r>
        <w:rPr>
          <w:rFonts w:ascii="宋体" w:hAnsi="宋体" w:hint="eastAsia"/>
          <w:sz w:val="28"/>
          <w:szCs w:val="28"/>
        </w:rPr>
        <w:t>年</w:t>
      </w:r>
      <w:r w:rsidR="0049545F">
        <w:rPr>
          <w:rFonts w:ascii="宋体" w:hAnsi="宋体" w:hint="eastAsia"/>
          <w:sz w:val="28"/>
          <w:szCs w:val="28"/>
        </w:rPr>
        <w:t>8</w:t>
      </w:r>
      <w:r>
        <w:rPr>
          <w:rFonts w:ascii="宋体" w:hAnsi="宋体" w:hint="eastAsia"/>
          <w:sz w:val="28"/>
          <w:szCs w:val="28"/>
        </w:rPr>
        <w:t>月</w:t>
      </w:r>
    </w:p>
    <w:p w:rsidR="001768FB" w:rsidRDefault="001768FB">
      <w:pPr>
        <w:spacing w:line="360" w:lineRule="auto"/>
        <w:rPr>
          <w:rFonts w:ascii="宋体" w:hAnsi="宋体"/>
          <w:sz w:val="28"/>
          <w:szCs w:val="28"/>
        </w:rPr>
      </w:pPr>
    </w:p>
    <w:p w:rsidR="001768FB" w:rsidRDefault="001768FB">
      <w:pPr>
        <w:widowControl/>
        <w:jc w:val="left"/>
        <w:rPr>
          <w:rFonts w:ascii="宋体" w:hAnsi="宋体"/>
          <w:szCs w:val="21"/>
        </w:rPr>
      </w:pPr>
      <w:r>
        <w:rPr>
          <w:rFonts w:ascii="宋体" w:hAnsi="宋体"/>
          <w:szCs w:val="21"/>
        </w:rPr>
        <w:br w:type="page"/>
      </w:r>
    </w:p>
    <w:p w:rsidR="001768FB" w:rsidRDefault="001768FB" w:rsidP="00CB766C">
      <w:pPr>
        <w:pStyle w:val="2"/>
        <w:spacing w:line="360" w:lineRule="auto"/>
        <w:rPr>
          <w:rFonts w:ascii="宋体" w:eastAsia="宋体" w:hAnsi="宋体"/>
          <w:sz w:val="24"/>
          <w:szCs w:val="24"/>
        </w:rPr>
      </w:pPr>
      <w:r>
        <w:rPr>
          <w:rFonts w:ascii="宋体" w:eastAsia="宋体" w:hAnsi="宋体" w:hint="eastAsia"/>
          <w:sz w:val="24"/>
          <w:szCs w:val="24"/>
        </w:rPr>
        <w:lastRenderedPageBreak/>
        <w:t>一．设备运行与维护</w:t>
      </w:r>
      <w:r>
        <w:rPr>
          <w:rFonts w:ascii="宋体" w:eastAsia="宋体" w:hAnsi="宋体"/>
          <w:sz w:val="24"/>
          <w:szCs w:val="24"/>
        </w:rPr>
        <w:t>服务方案</w:t>
      </w:r>
    </w:p>
    <w:p w:rsidR="001768FB" w:rsidRDefault="001768FB" w:rsidP="005762AA">
      <w:pPr>
        <w:pStyle w:val="3"/>
        <w:numPr>
          <w:ilvl w:val="0"/>
          <w:numId w:val="1"/>
        </w:numPr>
        <w:spacing w:line="360" w:lineRule="auto"/>
        <w:rPr>
          <w:rFonts w:ascii="宋体" w:eastAsia="宋体" w:hAnsi="宋体"/>
          <w:sz w:val="24"/>
          <w:szCs w:val="24"/>
        </w:rPr>
      </w:pPr>
      <w:r>
        <w:rPr>
          <w:rFonts w:ascii="宋体" w:eastAsia="宋体" w:hAnsi="宋体" w:hint="eastAsia"/>
          <w:sz w:val="24"/>
          <w:szCs w:val="24"/>
        </w:rPr>
        <w:t>项目概况</w:t>
      </w:r>
    </w:p>
    <w:p w:rsidR="0049545F" w:rsidRPr="0049545F" w:rsidRDefault="0049545F" w:rsidP="0049545F">
      <w:pPr>
        <w:widowControl/>
        <w:shd w:val="clear" w:color="auto" w:fill="FFFFFF"/>
        <w:spacing w:line="405" w:lineRule="atLeast"/>
        <w:ind w:left="15" w:firstLineChars="200" w:firstLine="480"/>
        <w:jc w:val="left"/>
        <w:rPr>
          <w:rFonts w:ascii="宋体" w:hAnsi="宋体" w:cs="宋体"/>
          <w:color w:val="000000" w:themeColor="text1"/>
          <w:kern w:val="0"/>
          <w:sz w:val="24"/>
        </w:rPr>
      </w:pPr>
      <w:r w:rsidRPr="0049545F">
        <w:rPr>
          <w:rFonts w:ascii="宋体" w:hAnsi="宋体" w:cs="宋体" w:hint="eastAsia"/>
          <w:color w:val="000000" w:themeColor="text1"/>
          <w:kern w:val="0"/>
          <w:sz w:val="24"/>
        </w:rPr>
        <w:t>厦门大学附属第一医院同安院区（厦门市第三医院）始创于1920年，前身为同安医院；2003年12月更名为厦门市第三医院； 2022年1月划归市属管理，并由厦门大学附属第一医院实施托管，成为厦门大学附属第一医院同安院区。同时也是福建省中医药大学第四临床医学院、福建中医药大学附属医院。</w:t>
      </w:r>
    </w:p>
    <w:p w:rsidR="0049545F" w:rsidRPr="0049545F" w:rsidRDefault="0049545F" w:rsidP="0049545F">
      <w:pPr>
        <w:widowControl/>
        <w:shd w:val="clear" w:color="auto" w:fill="FFFFFF"/>
        <w:spacing w:line="405" w:lineRule="atLeast"/>
        <w:ind w:left="15" w:firstLineChars="200" w:firstLine="480"/>
        <w:jc w:val="left"/>
        <w:rPr>
          <w:rFonts w:ascii="宋体" w:hAnsi="宋体" w:cs="宋体"/>
          <w:color w:val="000000" w:themeColor="text1"/>
          <w:kern w:val="0"/>
          <w:sz w:val="24"/>
        </w:rPr>
      </w:pPr>
      <w:r w:rsidRPr="0049545F">
        <w:rPr>
          <w:rFonts w:ascii="宋体" w:hAnsi="宋体" w:cs="宋体" w:hint="eastAsia"/>
          <w:color w:val="000000" w:themeColor="text1"/>
          <w:kern w:val="0"/>
          <w:sz w:val="24"/>
        </w:rPr>
        <w:t>厦门大学附属第一医院同安院区（厦门市第三医院）是岛外一所集医疗、教学、科研、预防保健为一体的大型三级综合性医院、国家级爱婴医院、“市级文明医院”、福建医科大学、福建中医药大学临床教学医院、国家级住院医师规范化培训基地（全科医师）。</w:t>
      </w:r>
    </w:p>
    <w:p w:rsidR="0049545F" w:rsidRPr="0049545F" w:rsidRDefault="0049545F" w:rsidP="0049545F">
      <w:pPr>
        <w:widowControl/>
        <w:shd w:val="clear" w:color="auto" w:fill="FFFFFF"/>
        <w:spacing w:line="405" w:lineRule="atLeast"/>
        <w:ind w:left="15" w:firstLineChars="200" w:firstLine="480"/>
        <w:jc w:val="left"/>
        <w:rPr>
          <w:rFonts w:ascii="宋体" w:hAnsi="宋体" w:cs="宋体"/>
          <w:color w:val="000000" w:themeColor="text1"/>
          <w:kern w:val="0"/>
          <w:sz w:val="24"/>
        </w:rPr>
      </w:pPr>
      <w:r w:rsidRPr="0049545F">
        <w:rPr>
          <w:rFonts w:ascii="宋体" w:hAnsi="宋体" w:cs="宋体" w:hint="eastAsia"/>
          <w:color w:val="000000" w:themeColor="text1"/>
          <w:kern w:val="0"/>
          <w:sz w:val="24"/>
        </w:rPr>
        <w:t>医院编制床位1000张，占地面积140亩，建筑面积12.8万平方米，内设44个临床、医技科室，16个职能科室，医护人员约1500人，拥有如：ECMO（体外膜肺氧合）、德国西门子</w:t>
      </w:r>
      <w:proofErr w:type="spellStart"/>
      <w:r w:rsidRPr="0049545F">
        <w:rPr>
          <w:rFonts w:ascii="宋体" w:hAnsi="宋体" w:cs="宋体" w:hint="eastAsia"/>
          <w:color w:val="000000" w:themeColor="text1"/>
          <w:kern w:val="0"/>
          <w:sz w:val="24"/>
        </w:rPr>
        <w:t>Prisma</w:t>
      </w:r>
      <w:proofErr w:type="spellEnd"/>
      <w:r w:rsidRPr="0049545F">
        <w:rPr>
          <w:rFonts w:ascii="宋体" w:hAnsi="宋体" w:cs="宋体" w:hint="eastAsia"/>
          <w:color w:val="000000" w:themeColor="text1"/>
          <w:kern w:val="0"/>
          <w:sz w:val="24"/>
        </w:rPr>
        <w:t>科研型 3.0T磁共振、联影3.0T超导核磁共振机、美国GE 256排512层螺旋CT、128排螺旋CT、ECT、西门子数字C臂血管造影(DSA)、1000毫安数字胃肠机、数字DR拍片机、直线加速器、全自动呼吸机、人工肝、血液净化机、高压氧舱、全自动麻醉机、美国全自动生化仪、超细电子胃镜、结肠镜、电子气管镜、三维彩超等一系列先进医疗设备，拥有复合手术室在内的净化手术室15间等。</w:t>
      </w:r>
    </w:p>
    <w:p w:rsidR="0049545F" w:rsidRPr="0049545F" w:rsidRDefault="0049545F" w:rsidP="0049545F">
      <w:pPr>
        <w:widowControl/>
        <w:shd w:val="clear" w:color="auto" w:fill="FFFFFF"/>
        <w:spacing w:line="405" w:lineRule="atLeast"/>
        <w:ind w:left="15" w:firstLineChars="200" w:firstLine="480"/>
        <w:jc w:val="left"/>
        <w:rPr>
          <w:rFonts w:ascii="宋体" w:hAnsi="宋体" w:cs="宋体"/>
          <w:color w:val="000000" w:themeColor="text1"/>
          <w:kern w:val="0"/>
          <w:sz w:val="24"/>
        </w:rPr>
      </w:pPr>
      <w:r w:rsidRPr="0049545F">
        <w:rPr>
          <w:rFonts w:ascii="宋体" w:hAnsi="宋体" w:cs="宋体" w:hint="eastAsia"/>
          <w:color w:val="000000" w:themeColor="text1"/>
          <w:kern w:val="0"/>
          <w:sz w:val="24"/>
        </w:rPr>
        <w:t>医院由厦门大学附属第一医院托管以来，第一医院总院迅速成立工作专班，并派驻首批9人管理团队和13位医学博士专家团队（包括博士生导师7人，硕士生导师6人），共计22名专家进入同安院区工作。围绕创建三甲医院这一总体目标，第一医院总院将帮助同安院区制定学科建设规划，重点建设创伤中心、急危重症中心、疑难杂症和罕见病诊治中心和医学人才培训中心等特色医疗学科，通过补齐欠缺科室，补强薄弱科室，做强重点科室，进一步完善学科建设，加强医学科研和人才培养，提升同安院区的医疗技术服务水平。不仅如此，第一医院总院也将定期安排知名专家下沉到同安院区指导业务工作，采取传帮带的方式，全面加强同安院区各项工作，全面提升同安院区医疗保障、急诊急救、公共卫生、干部保健等各项健康服务保障能力，让同安人民在区内就能享受到高水平的医疗卫生健康服务。</w:t>
      </w:r>
    </w:p>
    <w:p w:rsidR="001768FB" w:rsidRPr="002C384F" w:rsidRDefault="001768FB" w:rsidP="005762AA">
      <w:pPr>
        <w:numPr>
          <w:ilvl w:val="1"/>
          <w:numId w:val="1"/>
        </w:numPr>
        <w:spacing w:line="360" w:lineRule="auto"/>
        <w:rPr>
          <w:rFonts w:ascii="宋体" w:hAnsi="宋体"/>
          <w:color w:val="FF0000"/>
          <w:sz w:val="24"/>
        </w:rPr>
      </w:pPr>
      <w:r w:rsidRPr="002C384F">
        <w:rPr>
          <w:rFonts w:ascii="宋体" w:hAnsi="宋体" w:hint="eastAsia"/>
          <w:color w:val="FF0000"/>
          <w:sz w:val="24"/>
        </w:rPr>
        <w:t>服务范围与项目</w:t>
      </w:r>
    </w:p>
    <w:p w:rsidR="001768FB" w:rsidRPr="002C384F" w:rsidRDefault="001768FB" w:rsidP="005762AA">
      <w:pPr>
        <w:spacing w:line="360" w:lineRule="auto"/>
        <w:rPr>
          <w:rFonts w:ascii="宋体" w:hAnsi="宋体"/>
          <w:color w:val="FF0000"/>
          <w:sz w:val="24"/>
        </w:rPr>
      </w:pPr>
      <w:r w:rsidRPr="002C384F">
        <w:rPr>
          <w:rFonts w:ascii="宋体" w:hAnsi="宋体" w:hint="eastAsia"/>
          <w:color w:val="FF0000"/>
          <w:sz w:val="24"/>
        </w:rPr>
        <w:t xml:space="preserve">    为厦门市第三医院</w:t>
      </w:r>
      <w:r w:rsidR="0049545F">
        <w:rPr>
          <w:rFonts w:ascii="宋体" w:hAnsi="宋体" w:hint="eastAsia"/>
          <w:color w:val="FF0000"/>
          <w:sz w:val="24"/>
        </w:rPr>
        <w:t>全院</w:t>
      </w:r>
      <w:r w:rsidRPr="002C384F">
        <w:rPr>
          <w:rFonts w:ascii="宋体" w:hAnsi="宋体" w:hint="eastAsia"/>
          <w:color w:val="FF0000"/>
          <w:sz w:val="24"/>
        </w:rPr>
        <w:t>的设施设备</w:t>
      </w:r>
      <w:r w:rsidR="002C384F" w:rsidRPr="002C384F">
        <w:rPr>
          <w:rFonts w:ascii="宋体" w:hAnsi="宋体" w:hint="eastAsia"/>
          <w:color w:val="FF0000"/>
          <w:sz w:val="24"/>
        </w:rPr>
        <w:t>、电梯</w:t>
      </w:r>
      <w:r w:rsidRPr="002C384F">
        <w:rPr>
          <w:rFonts w:ascii="宋体" w:hAnsi="宋体" w:hint="eastAsia"/>
          <w:color w:val="FF0000"/>
          <w:sz w:val="24"/>
        </w:rPr>
        <w:t>运行与维护</w:t>
      </w:r>
      <w:r w:rsidR="002C384F" w:rsidRPr="002C384F">
        <w:rPr>
          <w:rFonts w:ascii="宋体" w:hAnsi="宋体" w:hint="eastAsia"/>
          <w:color w:val="FF0000"/>
          <w:sz w:val="24"/>
        </w:rPr>
        <w:t>提供</w:t>
      </w:r>
      <w:r w:rsidRPr="002C384F">
        <w:rPr>
          <w:rFonts w:ascii="宋体" w:hAnsi="宋体" w:hint="eastAsia"/>
          <w:color w:val="FF0000"/>
          <w:sz w:val="24"/>
        </w:rPr>
        <w:t>服务。</w:t>
      </w:r>
    </w:p>
    <w:p w:rsidR="001768FB" w:rsidRDefault="001768FB">
      <w:pPr>
        <w:widowControl/>
        <w:jc w:val="left"/>
        <w:rPr>
          <w:rFonts w:ascii="宋体" w:hAnsi="宋体"/>
          <w:color w:val="000000" w:themeColor="text1"/>
          <w:sz w:val="24"/>
        </w:rPr>
      </w:pPr>
      <w:r>
        <w:rPr>
          <w:rFonts w:ascii="宋体" w:hAnsi="宋体"/>
          <w:color w:val="000000" w:themeColor="text1"/>
          <w:sz w:val="24"/>
        </w:rPr>
        <w:br w:type="page"/>
      </w:r>
    </w:p>
    <w:p w:rsidR="001768FB" w:rsidRPr="00080A92" w:rsidRDefault="001768FB" w:rsidP="00080A92">
      <w:pPr>
        <w:pStyle w:val="3"/>
        <w:rPr>
          <w:rFonts w:ascii="宋体" w:eastAsia="宋体" w:hAnsi="宋体"/>
          <w:sz w:val="24"/>
          <w:szCs w:val="24"/>
        </w:rPr>
      </w:pPr>
      <w:r>
        <w:rPr>
          <w:rFonts w:ascii="宋体" w:eastAsia="宋体" w:hAnsi="宋体" w:hint="eastAsia"/>
          <w:sz w:val="24"/>
          <w:szCs w:val="24"/>
        </w:rPr>
        <w:lastRenderedPageBreak/>
        <w:t>2</w:t>
      </w:r>
      <w:r>
        <w:rPr>
          <w:rFonts w:ascii="宋体" w:eastAsia="宋体" w:hAnsi="宋体"/>
          <w:sz w:val="24"/>
          <w:szCs w:val="24"/>
        </w:rPr>
        <w:t xml:space="preserve"> </w:t>
      </w:r>
      <w:r>
        <w:rPr>
          <w:rFonts w:ascii="宋体" w:hAnsi="宋体" w:cs="宋体" w:hint="eastAsia"/>
          <w:kern w:val="0"/>
          <w:sz w:val="24"/>
        </w:rPr>
        <w:t>设施设备运行与维护服务内容及范围</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1. 高压配电、发电机组运行与管理。</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2. 二次供水系统的运行与管理。</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3. 生活水系统的运行与管理。</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 楼宇水电设备设施的维护与保养及相关小型安装。</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5. 木工零星维修、门窗维护及相关小型安装。</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.6. 外包服务项目的监督与管理：</w:t>
      </w:r>
      <w:r>
        <w:rPr>
          <w:rFonts w:ascii="宋体" w:hAnsi="宋体" w:cs="宋体" w:hint="eastAsia"/>
          <w:color w:val="000000" w:themeColor="text1"/>
          <w:kern w:val="0"/>
          <w:sz w:val="24"/>
        </w:rPr>
        <w:t>需针对各特种外包服务项目，配置持证专业管理人员，负责对电梯、污水站、消防维保单位监督管理。</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7. 室内管道疏通。</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8. 能源管理。每天进行水电核算与比对，对发现的异常状况及时进行检查处理，以及时消除补水异常、耗电异常的状况。每月将用水、电的情况报告总务科，并分析出能源消耗的具体原因，制定节能措施。</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9. 给排水系统的运行与管理。</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 xml:space="preserve">10. 机房设备运行与管理（不含末端及管道的安装、维修〕。 </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11. </w:t>
      </w:r>
      <w:r>
        <w:rPr>
          <w:rFonts w:ascii="宋体" w:hAnsi="宋体" w:cs="宋体" w:hint="eastAsia"/>
          <w:color w:val="000000" w:themeColor="text1"/>
          <w:kern w:val="0"/>
          <w:sz w:val="24"/>
        </w:rPr>
        <w:t>设立工程报修中心，与现有的一站式服务中心形成信息联动共享，相关人员配置对讲机。</w:t>
      </w:r>
      <w:r w:rsidRPr="00A54520">
        <w:rPr>
          <w:rFonts w:ascii="宋体" w:hAnsi="宋体" w:cs="宋体" w:hint="eastAsia"/>
          <w:color w:val="FF0000"/>
          <w:kern w:val="0"/>
          <w:sz w:val="24"/>
        </w:rPr>
        <w:t>日常</w:t>
      </w:r>
      <w:r>
        <w:rPr>
          <w:rFonts w:ascii="宋体" w:hAnsi="宋体" w:cs="宋体" w:hint="eastAsia"/>
          <w:color w:val="FF0000"/>
          <w:kern w:val="0"/>
          <w:sz w:val="24"/>
        </w:rPr>
        <w:t>所有</w:t>
      </w:r>
      <w:r w:rsidRPr="00A54520">
        <w:rPr>
          <w:rFonts w:ascii="宋体" w:hAnsi="宋体" w:cs="宋体" w:hint="eastAsia"/>
          <w:color w:val="FF0000"/>
          <w:kern w:val="0"/>
          <w:sz w:val="24"/>
        </w:rPr>
        <w:t>维修所需</w:t>
      </w:r>
      <w:r>
        <w:rPr>
          <w:rFonts w:ascii="宋体" w:hAnsi="宋体" w:cs="宋体" w:hint="eastAsia"/>
          <w:color w:val="FF0000"/>
          <w:kern w:val="0"/>
          <w:sz w:val="24"/>
        </w:rPr>
        <w:t>的</w:t>
      </w:r>
      <w:r w:rsidRPr="00A54520">
        <w:rPr>
          <w:rFonts w:ascii="宋体" w:hAnsi="宋体" w:cs="宋体" w:hint="eastAsia"/>
          <w:color w:val="FF0000"/>
          <w:kern w:val="0"/>
          <w:sz w:val="24"/>
        </w:rPr>
        <w:t>配件、材料和维修所需的工具由中标单位提供。</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2. 要求投标人使用专业管理软件进行工程部设备运行维护管理，并对部门日常工作、设备、维护工作数据进行汇总和统计，能随时提供相应的数据给采购人的决策进行支持。</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13. 有健全的设施设备运行维护标准化管理体系、质量管理评定体系。</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14. 特种岗位须按照国家有关规定持证上岗，如高、低压电工证，电梯操作工证等。</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15. 建立完整的蓝图目录，完整的设备清单，阀门图表，管道标志，电气回路图和相应的控制区域，仪表运行范围等。积极为采购人提供设施设备管理方案。</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16. 根据形势需要建立各种应急预案（如：各种停电预案；突发治安预案；防台、地震预案；火警预案；防涝预案；公共突发各种情况伤亡抢救后勤保障预案等），并且每年至少按预案要求演练1次。发生突发事件积极响应应急预案。</w:t>
      </w:r>
    </w:p>
    <w:p w:rsidR="001768FB" w:rsidRPr="00B34386" w:rsidRDefault="001768FB" w:rsidP="005762AA">
      <w:pPr>
        <w:widowControl/>
        <w:shd w:val="clear" w:color="auto" w:fill="FFFFFF"/>
        <w:spacing w:line="405" w:lineRule="atLeast"/>
        <w:ind w:left="15" w:firstLine="405"/>
        <w:jc w:val="left"/>
        <w:rPr>
          <w:rFonts w:ascii="宋体" w:hAnsi="宋体" w:cs="宋体"/>
          <w:color w:val="FF0000"/>
          <w:kern w:val="0"/>
          <w:sz w:val="24"/>
        </w:rPr>
      </w:pPr>
      <w:r>
        <w:rPr>
          <w:rFonts w:ascii="宋体" w:hAnsi="宋体" w:cs="宋体" w:hint="eastAsia"/>
          <w:kern w:val="0"/>
          <w:sz w:val="24"/>
        </w:rPr>
        <w:t>17. </w:t>
      </w:r>
      <w:r w:rsidR="00600E5A" w:rsidRPr="00B34386">
        <w:rPr>
          <w:rFonts w:ascii="宋体" w:hAnsi="宋体" w:cs="宋体" w:hint="eastAsia"/>
          <w:color w:val="FF0000"/>
          <w:kern w:val="0"/>
          <w:sz w:val="24"/>
        </w:rPr>
        <w:t>高压配电室要求</w:t>
      </w:r>
      <w:r w:rsidRPr="00B34386">
        <w:rPr>
          <w:rFonts w:ascii="宋体" w:hAnsi="宋体" w:cs="宋体" w:hint="eastAsia"/>
          <w:color w:val="FF0000"/>
          <w:kern w:val="0"/>
          <w:sz w:val="24"/>
        </w:rPr>
        <w:t>24小时双人制值班。设施维护与巡检要求双人。</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18. 坚持每工作日巡查制度。做好各项文字记录。</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19. 动力设备运行设专人24小时负责及相关小型安装（班外时间不提供安装服务）。</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 xml:space="preserve">20. 每天24小时提供紧急维修服务（含水、电紧急维修服务），不得推脱让科室自行解决，做到首接责任制，若无法维修应马上上报给业主协调解决。 </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21. 维修及时率100%。未达成及时率，在月度考核给予相应扣分扣款。</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22. 维修的修复率95%。未达成准确率，在月度考核给予相应扣分扣款。</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lastRenderedPageBreak/>
        <w:t>23. 设备事故率0。未达成承诺，在月度考核给予相应扣分扣款。</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24. 每天安排定时对所有水电设施设备进行巡检并记录，及时做到医院的水电设施设备不用就随手关停。协助医院做好节能、节电和节水的管理。</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25. 节约维修成本，跟踪维修质量。维修材料的控制：以修为主，对能够更换配件的不允许更换整件；对更换后的废弃材料，有使用价值的要充分加以利用。对医院的水电设施设备进行节能使用，并提供完善的方案。</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26. 设施设备运行与维护服务人员</w:t>
      </w:r>
      <w:r>
        <w:rPr>
          <w:rFonts w:ascii="宋体" w:hAnsi="宋体" w:hint="eastAsia"/>
          <w:sz w:val="24"/>
        </w:rPr>
        <w:t>数</w:t>
      </w:r>
      <w:r>
        <w:rPr>
          <w:rFonts w:ascii="宋体" w:hAnsi="宋体" w:hint="eastAsia"/>
          <w:sz w:val="24"/>
          <w:highlight w:val="yellow"/>
        </w:rPr>
        <w:t>配置必须满足医院</w:t>
      </w:r>
      <w:r>
        <w:rPr>
          <w:rFonts w:ascii="宋体" w:hAnsi="宋体" w:cs="宋体" w:hint="eastAsia"/>
          <w:kern w:val="0"/>
          <w:sz w:val="24"/>
        </w:rPr>
        <w:t>设施设备运行与维护</w:t>
      </w:r>
      <w:r>
        <w:rPr>
          <w:rFonts w:ascii="宋体" w:hAnsi="宋体" w:hint="eastAsia"/>
          <w:sz w:val="24"/>
          <w:highlight w:val="yellow"/>
        </w:rPr>
        <w:t>服务需求</w:t>
      </w:r>
      <w:r>
        <w:rPr>
          <w:rFonts w:ascii="宋体" w:hAnsi="宋体" w:cs="宋体" w:hint="eastAsia"/>
          <w:kern w:val="0"/>
          <w:sz w:val="24"/>
        </w:rPr>
        <w:t>。</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27. 设施设备运行与维护具体工作要求：</w:t>
      </w:r>
    </w:p>
    <w:tbl>
      <w:tblPr>
        <w:tblW w:w="86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5"/>
        <w:gridCol w:w="6585"/>
        <w:gridCol w:w="1275"/>
      </w:tblGrid>
      <w:tr w:rsidR="001768FB" w:rsidTr="00676446">
        <w:tc>
          <w:tcPr>
            <w:tcW w:w="76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序号</w:t>
            </w:r>
          </w:p>
        </w:tc>
        <w:tc>
          <w:tcPr>
            <w:tcW w:w="6585" w:type="dxa"/>
            <w:tcBorders>
              <w:top w:val="outset" w:sz="6" w:space="0" w:color="auto"/>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服务内容</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频次</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1</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照明、插座、排气扇、开关及其线路维修与小型加装工程。</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按需</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2</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马桶、洗手盆、洁具、管道疏通与维修。</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按需</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3</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各科室的水电、设备日常巡检。</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1次/月</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4</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设备和水电运行安全管理。</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1次/月</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4</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供水管道终端阀门及出水口维修。</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按需</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5</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UPS（备用电源）、发电机运行、定时开机试运行测试，做好相关记录与日常维护保养。</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2次/月</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6</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所有机电设备的预防保养（如加油、紧固螺丝、除尘等）。</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1次/月</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7</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高、低压配电值班运行管理与维护。</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2小时/次</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8</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全院能源消耗计量、记录和分析与节能管理。</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1次/月</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10</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循环水泵的开关机，运行与维护管理。</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2小时/次</w:t>
            </w:r>
          </w:p>
        </w:tc>
      </w:tr>
      <w:tr w:rsidR="001768FB" w:rsidTr="00676446">
        <w:trPr>
          <w:trHeight w:val="330"/>
        </w:trPr>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11</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二次供水及配电柜设备运行管理与维护。</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2小时/次</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12</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屋面机电设备巡查，如电梯机房。</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2小时/次</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13</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各类应急预案的演练（如停电、停水、防台风，电梯困人等）</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4次/年</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14</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提供应急协助，如突发状况的应急保障（破锁、临时供电、应急排涝、自然灾害的紧急应变）。</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按需</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15</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协助电梯困人救援工作。</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按需</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16</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特种设备维保监督。</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2次/月</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17</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HC维修数据统计，分析预防性保养频率与时间间隔。</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1次/月</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18</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维修耗材统计与请购计划。</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1次/月</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19</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与供电、水务部门及设施厂商的工作配合。</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按需</w:t>
            </w:r>
          </w:p>
        </w:tc>
      </w:tr>
      <w:tr w:rsidR="001768FB" w:rsidTr="00676446">
        <w:tc>
          <w:tcPr>
            <w:tcW w:w="76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20</w:t>
            </w:r>
          </w:p>
        </w:tc>
        <w:tc>
          <w:tcPr>
            <w:tcW w:w="658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宋体" w:hAnsi="宋体" w:cs="宋体"/>
                <w:kern w:val="0"/>
                <w:sz w:val="24"/>
              </w:rPr>
            </w:pPr>
            <w:r>
              <w:rPr>
                <w:rFonts w:ascii="宋体" w:hAnsi="宋体" w:cs="宋体" w:hint="eastAsia"/>
                <w:kern w:val="0"/>
                <w:sz w:val="24"/>
              </w:rPr>
              <w:t>负责与医院委托保养的设备厂商联络与配合监督。</w:t>
            </w:r>
          </w:p>
        </w:tc>
        <w:tc>
          <w:tcPr>
            <w:tcW w:w="1275" w:type="dxa"/>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宋体" w:hAnsi="宋体" w:cs="宋体"/>
                <w:kern w:val="0"/>
                <w:sz w:val="24"/>
              </w:rPr>
            </w:pPr>
            <w:r>
              <w:rPr>
                <w:rFonts w:ascii="宋体" w:hAnsi="宋体" w:cs="宋体" w:hint="eastAsia"/>
                <w:kern w:val="0"/>
                <w:sz w:val="24"/>
              </w:rPr>
              <w:t>按需</w:t>
            </w:r>
          </w:p>
        </w:tc>
      </w:tr>
    </w:tbl>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28. 设施设备运行与维护质量标准</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lastRenderedPageBreak/>
        <w:t>28.1. 协助医院收集、整理、编制各专业图纸、设备合同、设备资料及竣工验收资料，并建立设备资料档案库。</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28.2. 供电、供水、电梯等主要设备系统达到正常运行状态，并建立起完整规范的运行管理体系。</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28.3. 根据医院实际情况编制全部的设备运行与维护工作计划书，并组织严格实施。</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28.4. 建立一支高素质的员工队伍，开展员工职业道德、专业技术、应急事故处理程序等多方面培训，制定各岗位工作职。</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28.5. 根据医院设施管理的实际情况完善本部门各岗位责任制。</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28.6. 与供电、供水、技监、环保、安检等管理部门建立起良好的合 作关系。</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28.7. 制定出明确的医院管理预见性维护保养计划并开始实施，使所有设施系统有计划性的定期保养与维修。</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28.8. 医院设施进入完全正常运行阶段，确保稳定的电力供应，顺畅的给排水系统，使医院可能发生的重大灾害事故降至为零。</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28.9. 运用先进的管理软件、技术、方法按照系统标准化的程序进行操作。</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28.10. 使医院具备全面、完善的设备运行档案资料，并有完善的档案管理制度。</w:t>
      </w: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28.11.高压设备年检以及绝缘工具的年检（预计费用5万元）</w:t>
      </w:r>
    </w:p>
    <w:p w:rsidR="001768FB" w:rsidRDefault="001768FB" w:rsidP="00417EB8">
      <w:pPr>
        <w:widowControl/>
        <w:shd w:val="clear" w:color="auto" w:fill="FFFFFF"/>
        <w:spacing w:line="405" w:lineRule="atLeast"/>
        <w:ind w:firstLine="405"/>
        <w:jc w:val="left"/>
        <w:rPr>
          <w:rFonts w:ascii="宋体" w:hAnsi="宋体" w:cs="宋体"/>
          <w:kern w:val="0"/>
          <w:sz w:val="24"/>
        </w:rPr>
      </w:pPr>
      <w:r>
        <w:rPr>
          <w:rFonts w:ascii="宋体" w:hAnsi="宋体" w:cs="宋体" w:hint="eastAsia"/>
          <w:kern w:val="0"/>
          <w:sz w:val="24"/>
        </w:rPr>
        <w:t>28.12.二次供水池清洗消毒，一年四次，门诊6个水箱，一二期住院部2个水箱，</w:t>
      </w:r>
      <w:r w:rsidR="0049545F">
        <w:rPr>
          <w:rFonts w:ascii="宋体" w:hAnsi="宋体" w:cs="宋体" w:hint="eastAsia"/>
          <w:kern w:val="0"/>
          <w:sz w:val="24"/>
        </w:rPr>
        <w:t>三期综合楼1个水箱</w:t>
      </w:r>
      <w:r>
        <w:rPr>
          <w:rFonts w:ascii="宋体" w:hAnsi="宋体" w:cs="宋体" w:hint="eastAsia"/>
          <w:kern w:val="0"/>
          <w:sz w:val="24"/>
        </w:rPr>
        <w:t>（预计费用2万元）</w:t>
      </w:r>
    </w:p>
    <w:p w:rsidR="001768FB" w:rsidRDefault="001768FB" w:rsidP="005762AA">
      <w:pPr>
        <w:widowControl/>
        <w:shd w:val="clear" w:color="auto" w:fill="FFFFFF"/>
        <w:spacing w:line="405" w:lineRule="atLeast"/>
        <w:ind w:left="15" w:firstLine="405"/>
        <w:jc w:val="left"/>
        <w:rPr>
          <w:rFonts w:ascii="宋体" w:hAnsi="宋体" w:cs="宋体"/>
          <w:kern w:val="0"/>
          <w:sz w:val="24"/>
        </w:rPr>
      </w:pPr>
    </w:p>
    <w:p w:rsidR="001768FB" w:rsidRDefault="001768FB" w:rsidP="005762AA">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highlight w:val="yellow"/>
        </w:rPr>
        <w:t>29. 设备运行与维护服务范围说明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9"/>
        <w:gridCol w:w="4417"/>
        <w:gridCol w:w="3814"/>
      </w:tblGrid>
      <w:tr w:rsidR="001768FB" w:rsidTr="00676446">
        <w:trPr>
          <w:trHeight w:val="450"/>
        </w:trPr>
        <w:tc>
          <w:tcPr>
            <w:tcW w:w="565" w:type="pct"/>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类别</w:t>
            </w:r>
          </w:p>
        </w:tc>
        <w:tc>
          <w:tcPr>
            <w:tcW w:w="2380" w:type="pct"/>
            <w:tcBorders>
              <w:top w:val="outset" w:sz="6" w:space="0" w:color="auto"/>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设备运行与维护服务范围</w:t>
            </w:r>
          </w:p>
        </w:tc>
        <w:tc>
          <w:tcPr>
            <w:tcW w:w="2055" w:type="pct"/>
            <w:tcBorders>
              <w:top w:val="outset" w:sz="6" w:space="0" w:color="auto"/>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非服务范围</w:t>
            </w:r>
          </w:p>
        </w:tc>
      </w:tr>
      <w:tr w:rsidR="001768FB" w:rsidTr="00676446">
        <w:trPr>
          <w:trHeight w:val="1240"/>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水电维修类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 照明、插座、排气扇、开关及其线路维修。</w:t>
            </w:r>
            <w:r>
              <w:rPr>
                <w:rFonts w:asciiTheme="minorEastAsia" w:eastAsiaTheme="minorEastAsia" w:hAnsiTheme="minorEastAsia" w:cs="宋体" w:hint="eastAsia"/>
                <w:kern w:val="0"/>
                <w:sz w:val="18"/>
                <w:szCs w:val="18"/>
              </w:rPr>
              <w:br/>
              <w:t>2. 供水管道终端阀门及出水口维修。</w:t>
            </w:r>
            <w:r>
              <w:rPr>
                <w:rFonts w:asciiTheme="minorEastAsia" w:eastAsiaTheme="minorEastAsia" w:hAnsiTheme="minorEastAsia" w:cs="宋体" w:hint="eastAsia"/>
                <w:kern w:val="0"/>
                <w:sz w:val="18"/>
                <w:szCs w:val="18"/>
              </w:rPr>
              <w:br/>
              <w:t>3. 马桶、洗手盆、洁具、管道疏通与维修。</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Default="0049545F" w:rsidP="0049545F">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墙体、路面内进排水管道维修、更换</w:t>
            </w:r>
          </w:p>
        </w:tc>
      </w:tr>
      <w:tr w:rsidR="001768FB" w:rsidTr="00676446">
        <w:trPr>
          <w:trHeight w:val="5367"/>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lastRenderedPageBreak/>
              <w:t>设备类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 发电机运行、定时开机试运行，以及除尘、燃料添加、润滑油更换、“三滤”更换，</w:t>
            </w:r>
            <w:r>
              <w:rPr>
                <w:rFonts w:asciiTheme="minorEastAsia" w:eastAsiaTheme="minorEastAsia" w:hAnsiTheme="minorEastAsia" w:cs="宋体" w:hint="eastAsia"/>
                <w:color w:val="FF0000"/>
                <w:kern w:val="0"/>
                <w:sz w:val="18"/>
                <w:szCs w:val="18"/>
              </w:rPr>
              <w:t>材料和人工维保由投标人提供，燃料除外（如柴油等）</w:t>
            </w:r>
            <w:r>
              <w:rPr>
                <w:rFonts w:asciiTheme="minorEastAsia" w:eastAsiaTheme="minorEastAsia" w:hAnsiTheme="minorEastAsia" w:cs="宋体" w:hint="eastAsia"/>
                <w:kern w:val="0"/>
                <w:sz w:val="18"/>
                <w:szCs w:val="18"/>
              </w:rPr>
              <w:t>。</w:t>
            </w:r>
            <w:r>
              <w:rPr>
                <w:rFonts w:asciiTheme="minorEastAsia" w:eastAsiaTheme="minorEastAsia" w:hAnsiTheme="minorEastAsia" w:cs="宋体" w:hint="eastAsia"/>
                <w:kern w:val="0"/>
                <w:sz w:val="18"/>
                <w:szCs w:val="18"/>
              </w:rPr>
              <w:br/>
              <w:t>2. 水泵等预防保养（如加油、除尘等）。</w:t>
            </w:r>
            <w:r>
              <w:rPr>
                <w:rFonts w:asciiTheme="minorEastAsia" w:eastAsiaTheme="minorEastAsia" w:hAnsiTheme="minorEastAsia" w:cs="宋体" w:hint="eastAsia"/>
                <w:kern w:val="0"/>
                <w:sz w:val="18"/>
                <w:szCs w:val="18"/>
              </w:rPr>
              <w:br/>
              <w:t>3. 机电设备房、强电房的环境卫生。</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4. 监督、配合、管理外包服务商的工作，并将外包商服务过程中存在的问题及时向总务科反馈。</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5、设备厂商的工作协助（如：告知能源的容量、接口位置、安全提示等），并将厂商工作中的问题汇报给总务科。</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 医疗设备、医疗器械等的安装、拆装、移位、接地及维护。</w:t>
            </w:r>
            <w:r>
              <w:rPr>
                <w:rFonts w:asciiTheme="minorEastAsia" w:eastAsiaTheme="minorEastAsia" w:hAnsiTheme="minorEastAsia" w:cs="宋体" w:hint="eastAsia"/>
                <w:kern w:val="0"/>
                <w:sz w:val="18"/>
                <w:szCs w:val="18"/>
              </w:rPr>
              <w:br/>
              <w:t>2. 特种设备维保（如：电梯、货梯、升降机、锅炉等），以及需要政府部门或者具备特定资质、资格才能安装、检测、维护的工作。</w:t>
            </w:r>
            <w:r>
              <w:rPr>
                <w:rFonts w:asciiTheme="minorEastAsia" w:eastAsiaTheme="minorEastAsia" w:hAnsiTheme="minorEastAsia" w:cs="宋体" w:hint="eastAsia"/>
                <w:kern w:val="0"/>
                <w:sz w:val="18"/>
                <w:szCs w:val="18"/>
              </w:rPr>
              <w:br/>
              <w:t>3.空调全系统、净化空调的维保；净化空调全系统过滤网的清洗。</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4. 发电机组的调试、参数调整、预防性维修、故障维修；以及各类单相、三相电动机线圈维修。</w:t>
            </w:r>
            <w:r>
              <w:rPr>
                <w:rFonts w:asciiTheme="minorEastAsia" w:eastAsiaTheme="minorEastAsia" w:hAnsiTheme="minorEastAsia" w:cs="宋体" w:hint="eastAsia"/>
                <w:kern w:val="0"/>
                <w:sz w:val="18"/>
                <w:szCs w:val="18"/>
              </w:rPr>
              <w:br/>
              <w:t>5. 水处理系统（含中央空调、污水等）。</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6. 电动伸缩门及其控制系统。</w:t>
            </w:r>
          </w:p>
        </w:tc>
      </w:tr>
      <w:tr w:rsidR="001768FB" w:rsidTr="00676446">
        <w:trPr>
          <w:trHeight w:val="5595"/>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工程类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1.电热水器移机与维修。</w:t>
            </w:r>
            <w:r w:rsidR="00FA4E96">
              <w:rPr>
                <w:rFonts w:asciiTheme="minorEastAsia" w:eastAsiaTheme="minorEastAsia" w:hAnsiTheme="minorEastAsia" w:cs="宋体" w:hint="eastAsia"/>
                <w:kern w:val="0"/>
                <w:sz w:val="18"/>
                <w:szCs w:val="18"/>
              </w:rPr>
              <w:t>(如确实无法维修，需由医院管理人员确认方可报废)</w:t>
            </w:r>
          </w:p>
          <w:p w:rsidR="001768FB" w:rsidRDefault="001768FB" w:rsidP="005E66A2">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2.高压（380V以</w:t>
            </w:r>
            <w:r w:rsidR="00985F01">
              <w:rPr>
                <w:rFonts w:asciiTheme="minorEastAsia" w:eastAsiaTheme="minorEastAsia" w:hAnsiTheme="minorEastAsia" w:cs="宋体" w:hint="eastAsia"/>
                <w:kern w:val="0"/>
                <w:sz w:val="18"/>
                <w:szCs w:val="18"/>
              </w:rPr>
              <w:t>下</w:t>
            </w:r>
            <w:r>
              <w:rPr>
                <w:rFonts w:asciiTheme="minorEastAsia" w:eastAsiaTheme="minorEastAsia" w:hAnsiTheme="minorEastAsia" w:cs="宋体" w:hint="eastAsia"/>
                <w:kern w:val="0"/>
                <w:sz w:val="18"/>
                <w:szCs w:val="18"/>
              </w:rPr>
              <w:t>）供电系统及其配套设施的设计、安装、维修。</w:t>
            </w:r>
          </w:p>
          <w:p w:rsidR="00985F01" w:rsidRDefault="00FA4E96" w:rsidP="005E66A2">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w:t>
            </w:r>
            <w:r w:rsidR="00985F01">
              <w:rPr>
                <w:rFonts w:asciiTheme="minorEastAsia" w:eastAsiaTheme="minorEastAsia" w:hAnsiTheme="minorEastAsia" w:cs="宋体" w:hint="eastAsia"/>
                <w:kern w:val="0"/>
                <w:sz w:val="18"/>
                <w:szCs w:val="18"/>
              </w:rPr>
              <w:t>.各科室新增插座、电线等.</w:t>
            </w:r>
          </w:p>
          <w:p w:rsidR="00FA4E96" w:rsidRPr="00985F01" w:rsidRDefault="00FA4E96" w:rsidP="00FA4E96">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4．各类水电管道新增与维修</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 新建、修缮工程（含土建和水电）及其所配套的水电、电器的拆卸、移机、施工与安装超出数量类约定的工作量，质保期内工作；工程部只提供工作协助。</w:t>
            </w:r>
          </w:p>
          <w:p w:rsidR="00FA4E96" w:rsidRDefault="001768FB" w:rsidP="00FA4E96">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 机电设备（含医疗设备）和强电间的配电箱（盘、柜）或控制箱（盘、柜）的总开关前的线缆、管道施工。</w:t>
            </w:r>
          </w:p>
          <w:p w:rsidR="001768FB" w:rsidRDefault="00FA4E96" w:rsidP="00FA4E96">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w:t>
            </w:r>
            <w:r w:rsidR="001768FB">
              <w:rPr>
                <w:rFonts w:asciiTheme="minorEastAsia" w:eastAsiaTheme="minorEastAsia" w:hAnsiTheme="minorEastAsia" w:cs="宋体" w:hint="eastAsia"/>
                <w:kern w:val="0"/>
                <w:sz w:val="18"/>
                <w:szCs w:val="18"/>
              </w:rPr>
              <w:t>.各种预埋管道、地下管网、破路等工程类维修。</w:t>
            </w:r>
          </w:p>
        </w:tc>
      </w:tr>
      <w:tr w:rsidR="001768FB" w:rsidTr="00676446">
        <w:trPr>
          <w:trHeight w:val="2106"/>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安防类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 安防异常提供应急协助，如突发状况的应急保障（破锁、临时供电、应急排涝、自然灾害的紧急应变）。</w:t>
            </w:r>
            <w:r>
              <w:rPr>
                <w:rFonts w:asciiTheme="minorEastAsia" w:eastAsiaTheme="minorEastAsia" w:hAnsiTheme="minorEastAsia" w:cs="宋体" w:hint="eastAsia"/>
                <w:kern w:val="0"/>
                <w:sz w:val="18"/>
                <w:szCs w:val="18"/>
              </w:rPr>
              <w:br/>
              <w:t>2. 设备和水电安全管理。</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3.工程部协助电梯困人安抚</w:t>
            </w:r>
            <w:r w:rsidR="00FA4E96">
              <w:rPr>
                <w:rFonts w:asciiTheme="minorEastAsia" w:eastAsiaTheme="minorEastAsia" w:hAnsiTheme="minorEastAsia" w:cs="宋体" w:hint="eastAsia"/>
                <w:kern w:val="0"/>
                <w:sz w:val="18"/>
                <w:szCs w:val="18"/>
              </w:rPr>
              <w:t>救援</w:t>
            </w:r>
            <w:r>
              <w:rPr>
                <w:rFonts w:asciiTheme="minorEastAsia" w:eastAsiaTheme="minorEastAsia" w:hAnsiTheme="minorEastAsia" w:cs="宋体" w:hint="eastAsia"/>
                <w:kern w:val="0"/>
                <w:sz w:val="18"/>
                <w:szCs w:val="18"/>
              </w:rPr>
              <w:t>、秩序维护。</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FA4E96">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1.安防设施，包括消防栓系统、喷淋系统、消防喷淋泵、消防报警系统、消防排烟系统、消防送风系统、应急照明和逃生指示灯、监控系统、门禁系统及其配套设施。</w:t>
            </w:r>
          </w:p>
        </w:tc>
      </w:tr>
      <w:tr w:rsidR="001768FB" w:rsidTr="00676446">
        <w:trPr>
          <w:trHeight w:val="2985"/>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lastRenderedPageBreak/>
              <w:t>木工类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 撬、修、换、装各类锁。</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 各类门（不含门禁门、感应门）、窗、橱、柜（含磁碰、磁吸、闭门器、把手、合页、拉手坏、角链等）的维修。</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 桌椅、候诊椅维修。</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4. 门窗轨道维修。</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 桌子、橱柜钻洞（穿电源线或电脑网线时）。</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1.各种木制品及其他材质的门窗或家俱、用具的制作类。</w:t>
            </w:r>
          </w:p>
          <w:p w:rsidR="001768FB" w:rsidRDefault="001768FB" w:rsidP="007E036C">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2.感应门、旋转门、消防门等特殊门类、用品的维修。</w:t>
            </w:r>
          </w:p>
        </w:tc>
      </w:tr>
      <w:tr w:rsidR="001768FB" w:rsidTr="00676446">
        <w:trPr>
          <w:trHeight w:val="1689"/>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工艺类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A54520">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不锈钢、铝合金、塑钢、塑料等材料所制的门窗、开水车、器具、制品的维修。</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1.玻璃幕墙、工艺招牌、户外悬空外挂广告灯（如霓虹灯、广告公司的广告灯等）</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2.不锈钢、铝合金、塑钢、塑料等材料所制的门窗、开水车、器具、制品的加工。</w:t>
            </w:r>
          </w:p>
        </w:tc>
      </w:tr>
      <w:tr w:rsidR="001768FB" w:rsidTr="00676446">
        <w:trPr>
          <w:trHeight w:val="1402"/>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小电器、办公、生活类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2723A9">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 小电器，包括：电视机、微波炉、开水器、电风扇、排气扇、电磁炉的维修</w:t>
            </w:r>
            <w:r>
              <w:rPr>
                <w:rFonts w:asciiTheme="minorEastAsia" w:eastAsiaTheme="minorEastAsia" w:hAnsiTheme="minorEastAsia" w:cs="宋体" w:hint="eastAsia"/>
                <w:color w:val="FF0000"/>
                <w:kern w:val="0"/>
                <w:sz w:val="18"/>
                <w:szCs w:val="18"/>
              </w:rPr>
              <w:t>（</w:t>
            </w:r>
            <w:r w:rsidR="00FA4E96" w:rsidRPr="00FA4E96">
              <w:rPr>
                <w:rFonts w:asciiTheme="minorEastAsia" w:eastAsiaTheme="minorEastAsia" w:hAnsiTheme="minorEastAsia" w:cs="宋体" w:hint="eastAsia"/>
                <w:color w:val="FF0000"/>
                <w:kern w:val="0"/>
                <w:sz w:val="18"/>
                <w:szCs w:val="18"/>
              </w:rPr>
              <w:t>如确实无法维修，需由医院管理人员确认方可报废。</w:t>
            </w:r>
            <w:r>
              <w:rPr>
                <w:rFonts w:asciiTheme="minorEastAsia" w:eastAsiaTheme="minorEastAsia" w:hAnsiTheme="minorEastAsia" w:cs="宋体" w:hint="eastAsia"/>
                <w:color w:val="FF0000"/>
                <w:kern w:val="0"/>
                <w:sz w:val="18"/>
                <w:szCs w:val="18"/>
              </w:rPr>
              <w:t>其维修和更换所需的配件、材料/工具由投标人提供）。</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1．计算机全系统（含软件、LED屏）、网络系统、中控系统、电话通讯设施、考勤系统；办公设备、办公文具。</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 闭路、卫星电视系统。</w:t>
            </w:r>
          </w:p>
        </w:tc>
      </w:tr>
      <w:tr w:rsidR="001768FB" w:rsidTr="00676446">
        <w:trPr>
          <w:trHeight w:val="751"/>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配套或私人类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jc w:val="left"/>
              <w:rPr>
                <w:rFonts w:asciiTheme="minorEastAsia" w:eastAsiaTheme="minorEastAsia" w:hAnsiTheme="minorEastAsia" w:cs="宋体"/>
                <w:kern w:val="0"/>
                <w:sz w:val="18"/>
                <w:szCs w:val="18"/>
              </w:rPr>
            </w:pP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1.药房设备、食堂、停车场的设备及其配套设施；</w:t>
            </w:r>
          </w:p>
        </w:tc>
      </w:tr>
      <w:tr w:rsidR="001768FB" w:rsidTr="00676446">
        <w:trPr>
          <w:trHeight w:val="1060"/>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设施类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 各科室的水电、土建设施日常巡检。</w:t>
            </w:r>
          </w:p>
          <w:p w:rsidR="001768FB" w:rsidRDefault="001768FB" w:rsidP="007F0A94">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 化粪池、油污池、窨井的日常巡检、清理</w:t>
            </w:r>
            <w:r w:rsidR="00FA4E96">
              <w:rPr>
                <w:rFonts w:asciiTheme="minorEastAsia" w:eastAsiaTheme="minorEastAsia" w:hAnsiTheme="minorEastAsia" w:cs="宋体" w:hint="eastAsia"/>
                <w:kern w:val="0"/>
                <w:sz w:val="18"/>
                <w:szCs w:val="18"/>
              </w:rPr>
              <w:t>、疏通</w:t>
            </w:r>
            <w:r>
              <w:rPr>
                <w:rFonts w:asciiTheme="minorEastAsia" w:eastAsiaTheme="minorEastAsia" w:hAnsiTheme="minorEastAsia" w:cs="宋体" w:hint="eastAsia"/>
                <w:kern w:val="0"/>
                <w:sz w:val="18"/>
                <w:szCs w:val="18"/>
              </w:rPr>
              <w:t>。</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A01C80">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1.化粪池、油污池、窨井的改造；地下排水沟的改造。2. 楼板渗漏处理。3．建筑物防水处理。</w:t>
            </w:r>
          </w:p>
        </w:tc>
      </w:tr>
      <w:tr w:rsidR="001768FB" w:rsidTr="00676446">
        <w:trPr>
          <w:trHeight w:val="2805"/>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运行类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 二次供水（含冷、热水）、变配电。</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 配电房、强电间日常巡检的巡检。</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 水泵的开关机与巡检。</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4. 高压电房的值班。</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 设备运行与能源计量、记录和分析与管理。</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6. 各类应急预案的演练。</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1．门诊楼、中央空调系统的运行与维保。</w:t>
            </w:r>
          </w:p>
          <w:p w:rsidR="001768FB" w:rsidRDefault="001768FB" w:rsidP="001922F6">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2．一楼监控中心值班。</w:t>
            </w:r>
          </w:p>
        </w:tc>
      </w:tr>
      <w:tr w:rsidR="001768FB" w:rsidTr="00676446">
        <w:trPr>
          <w:trHeight w:val="1680"/>
        </w:trPr>
        <w:tc>
          <w:tcPr>
            <w:tcW w:w="565"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行政类</w:t>
            </w:r>
          </w:p>
        </w:tc>
        <w:tc>
          <w:tcPr>
            <w:tcW w:w="2380"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 维修耗材的请购计划。</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 行政事务协助（横幅、彩旗等）。</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 电力、水务部门及施工厂商的工作配合。</w:t>
            </w:r>
          </w:p>
          <w:p w:rsidR="001768FB" w:rsidRDefault="001768FB" w:rsidP="005762AA">
            <w:pPr>
              <w:widowControl/>
              <w:spacing w:line="405" w:lineRule="atLeast"/>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4. 委托保养设备和设施的厂商联络与配合。</w:t>
            </w:r>
          </w:p>
        </w:tc>
        <w:tc>
          <w:tcPr>
            <w:tcW w:w="2055" w:type="pct"/>
            <w:tcBorders>
              <w:top w:val="nil"/>
              <w:left w:val="nil"/>
              <w:bottom w:val="outset" w:sz="6" w:space="0" w:color="auto"/>
              <w:right w:val="outset" w:sz="6" w:space="0" w:color="auto"/>
            </w:tcBorders>
            <w:tcMar>
              <w:top w:w="0" w:type="dxa"/>
              <w:left w:w="105" w:type="dxa"/>
              <w:bottom w:w="0" w:type="dxa"/>
              <w:right w:w="105" w:type="dxa"/>
            </w:tcMar>
          </w:tcPr>
          <w:p w:rsidR="001768FB" w:rsidRDefault="001768FB" w:rsidP="005762AA">
            <w:pPr>
              <w:widowControl/>
              <w:jc w:val="left"/>
              <w:rPr>
                <w:rFonts w:asciiTheme="minorEastAsia" w:eastAsiaTheme="minorEastAsia" w:hAnsiTheme="minorEastAsia" w:cs="宋体"/>
                <w:kern w:val="0"/>
                <w:sz w:val="18"/>
                <w:szCs w:val="18"/>
              </w:rPr>
            </w:pPr>
          </w:p>
        </w:tc>
      </w:tr>
    </w:tbl>
    <w:p w:rsidR="001768FB" w:rsidRDefault="001768FB" w:rsidP="005762AA">
      <w:pPr>
        <w:widowControl/>
        <w:shd w:val="clear" w:color="auto" w:fill="FFFFFF"/>
        <w:spacing w:line="405" w:lineRule="atLeast"/>
        <w:ind w:left="420"/>
        <w:jc w:val="left"/>
        <w:rPr>
          <w:rFonts w:ascii="宋体" w:hAnsi="宋体" w:cs="宋体"/>
          <w:kern w:val="0"/>
          <w:sz w:val="24"/>
        </w:rPr>
      </w:pPr>
    </w:p>
    <w:p w:rsidR="001768FB" w:rsidRDefault="001768FB" w:rsidP="005762AA">
      <w:pPr>
        <w:widowControl/>
        <w:shd w:val="clear" w:color="auto" w:fill="FFFFFF"/>
        <w:spacing w:line="405" w:lineRule="atLeast"/>
        <w:ind w:left="420"/>
        <w:jc w:val="left"/>
        <w:rPr>
          <w:rFonts w:ascii="宋体" w:hAnsi="宋体" w:cs="宋体"/>
          <w:kern w:val="0"/>
          <w:sz w:val="24"/>
        </w:rPr>
      </w:pPr>
    </w:p>
    <w:p w:rsidR="001768FB" w:rsidRPr="001F1846" w:rsidRDefault="001768FB" w:rsidP="001F1846">
      <w:pPr>
        <w:pStyle w:val="3"/>
        <w:numPr>
          <w:ilvl w:val="0"/>
          <w:numId w:val="5"/>
        </w:numPr>
        <w:rPr>
          <w:rFonts w:ascii="宋体" w:eastAsia="宋体" w:hAnsi="宋体"/>
          <w:sz w:val="24"/>
          <w:szCs w:val="24"/>
        </w:rPr>
      </w:pPr>
      <w:r w:rsidRPr="001F1846">
        <w:rPr>
          <w:rFonts w:ascii="宋体" w:hAnsi="宋体" w:cs="宋体" w:hint="eastAsia"/>
          <w:kern w:val="0"/>
          <w:sz w:val="24"/>
        </w:rPr>
        <w:lastRenderedPageBreak/>
        <w:t>拟投入的项目的工具、物料要求清单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54"/>
        <w:gridCol w:w="2452"/>
        <w:gridCol w:w="1587"/>
        <w:gridCol w:w="2064"/>
        <w:gridCol w:w="1110"/>
        <w:gridCol w:w="1513"/>
      </w:tblGrid>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1</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十字螺丝刀（6*150）</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2</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一字螺丝刀（6*150）</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3</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十字螺丝刀（6*75）</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4</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一字螺丝刀（6*75）</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5</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两用螺丝刀</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6</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测电笔</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7</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钢丝钳（8〞）</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8</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多用尖嘴钳（6〞）</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9</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斜口钳（6〞）</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10</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剥线钳</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11</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活动扳手（6〞）</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12</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活动扳手（8〞）</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13</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活动扳手（10〞）</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14</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活动扳手（450mm）</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15</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两用扳手（8件）</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16</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套筒扳手（32件）</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17</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内六角扳手（1.5-10mm）</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18</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美工刀</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19</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羊角锤（0.75kg)</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20</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圆头锤（2磅）</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21</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管钳（350mm)</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22</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管钳(250mm)</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23</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电烙铁（40w）</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24</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钢锯架</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25</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钢卷尺（5M）</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26</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钢卷尺（3M）</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27</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圆头锤（1/2磅）</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28</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万用表（MF50)</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29</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钳形万用表</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30</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手用丝锥（M4）</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31</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手用丝锥（M6）</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32</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手用丝锥（M8）</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33</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卡簧钳</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34</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铝合金梯（1.5M)</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35</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铝合金梯（2M)</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lastRenderedPageBreak/>
              <w:t>36</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螺丝刀（250mm）</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37</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半圆锉刀</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38</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圆锉刀</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39</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三角锉刀</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40</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工具包</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41</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三节手电筒</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42</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机油枪</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43</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黄油枪</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44</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手磨机</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45</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切割机</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46</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套丝机</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47</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氩焊机</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48</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电焊机</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49</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手电钻</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50</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台钻</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51</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3M梯</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52</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5M梯</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r w:rsidR="001768FB" w:rsidTr="00676446">
        <w:tc>
          <w:tcPr>
            <w:tcW w:w="299"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 w:val="24"/>
              </w:rPr>
              <w:t>53</w:t>
            </w:r>
          </w:p>
        </w:tc>
        <w:tc>
          <w:tcPr>
            <w:tcW w:w="1321"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木锯</w:t>
            </w:r>
          </w:p>
        </w:tc>
        <w:tc>
          <w:tcPr>
            <w:tcW w:w="855"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1112" w:type="pct"/>
            <w:tcMar>
              <w:top w:w="0" w:type="dxa"/>
              <w:left w:w="105" w:type="dxa"/>
              <w:bottom w:w="0" w:type="dxa"/>
              <w:right w:w="105" w:type="dxa"/>
            </w:tcMar>
          </w:tcPr>
          <w:p w:rsidR="001768FB" w:rsidRDefault="001768FB" w:rsidP="005762AA">
            <w:pPr>
              <w:widowControl/>
              <w:spacing w:line="360" w:lineRule="atLeast"/>
              <w:jc w:val="center"/>
              <w:rPr>
                <w:rFonts w:ascii="宋体" w:hAnsi="宋体" w:cs="宋体"/>
                <w:kern w:val="0"/>
                <w:sz w:val="24"/>
              </w:rPr>
            </w:pPr>
            <w:r>
              <w:rPr>
                <w:rFonts w:ascii="宋体" w:hAnsi="宋体" w:cs="宋体" w:hint="eastAsia"/>
                <w:kern w:val="0"/>
                <w:szCs w:val="21"/>
              </w:rPr>
              <w:t>工程工具</w:t>
            </w:r>
          </w:p>
        </w:tc>
        <w:tc>
          <w:tcPr>
            <w:tcW w:w="598" w:type="pct"/>
            <w:tcMar>
              <w:top w:w="0" w:type="dxa"/>
              <w:left w:w="105" w:type="dxa"/>
              <w:bottom w:w="0" w:type="dxa"/>
              <w:right w:w="105" w:type="dxa"/>
            </w:tcMar>
          </w:tcPr>
          <w:p w:rsidR="001768FB" w:rsidRDefault="001768FB" w:rsidP="005762AA">
            <w:pPr>
              <w:widowControl/>
              <w:jc w:val="left"/>
              <w:rPr>
                <w:rFonts w:ascii="宋体" w:hAnsi="宋体" w:cs="宋体"/>
                <w:kern w:val="0"/>
                <w:sz w:val="24"/>
              </w:rPr>
            </w:pPr>
          </w:p>
        </w:tc>
        <w:tc>
          <w:tcPr>
            <w:tcW w:w="815" w:type="pct"/>
            <w:tcMar>
              <w:top w:w="0" w:type="dxa"/>
              <w:left w:w="105" w:type="dxa"/>
              <w:bottom w:w="0" w:type="dxa"/>
              <w:right w:w="105" w:type="dxa"/>
            </w:tcMar>
          </w:tcPr>
          <w:p w:rsidR="001768FB" w:rsidRDefault="001768FB" w:rsidP="005762AA">
            <w:pPr>
              <w:widowControl/>
              <w:spacing w:line="360" w:lineRule="atLeast"/>
              <w:jc w:val="left"/>
              <w:rPr>
                <w:rFonts w:ascii="宋体" w:hAnsi="宋体" w:cs="宋体"/>
                <w:kern w:val="0"/>
                <w:sz w:val="24"/>
              </w:rPr>
            </w:pPr>
            <w:r>
              <w:rPr>
                <w:rFonts w:ascii="宋体" w:hAnsi="宋体" w:cs="宋体" w:hint="eastAsia"/>
                <w:kern w:val="0"/>
                <w:szCs w:val="21"/>
              </w:rPr>
              <w:t>按需采购</w:t>
            </w:r>
          </w:p>
        </w:tc>
      </w:tr>
    </w:tbl>
    <w:p w:rsidR="001768FB" w:rsidRDefault="001768FB" w:rsidP="005762AA">
      <w:pPr>
        <w:spacing w:line="360" w:lineRule="auto"/>
      </w:pPr>
    </w:p>
    <w:p w:rsidR="001768FB" w:rsidRDefault="001768FB" w:rsidP="005762AA">
      <w:pPr>
        <w:widowControl/>
        <w:jc w:val="left"/>
      </w:pPr>
      <w:r>
        <w:br w:type="page"/>
      </w:r>
    </w:p>
    <w:p w:rsidR="001768FB" w:rsidRPr="00080A92" w:rsidRDefault="00600E5A" w:rsidP="001F1846">
      <w:pPr>
        <w:pStyle w:val="3"/>
        <w:numPr>
          <w:ilvl w:val="0"/>
          <w:numId w:val="5"/>
        </w:numPr>
        <w:rPr>
          <w:rFonts w:ascii="宋体" w:eastAsia="宋体" w:hAnsi="宋体"/>
          <w:sz w:val="24"/>
          <w:szCs w:val="24"/>
        </w:rPr>
      </w:pPr>
      <w:r w:rsidRPr="002C384F">
        <w:rPr>
          <w:rFonts w:ascii="宋体" w:eastAsia="宋体" w:hAnsi="宋体" w:hint="eastAsia"/>
          <w:color w:val="FF0000"/>
          <w:sz w:val="24"/>
          <w:szCs w:val="24"/>
        </w:rPr>
        <w:lastRenderedPageBreak/>
        <w:t>最低</w:t>
      </w:r>
      <w:r w:rsidR="001768FB">
        <w:rPr>
          <w:rFonts w:ascii="宋体" w:eastAsia="宋体" w:hAnsi="宋体"/>
          <w:sz w:val="24"/>
          <w:szCs w:val="24"/>
        </w:rPr>
        <w:t>人员</w:t>
      </w:r>
      <w:r w:rsidR="001768FB" w:rsidRPr="007D34EA">
        <w:rPr>
          <w:rFonts w:ascii="宋体" w:eastAsia="宋体" w:hAnsi="宋体"/>
          <w:sz w:val="24"/>
          <w:szCs w:val="24"/>
          <w:highlight w:val="yellow"/>
        </w:rPr>
        <w:t>配置情况</w:t>
      </w:r>
    </w:p>
    <w:tbl>
      <w:tblPr>
        <w:tblW w:w="73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0"/>
        <w:gridCol w:w="1215"/>
        <w:gridCol w:w="2235"/>
        <w:gridCol w:w="1275"/>
        <w:gridCol w:w="1230"/>
        <w:gridCol w:w="750"/>
      </w:tblGrid>
      <w:tr w:rsidR="004578FA" w:rsidTr="004578FA">
        <w:trPr>
          <w:trHeight w:val="744"/>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楼宇</w:t>
            </w:r>
          </w:p>
        </w:tc>
        <w:tc>
          <w:tcPr>
            <w:tcW w:w="1215" w:type="dxa"/>
            <w:tcBorders>
              <w:top w:val="outset" w:sz="6" w:space="0" w:color="000000"/>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楼层</w:t>
            </w:r>
          </w:p>
        </w:tc>
        <w:tc>
          <w:tcPr>
            <w:tcW w:w="2235" w:type="dxa"/>
            <w:tcBorders>
              <w:top w:val="outset" w:sz="6" w:space="0" w:color="000000"/>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科室/岗位</w:t>
            </w:r>
          </w:p>
        </w:tc>
        <w:tc>
          <w:tcPr>
            <w:tcW w:w="1275" w:type="dxa"/>
            <w:tcBorders>
              <w:top w:val="outset" w:sz="6" w:space="0" w:color="000000"/>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每日工作小时数</w:t>
            </w:r>
          </w:p>
        </w:tc>
        <w:tc>
          <w:tcPr>
            <w:tcW w:w="1230" w:type="dxa"/>
            <w:tcBorders>
              <w:top w:val="outset" w:sz="6" w:space="0" w:color="000000"/>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岗位人员</w:t>
            </w:r>
          </w:p>
        </w:tc>
        <w:tc>
          <w:tcPr>
            <w:tcW w:w="750" w:type="dxa"/>
            <w:tcBorders>
              <w:top w:val="outset" w:sz="6" w:space="0" w:color="000000"/>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天数</w:t>
            </w:r>
          </w:p>
        </w:tc>
      </w:tr>
      <w:tr w:rsidR="004578FA" w:rsidTr="004578FA">
        <w:trPr>
          <w:trHeight w:val="285"/>
        </w:trPr>
        <w:tc>
          <w:tcPr>
            <w:tcW w:w="600" w:type="dxa"/>
            <w:vMerge w:val="restart"/>
            <w:tcBorders>
              <w:top w:val="nil"/>
              <w:left w:val="outset" w:sz="6" w:space="0" w:color="000000"/>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color w:val="FF0000"/>
                <w:kern w:val="0"/>
                <w:sz w:val="24"/>
              </w:rPr>
              <w:t>全院</w:t>
            </w:r>
          </w:p>
        </w:tc>
        <w:tc>
          <w:tcPr>
            <w:tcW w:w="121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rPr>
                <w:rFonts w:ascii="宋体" w:hAnsi="宋体" w:cs="宋体"/>
                <w:color w:val="FF0000"/>
                <w:kern w:val="0"/>
                <w:szCs w:val="21"/>
              </w:rPr>
            </w:pPr>
            <w:r>
              <w:rPr>
                <w:rFonts w:ascii="宋体" w:hAnsi="宋体" w:cs="宋体" w:hint="eastAsia"/>
                <w:color w:val="FF0000"/>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left"/>
              <w:textAlignment w:val="center"/>
              <w:rPr>
                <w:rFonts w:ascii="宋体" w:hAnsi="宋体" w:cs="宋体"/>
                <w:kern w:val="0"/>
                <w:szCs w:val="21"/>
              </w:rPr>
            </w:pPr>
            <w:r>
              <w:rPr>
                <w:rFonts w:ascii="宋体" w:hAnsi="宋体" w:cs="宋体" w:hint="eastAsia"/>
                <w:kern w:val="0"/>
                <w:szCs w:val="21"/>
              </w:rPr>
              <w:t>高压值班</w:t>
            </w:r>
          </w:p>
        </w:tc>
        <w:tc>
          <w:tcPr>
            <w:tcW w:w="127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24</w:t>
            </w:r>
          </w:p>
        </w:tc>
        <w:tc>
          <w:tcPr>
            <w:tcW w:w="123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2</w:t>
            </w:r>
          </w:p>
        </w:tc>
        <w:tc>
          <w:tcPr>
            <w:tcW w:w="75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7</w:t>
            </w:r>
          </w:p>
        </w:tc>
      </w:tr>
      <w:tr w:rsidR="004578FA"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Default="004578FA" w:rsidP="00676446">
            <w:pPr>
              <w:widowControl/>
              <w:jc w:val="left"/>
              <w:rPr>
                <w:rFonts w:ascii="宋体" w:hAnsi="宋体" w:cs="宋体"/>
                <w:kern w:val="0"/>
                <w:szCs w:val="21"/>
              </w:rPr>
            </w:pPr>
          </w:p>
        </w:tc>
        <w:tc>
          <w:tcPr>
            <w:tcW w:w="1215" w:type="dxa"/>
            <w:tcBorders>
              <w:top w:val="nil"/>
              <w:left w:val="nil"/>
              <w:bottom w:val="outset" w:sz="6" w:space="0" w:color="000000"/>
              <w:right w:val="outset" w:sz="6" w:space="0" w:color="000000"/>
            </w:tcBorders>
            <w:shd w:val="clear" w:color="auto" w:fill="FFFFFF"/>
          </w:tcPr>
          <w:p w:rsidR="004578FA" w:rsidRDefault="004578FA" w:rsidP="004578FA">
            <w:pPr>
              <w:jc w:val="center"/>
            </w:pPr>
            <w:r w:rsidRPr="005C60AA">
              <w:rPr>
                <w:rFonts w:ascii="宋体" w:hAnsi="宋体" w:cs="宋体" w:hint="eastAsia"/>
                <w:color w:val="FF0000"/>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left"/>
              <w:textAlignment w:val="center"/>
              <w:rPr>
                <w:rFonts w:ascii="宋体" w:hAnsi="宋体" w:cs="宋体"/>
                <w:kern w:val="0"/>
                <w:szCs w:val="21"/>
              </w:rPr>
            </w:pPr>
            <w:r>
              <w:rPr>
                <w:rFonts w:ascii="宋体" w:hAnsi="宋体" w:cs="宋体" w:hint="eastAsia"/>
                <w:kern w:val="0"/>
                <w:szCs w:val="21"/>
              </w:rPr>
              <w:t>机电设备巡检</w:t>
            </w:r>
          </w:p>
        </w:tc>
        <w:tc>
          <w:tcPr>
            <w:tcW w:w="127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7</w:t>
            </w:r>
          </w:p>
        </w:tc>
      </w:tr>
      <w:tr w:rsidR="004578FA"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Default="004578FA" w:rsidP="00676446">
            <w:pPr>
              <w:widowControl/>
              <w:jc w:val="left"/>
              <w:rPr>
                <w:rFonts w:ascii="宋体" w:hAnsi="宋体" w:cs="宋体"/>
                <w:kern w:val="0"/>
                <w:szCs w:val="21"/>
              </w:rPr>
            </w:pPr>
          </w:p>
        </w:tc>
        <w:tc>
          <w:tcPr>
            <w:tcW w:w="1215" w:type="dxa"/>
            <w:tcBorders>
              <w:top w:val="nil"/>
              <w:left w:val="nil"/>
              <w:bottom w:val="outset" w:sz="6" w:space="0" w:color="000000"/>
              <w:right w:val="outset" w:sz="6" w:space="0" w:color="000000"/>
            </w:tcBorders>
            <w:shd w:val="clear" w:color="auto" w:fill="FFFFFF"/>
          </w:tcPr>
          <w:p w:rsidR="004578FA" w:rsidRDefault="004578FA" w:rsidP="004578FA">
            <w:pPr>
              <w:jc w:val="center"/>
            </w:pPr>
            <w:r w:rsidRPr="005C60AA">
              <w:rPr>
                <w:rFonts w:ascii="宋体" w:hAnsi="宋体" w:cs="宋体" w:hint="eastAsia"/>
                <w:color w:val="FF0000"/>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left"/>
              <w:textAlignment w:val="center"/>
              <w:rPr>
                <w:rFonts w:ascii="宋体" w:hAnsi="宋体" w:cs="宋体"/>
                <w:kern w:val="0"/>
                <w:szCs w:val="21"/>
              </w:rPr>
            </w:pPr>
            <w:r>
              <w:rPr>
                <w:rFonts w:ascii="宋体" w:hAnsi="宋体" w:cs="宋体" w:hint="eastAsia"/>
                <w:kern w:val="0"/>
                <w:szCs w:val="21"/>
              </w:rPr>
              <w:t>项目巡检</w:t>
            </w:r>
          </w:p>
        </w:tc>
        <w:tc>
          <w:tcPr>
            <w:tcW w:w="127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7</w:t>
            </w:r>
          </w:p>
        </w:tc>
      </w:tr>
      <w:tr w:rsidR="004578FA"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Default="004578FA" w:rsidP="00676446">
            <w:pPr>
              <w:widowControl/>
              <w:jc w:val="left"/>
              <w:rPr>
                <w:rFonts w:ascii="宋体" w:hAnsi="宋体" w:cs="宋体"/>
                <w:kern w:val="0"/>
                <w:szCs w:val="21"/>
              </w:rPr>
            </w:pPr>
          </w:p>
        </w:tc>
        <w:tc>
          <w:tcPr>
            <w:tcW w:w="1215" w:type="dxa"/>
            <w:tcBorders>
              <w:top w:val="nil"/>
              <w:left w:val="nil"/>
              <w:bottom w:val="outset" w:sz="6" w:space="0" w:color="000000"/>
              <w:right w:val="outset" w:sz="6" w:space="0" w:color="000000"/>
            </w:tcBorders>
            <w:shd w:val="clear" w:color="auto" w:fill="FFFFFF"/>
          </w:tcPr>
          <w:p w:rsidR="004578FA" w:rsidRDefault="004578FA" w:rsidP="004578FA">
            <w:pPr>
              <w:jc w:val="center"/>
            </w:pPr>
            <w:r w:rsidRPr="005C60AA">
              <w:rPr>
                <w:rFonts w:ascii="宋体" w:hAnsi="宋体" w:cs="宋体" w:hint="eastAsia"/>
                <w:color w:val="FF0000"/>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left"/>
              <w:textAlignment w:val="center"/>
              <w:rPr>
                <w:rFonts w:ascii="宋体" w:hAnsi="宋体" w:cs="宋体"/>
                <w:kern w:val="0"/>
                <w:szCs w:val="21"/>
              </w:rPr>
            </w:pPr>
            <w:r>
              <w:rPr>
                <w:rFonts w:ascii="宋体" w:hAnsi="宋体" w:cs="宋体" w:hint="eastAsia"/>
                <w:kern w:val="0"/>
                <w:szCs w:val="21"/>
              </w:rPr>
              <w:t>综合维修工（班外）</w:t>
            </w:r>
          </w:p>
        </w:tc>
        <w:tc>
          <w:tcPr>
            <w:tcW w:w="127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16</w:t>
            </w:r>
          </w:p>
        </w:tc>
        <w:tc>
          <w:tcPr>
            <w:tcW w:w="123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2</w:t>
            </w:r>
          </w:p>
        </w:tc>
        <w:tc>
          <w:tcPr>
            <w:tcW w:w="75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7</w:t>
            </w:r>
          </w:p>
        </w:tc>
      </w:tr>
      <w:tr w:rsidR="004578FA"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Default="004578FA" w:rsidP="00676446">
            <w:pPr>
              <w:widowControl/>
              <w:jc w:val="left"/>
              <w:rPr>
                <w:rFonts w:ascii="宋体" w:hAnsi="宋体" w:cs="宋体"/>
                <w:kern w:val="0"/>
                <w:szCs w:val="21"/>
              </w:rPr>
            </w:pPr>
          </w:p>
        </w:tc>
        <w:tc>
          <w:tcPr>
            <w:tcW w:w="1215" w:type="dxa"/>
            <w:tcBorders>
              <w:top w:val="nil"/>
              <w:left w:val="nil"/>
              <w:bottom w:val="outset" w:sz="6" w:space="0" w:color="000000"/>
              <w:right w:val="outset" w:sz="6" w:space="0" w:color="000000"/>
            </w:tcBorders>
            <w:shd w:val="clear" w:color="auto" w:fill="FFFFFF"/>
          </w:tcPr>
          <w:p w:rsidR="004578FA" w:rsidRDefault="004578FA" w:rsidP="004578FA">
            <w:pPr>
              <w:jc w:val="center"/>
            </w:pPr>
            <w:r w:rsidRPr="005C60AA">
              <w:rPr>
                <w:rFonts w:ascii="宋体" w:hAnsi="宋体" w:cs="宋体" w:hint="eastAsia"/>
                <w:color w:val="FF0000"/>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left"/>
              <w:textAlignment w:val="center"/>
              <w:rPr>
                <w:rFonts w:ascii="宋体" w:hAnsi="宋体" w:cs="宋体"/>
                <w:kern w:val="0"/>
                <w:szCs w:val="21"/>
              </w:rPr>
            </w:pPr>
            <w:r>
              <w:rPr>
                <w:rFonts w:ascii="宋体" w:hAnsi="宋体" w:cs="宋体" w:hint="eastAsia"/>
                <w:kern w:val="0"/>
                <w:szCs w:val="21"/>
              </w:rPr>
              <w:t>综合维修工（班内）</w:t>
            </w:r>
          </w:p>
        </w:tc>
        <w:tc>
          <w:tcPr>
            <w:tcW w:w="127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8</w:t>
            </w:r>
          </w:p>
        </w:tc>
        <w:tc>
          <w:tcPr>
            <w:tcW w:w="75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7</w:t>
            </w:r>
          </w:p>
        </w:tc>
      </w:tr>
      <w:tr w:rsidR="004578FA"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Default="004578FA" w:rsidP="00676446">
            <w:pPr>
              <w:widowControl/>
              <w:jc w:val="left"/>
              <w:rPr>
                <w:rFonts w:ascii="宋体" w:hAnsi="宋体" w:cs="宋体"/>
                <w:kern w:val="0"/>
                <w:szCs w:val="21"/>
              </w:rPr>
            </w:pPr>
          </w:p>
        </w:tc>
        <w:tc>
          <w:tcPr>
            <w:tcW w:w="1215" w:type="dxa"/>
            <w:tcBorders>
              <w:top w:val="nil"/>
              <w:left w:val="nil"/>
              <w:bottom w:val="outset" w:sz="6" w:space="0" w:color="000000"/>
              <w:right w:val="outset" w:sz="6" w:space="0" w:color="000000"/>
            </w:tcBorders>
            <w:shd w:val="clear" w:color="auto" w:fill="FFFFFF"/>
          </w:tcPr>
          <w:p w:rsidR="004578FA" w:rsidRDefault="004578FA" w:rsidP="004578FA">
            <w:pPr>
              <w:jc w:val="center"/>
            </w:pPr>
            <w:r w:rsidRPr="005C60AA">
              <w:rPr>
                <w:rFonts w:ascii="宋体" w:hAnsi="宋体" w:cs="宋体" w:hint="eastAsia"/>
                <w:color w:val="FF0000"/>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left"/>
              <w:textAlignment w:val="center"/>
              <w:rPr>
                <w:rFonts w:ascii="宋体" w:hAnsi="宋体" w:cs="宋体"/>
                <w:kern w:val="0"/>
                <w:szCs w:val="21"/>
              </w:rPr>
            </w:pPr>
            <w:r>
              <w:rPr>
                <w:rFonts w:ascii="宋体" w:hAnsi="宋体" w:cs="宋体" w:hint="eastAsia"/>
                <w:kern w:val="0"/>
                <w:szCs w:val="21"/>
              </w:rPr>
              <w:t>管道工</w:t>
            </w:r>
          </w:p>
        </w:tc>
        <w:tc>
          <w:tcPr>
            <w:tcW w:w="127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7</w:t>
            </w:r>
          </w:p>
        </w:tc>
      </w:tr>
      <w:tr w:rsidR="004578FA"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Default="004578FA" w:rsidP="00676446">
            <w:pPr>
              <w:widowControl/>
              <w:jc w:val="left"/>
              <w:rPr>
                <w:rFonts w:ascii="宋体" w:hAnsi="宋体" w:cs="宋体"/>
                <w:kern w:val="0"/>
                <w:szCs w:val="21"/>
              </w:rPr>
            </w:pPr>
          </w:p>
        </w:tc>
        <w:tc>
          <w:tcPr>
            <w:tcW w:w="1215" w:type="dxa"/>
            <w:tcBorders>
              <w:top w:val="nil"/>
              <w:left w:val="nil"/>
              <w:bottom w:val="outset" w:sz="6" w:space="0" w:color="000000"/>
              <w:right w:val="outset" w:sz="6" w:space="0" w:color="000000"/>
            </w:tcBorders>
            <w:shd w:val="clear" w:color="auto" w:fill="FFFFFF"/>
          </w:tcPr>
          <w:p w:rsidR="004578FA" w:rsidRDefault="004578FA" w:rsidP="004578FA">
            <w:pPr>
              <w:jc w:val="center"/>
            </w:pPr>
            <w:r w:rsidRPr="005C60AA">
              <w:rPr>
                <w:rFonts w:ascii="宋体" w:hAnsi="宋体" w:cs="宋体" w:hint="eastAsia"/>
                <w:color w:val="FF0000"/>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left"/>
              <w:textAlignment w:val="center"/>
              <w:rPr>
                <w:rFonts w:ascii="宋体" w:hAnsi="宋体" w:cs="宋体"/>
                <w:kern w:val="0"/>
                <w:szCs w:val="21"/>
              </w:rPr>
            </w:pPr>
            <w:r>
              <w:rPr>
                <w:rFonts w:ascii="宋体" w:hAnsi="宋体" w:cs="宋体" w:hint="eastAsia"/>
                <w:kern w:val="0"/>
                <w:szCs w:val="21"/>
              </w:rPr>
              <w:t>土木油</w:t>
            </w:r>
          </w:p>
        </w:tc>
        <w:tc>
          <w:tcPr>
            <w:tcW w:w="127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5</w:t>
            </w:r>
          </w:p>
        </w:tc>
      </w:tr>
      <w:tr w:rsidR="004578FA"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Default="004578FA" w:rsidP="00676446">
            <w:pPr>
              <w:widowControl/>
              <w:jc w:val="left"/>
              <w:rPr>
                <w:rFonts w:ascii="宋体" w:hAnsi="宋体" w:cs="宋体"/>
                <w:kern w:val="0"/>
                <w:szCs w:val="21"/>
              </w:rPr>
            </w:pPr>
          </w:p>
        </w:tc>
        <w:tc>
          <w:tcPr>
            <w:tcW w:w="1215" w:type="dxa"/>
            <w:tcBorders>
              <w:top w:val="nil"/>
              <w:left w:val="nil"/>
              <w:bottom w:val="outset" w:sz="6" w:space="0" w:color="000000"/>
              <w:right w:val="outset" w:sz="6" w:space="0" w:color="000000"/>
            </w:tcBorders>
            <w:shd w:val="clear" w:color="auto" w:fill="FFFFFF"/>
          </w:tcPr>
          <w:p w:rsidR="004578FA" w:rsidRDefault="004578FA" w:rsidP="004578FA">
            <w:pPr>
              <w:jc w:val="center"/>
            </w:pPr>
            <w:r w:rsidRPr="005C60AA">
              <w:rPr>
                <w:rFonts w:ascii="宋体" w:hAnsi="宋体" w:cs="宋体" w:hint="eastAsia"/>
                <w:color w:val="FF0000"/>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left"/>
              <w:textAlignment w:val="center"/>
              <w:rPr>
                <w:rFonts w:ascii="宋体" w:hAnsi="宋体" w:cs="宋体"/>
                <w:color w:val="FF0000"/>
                <w:kern w:val="0"/>
                <w:szCs w:val="21"/>
              </w:rPr>
            </w:pPr>
            <w:r>
              <w:rPr>
                <w:rFonts w:ascii="宋体" w:hAnsi="宋体" w:cs="宋体" w:hint="eastAsia"/>
                <w:color w:val="FF0000"/>
                <w:kern w:val="0"/>
                <w:szCs w:val="21"/>
              </w:rPr>
              <w:t>电梯、污水、消防安全管理员</w:t>
            </w:r>
          </w:p>
        </w:tc>
        <w:tc>
          <w:tcPr>
            <w:tcW w:w="127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color w:val="FF0000"/>
                <w:kern w:val="0"/>
                <w:szCs w:val="21"/>
              </w:rPr>
            </w:pPr>
            <w:r>
              <w:rPr>
                <w:rFonts w:ascii="宋体" w:hAnsi="宋体" w:cs="宋体" w:hint="eastAsia"/>
                <w:color w:val="FF0000"/>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color w:val="FF0000"/>
                <w:kern w:val="0"/>
                <w:szCs w:val="21"/>
              </w:rPr>
            </w:pPr>
            <w:r>
              <w:rPr>
                <w:rFonts w:ascii="宋体" w:hAnsi="宋体" w:cs="宋体" w:hint="eastAsia"/>
                <w:color w:val="FF0000"/>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color w:val="FF0000"/>
                <w:kern w:val="0"/>
                <w:szCs w:val="21"/>
              </w:rPr>
            </w:pPr>
            <w:r>
              <w:rPr>
                <w:rFonts w:ascii="宋体" w:hAnsi="宋体" w:cs="宋体" w:hint="eastAsia"/>
                <w:color w:val="FF0000"/>
                <w:kern w:val="0"/>
                <w:szCs w:val="21"/>
              </w:rPr>
              <w:t>5</w:t>
            </w:r>
          </w:p>
        </w:tc>
      </w:tr>
      <w:tr w:rsidR="004578FA"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Default="004578FA" w:rsidP="00676446">
            <w:pPr>
              <w:widowControl/>
              <w:jc w:val="left"/>
              <w:rPr>
                <w:rFonts w:ascii="宋体" w:hAnsi="宋体" w:cs="宋体"/>
                <w:kern w:val="0"/>
                <w:szCs w:val="21"/>
              </w:rPr>
            </w:pPr>
          </w:p>
        </w:tc>
        <w:tc>
          <w:tcPr>
            <w:tcW w:w="1215" w:type="dxa"/>
            <w:tcBorders>
              <w:top w:val="nil"/>
              <w:left w:val="nil"/>
              <w:bottom w:val="outset" w:sz="6" w:space="0" w:color="000000"/>
              <w:right w:val="outset" w:sz="6" w:space="0" w:color="000000"/>
            </w:tcBorders>
            <w:shd w:val="clear" w:color="auto" w:fill="FFFFFF"/>
          </w:tcPr>
          <w:p w:rsidR="004578FA" w:rsidRDefault="004578FA" w:rsidP="004578FA">
            <w:pPr>
              <w:jc w:val="center"/>
            </w:pPr>
            <w:r w:rsidRPr="005C60AA">
              <w:rPr>
                <w:rFonts w:ascii="宋体" w:hAnsi="宋体" w:cs="宋体" w:hint="eastAsia"/>
                <w:color w:val="FF0000"/>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left"/>
              <w:textAlignment w:val="center"/>
              <w:rPr>
                <w:rFonts w:ascii="宋体" w:hAnsi="宋体" w:cs="宋体"/>
                <w:color w:val="FF0000"/>
                <w:kern w:val="0"/>
                <w:szCs w:val="21"/>
              </w:rPr>
            </w:pPr>
            <w:r>
              <w:rPr>
                <w:rFonts w:ascii="宋体" w:hAnsi="宋体" w:cs="宋体" w:hint="eastAsia"/>
                <w:color w:val="FF0000"/>
                <w:kern w:val="0"/>
                <w:szCs w:val="21"/>
              </w:rPr>
              <w:t>电梯维保</w:t>
            </w:r>
          </w:p>
        </w:tc>
        <w:tc>
          <w:tcPr>
            <w:tcW w:w="127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color w:val="FF0000"/>
                <w:kern w:val="0"/>
                <w:szCs w:val="21"/>
              </w:rPr>
            </w:pPr>
            <w:r>
              <w:rPr>
                <w:rFonts w:ascii="宋体" w:hAnsi="宋体" w:cs="宋体" w:hint="eastAsia"/>
                <w:color w:val="FF0000"/>
                <w:kern w:val="0"/>
                <w:szCs w:val="21"/>
              </w:rPr>
              <w:t>24</w:t>
            </w:r>
          </w:p>
        </w:tc>
        <w:tc>
          <w:tcPr>
            <w:tcW w:w="123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color w:val="FF0000"/>
                <w:kern w:val="0"/>
                <w:szCs w:val="21"/>
              </w:rPr>
            </w:pPr>
            <w:r>
              <w:rPr>
                <w:rFonts w:ascii="宋体" w:hAnsi="宋体" w:cs="宋体" w:hint="eastAsia"/>
                <w:color w:val="FF0000"/>
                <w:kern w:val="0"/>
                <w:szCs w:val="21"/>
              </w:rPr>
              <w:t>2</w:t>
            </w:r>
          </w:p>
        </w:tc>
        <w:tc>
          <w:tcPr>
            <w:tcW w:w="75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color w:val="FF0000"/>
                <w:kern w:val="0"/>
                <w:szCs w:val="21"/>
              </w:rPr>
            </w:pPr>
            <w:r>
              <w:rPr>
                <w:rFonts w:ascii="宋体" w:hAnsi="宋体" w:cs="宋体" w:hint="eastAsia"/>
                <w:color w:val="FF0000"/>
                <w:kern w:val="0"/>
                <w:szCs w:val="21"/>
              </w:rPr>
              <w:t>7</w:t>
            </w:r>
          </w:p>
        </w:tc>
      </w:tr>
      <w:tr w:rsidR="004578FA"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Default="004578FA" w:rsidP="00676446">
            <w:pPr>
              <w:widowControl/>
              <w:jc w:val="left"/>
              <w:rPr>
                <w:rFonts w:ascii="宋体" w:hAnsi="宋体" w:cs="宋体"/>
                <w:kern w:val="0"/>
                <w:szCs w:val="21"/>
              </w:rPr>
            </w:pPr>
          </w:p>
        </w:tc>
        <w:tc>
          <w:tcPr>
            <w:tcW w:w="1215" w:type="dxa"/>
            <w:tcBorders>
              <w:top w:val="nil"/>
              <w:left w:val="nil"/>
              <w:bottom w:val="outset" w:sz="6" w:space="0" w:color="000000"/>
              <w:right w:val="outset" w:sz="6" w:space="0" w:color="000000"/>
            </w:tcBorders>
            <w:shd w:val="clear" w:color="auto" w:fill="FFFFFF"/>
          </w:tcPr>
          <w:p w:rsidR="004578FA" w:rsidRPr="005C60AA" w:rsidRDefault="004578FA" w:rsidP="004578FA">
            <w:pPr>
              <w:jc w:val="center"/>
              <w:rPr>
                <w:rFonts w:ascii="宋体" w:hAnsi="宋体" w:cs="宋体"/>
                <w:color w:val="FF0000"/>
                <w:kern w:val="0"/>
                <w:sz w:val="24"/>
              </w:rPr>
            </w:pPr>
            <w:r w:rsidRPr="005C60AA">
              <w:rPr>
                <w:rFonts w:ascii="宋体" w:hAnsi="宋体" w:cs="宋体" w:hint="eastAsia"/>
                <w:color w:val="FF0000"/>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left"/>
              <w:textAlignment w:val="center"/>
              <w:rPr>
                <w:rFonts w:ascii="宋体" w:hAnsi="宋体" w:cs="宋体"/>
                <w:color w:val="FF0000"/>
                <w:kern w:val="0"/>
                <w:szCs w:val="21"/>
              </w:rPr>
            </w:pPr>
            <w:r>
              <w:rPr>
                <w:rFonts w:ascii="宋体" w:hAnsi="宋体" w:cs="宋体" w:hint="eastAsia"/>
                <w:color w:val="FF0000"/>
                <w:kern w:val="0"/>
                <w:szCs w:val="21"/>
              </w:rPr>
              <w:t>高压维修主管</w:t>
            </w:r>
          </w:p>
        </w:tc>
        <w:tc>
          <w:tcPr>
            <w:tcW w:w="127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color w:val="FF0000"/>
                <w:kern w:val="0"/>
                <w:szCs w:val="21"/>
              </w:rPr>
            </w:pPr>
            <w:r>
              <w:rPr>
                <w:rFonts w:ascii="宋体" w:hAnsi="宋体" w:cs="宋体" w:hint="eastAsia"/>
                <w:color w:val="FF0000"/>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color w:val="FF0000"/>
                <w:kern w:val="0"/>
                <w:szCs w:val="21"/>
              </w:rPr>
            </w:pPr>
            <w:r>
              <w:rPr>
                <w:rFonts w:ascii="宋体" w:hAnsi="宋体" w:cs="宋体" w:hint="eastAsia"/>
                <w:color w:val="FF0000"/>
                <w:kern w:val="0"/>
                <w:szCs w:val="21"/>
              </w:rPr>
              <w:t>1</w:t>
            </w:r>
          </w:p>
        </w:tc>
        <w:tc>
          <w:tcPr>
            <w:tcW w:w="75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color w:val="FF0000"/>
                <w:kern w:val="0"/>
                <w:szCs w:val="21"/>
              </w:rPr>
            </w:pPr>
            <w:r>
              <w:rPr>
                <w:rFonts w:ascii="宋体" w:hAnsi="宋体" w:cs="宋体" w:hint="eastAsia"/>
                <w:color w:val="FF0000"/>
                <w:kern w:val="0"/>
                <w:szCs w:val="21"/>
              </w:rPr>
              <w:t>5</w:t>
            </w:r>
          </w:p>
        </w:tc>
      </w:tr>
      <w:tr w:rsidR="004578FA" w:rsidTr="004578FA">
        <w:trPr>
          <w:trHeight w:val="285"/>
        </w:trPr>
        <w:tc>
          <w:tcPr>
            <w:tcW w:w="0" w:type="auto"/>
            <w:vMerge/>
            <w:tcBorders>
              <w:top w:val="nil"/>
              <w:left w:val="outset" w:sz="6" w:space="0" w:color="000000"/>
              <w:bottom w:val="outset" w:sz="6" w:space="0" w:color="000000"/>
              <w:right w:val="outset" w:sz="6" w:space="0" w:color="000000"/>
            </w:tcBorders>
            <w:vAlign w:val="center"/>
          </w:tcPr>
          <w:p w:rsidR="004578FA" w:rsidRDefault="004578FA" w:rsidP="00676446">
            <w:pPr>
              <w:widowControl/>
              <w:jc w:val="left"/>
              <w:rPr>
                <w:rFonts w:ascii="宋体" w:hAnsi="宋体" w:cs="宋体"/>
                <w:kern w:val="0"/>
                <w:szCs w:val="21"/>
              </w:rPr>
            </w:pPr>
          </w:p>
        </w:tc>
        <w:tc>
          <w:tcPr>
            <w:tcW w:w="121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rPr>
                <w:rFonts w:ascii="宋体" w:hAnsi="宋体" w:cs="宋体"/>
                <w:color w:val="FF0000"/>
                <w:kern w:val="0"/>
                <w:szCs w:val="21"/>
              </w:rPr>
            </w:pPr>
            <w:r>
              <w:rPr>
                <w:rFonts w:ascii="宋体" w:hAnsi="宋体" w:cs="宋体" w:hint="eastAsia"/>
                <w:color w:val="FF0000"/>
                <w:kern w:val="0"/>
                <w:sz w:val="24"/>
              </w:rPr>
              <w:t>全院</w:t>
            </w:r>
          </w:p>
        </w:tc>
        <w:tc>
          <w:tcPr>
            <w:tcW w:w="223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left"/>
              <w:textAlignment w:val="center"/>
              <w:rPr>
                <w:rFonts w:ascii="宋体" w:hAnsi="宋体" w:cs="宋体"/>
                <w:kern w:val="0"/>
                <w:szCs w:val="21"/>
              </w:rPr>
            </w:pPr>
            <w:r>
              <w:rPr>
                <w:rFonts w:ascii="宋体" w:hAnsi="宋体" w:cs="宋体" w:hint="eastAsia"/>
                <w:kern w:val="0"/>
                <w:szCs w:val="21"/>
              </w:rPr>
              <w:t>经理</w:t>
            </w:r>
          </w:p>
        </w:tc>
        <w:tc>
          <w:tcPr>
            <w:tcW w:w="1275"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8</w:t>
            </w:r>
          </w:p>
        </w:tc>
        <w:tc>
          <w:tcPr>
            <w:tcW w:w="1230" w:type="dxa"/>
            <w:tcBorders>
              <w:top w:val="nil"/>
              <w:left w:val="nil"/>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1</w:t>
            </w:r>
          </w:p>
        </w:tc>
        <w:tc>
          <w:tcPr>
            <w:tcW w:w="750" w:type="dxa"/>
            <w:tcBorders>
              <w:top w:val="nil"/>
              <w:left w:val="nil"/>
              <w:bottom w:val="outset" w:sz="6" w:space="0" w:color="000000"/>
              <w:right w:val="outset" w:sz="6" w:space="0" w:color="000000"/>
            </w:tcBorders>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5</w:t>
            </w:r>
          </w:p>
        </w:tc>
      </w:tr>
      <w:tr w:rsidR="004578FA" w:rsidTr="004578FA">
        <w:trPr>
          <w:trHeight w:val="285"/>
        </w:trPr>
        <w:tc>
          <w:tcPr>
            <w:tcW w:w="4050" w:type="dxa"/>
            <w:gridSpan w:val="3"/>
            <w:tcBorders>
              <w:top w:val="nil"/>
              <w:left w:val="outset" w:sz="6" w:space="0" w:color="000000"/>
              <w:bottom w:val="outset" w:sz="6" w:space="0" w:color="000000"/>
              <w:right w:val="outset" w:sz="6" w:space="0" w:color="000000"/>
            </w:tcBorders>
            <w:shd w:val="clear" w:color="auto" w:fill="FFFFFF"/>
            <w:vAlign w:val="center"/>
          </w:tcPr>
          <w:p w:rsidR="004578FA" w:rsidRDefault="004578FA" w:rsidP="00676446">
            <w:pPr>
              <w:widowControl/>
              <w:jc w:val="center"/>
              <w:textAlignment w:val="center"/>
              <w:rPr>
                <w:rFonts w:ascii="宋体" w:hAnsi="宋体" w:cs="宋体"/>
                <w:kern w:val="0"/>
                <w:szCs w:val="21"/>
              </w:rPr>
            </w:pPr>
            <w:r>
              <w:rPr>
                <w:rFonts w:ascii="宋体" w:hAnsi="宋体" w:cs="宋体" w:hint="eastAsia"/>
                <w:kern w:val="0"/>
                <w:szCs w:val="21"/>
              </w:rPr>
              <w:t>合计</w:t>
            </w:r>
          </w:p>
        </w:tc>
        <w:tc>
          <w:tcPr>
            <w:tcW w:w="1275" w:type="dxa"/>
            <w:tcBorders>
              <w:top w:val="nil"/>
              <w:left w:val="nil"/>
              <w:bottom w:val="outset" w:sz="6" w:space="0" w:color="000000"/>
              <w:right w:val="outset" w:sz="6" w:space="0" w:color="000000"/>
            </w:tcBorders>
            <w:vAlign w:val="center"/>
          </w:tcPr>
          <w:p w:rsidR="004578FA" w:rsidRDefault="004578FA" w:rsidP="00676446">
            <w:pPr>
              <w:widowControl/>
              <w:jc w:val="left"/>
              <w:rPr>
                <w:rFonts w:ascii="宋体" w:hAnsi="宋体" w:cs="宋体"/>
                <w:kern w:val="0"/>
                <w:szCs w:val="21"/>
              </w:rPr>
            </w:pPr>
          </w:p>
        </w:tc>
        <w:tc>
          <w:tcPr>
            <w:tcW w:w="1230" w:type="dxa"/>
            <w:tcBorders>
              <w:top w:val="nil"/>
              <w:left w:val="nil"/>
              <w:bottom w:val="outset" w:sz="6" w:space="0" w:color="000000"/>
              <w:right w:val="outset" w:sz="6" w:space="0" w:color="000000"/>
            </w:tcBorders>
            <w:vAlign w:val="center"/>
          </w:tcPr>
          <w:p w:rsidR="004578FA" w:rsidRDefault="004578FA" w:rsidP="004578FA">
            <w:pPr>
              <w:widowControl/>
              <w:jc w:val="center"/>
              <w:rPr>
                <w:rFonts w:ascii="宋体" w:hAnsi="宋体" w:cs="宋体"/>
                <w:kern w:val="0"/>
                <w:szCs w:val="21"/>
              </w:rPr>
            </w:pPr>
            <w:r>
              <w:rPr>
                <w:rFonts w:ascii="宋体" w:hAnsi="宋体" w:cs="宋体" w:hint="eastAsia"/>
                <w:kern w:val="0"/>
                <w:szCs w:val="21"/>
              </w:rPr>
              <w:t>21</w:t>
            </w:r>
          </w:p>
        </w:tc>
        <w:tc>
          <w:tcPr>
            <w:tcW w:w="750" w:type="dxa"/>
            <w:tcBorders>
              <w:top w:val="nil"/>
              <w:left w:val="nil"/>
              <w:bottom w:val="outset" w:sz="6" w:space="0" w:color="000000"/>
              <w:right w:val="outset" w:sz="6" w:space="0" w:color="000000"/>
            </w:tcBorders>
            <w:vAlign w:val="center"/>
          </w:tcPr>
          <w:p w:rsidR="004578FA" w:rsidRDefault="004578FA" w:rsidP="00676446">
            <w:pPr>
              <w:widowControl/>
              <w:jc w:val="left"/>
              <w:rPr>
                <w:rFonts w:ascii="宋体" w:hAnsi="宋体" w:cs="宋体"/>
                <w:kern w:val="0"/>
                <w:szCs w:val="21"/>
              </w:rPr>
            </w:pPr>
          </w:p>
        </w:tc>
      </w:tr>
    </w:tbl>
    <w:p w:rsidR="001768FB" w:rsidRDefault="001768FB" w:rsidP="00080A92">
      <w:pPr>
        <w:pStyle w:val="affb"/>
        <w:ind w:left="425" w:firstLineChars="0" w:firstLine="0"/>
      </w:pPr>
    </w:p>
    <w:p w:rsidR="001768FB" w:rsidRDefault="001768FB" w:rsidP="00080A92">
      <w:pPr>
        <w:pStyle w:val="affb"/>
        <w:ind w:left="425" w:firstLineChars="0" w:firstLine="0"/>
      </w:pPr>
    </w:p>
    <w:p w:rsidR="001768FB" w:rsidRPr="00040EF3" w:rsidRDefault="001768FB" w:rsidP="001768FB">
      <w:pPr>
        <w:pStyle w:val="3"/>
        <w:spacing w:before="0" w:after="0"/>
        <w:rPr>
          <w:rFonts w:ascii="宋体" w:eastAsia="宋体" w:hAnsi="宋体"/>
          <w:sz w:val="24"/>
          <w:szCs w:val="24"/>
        </w:rPr>
      </w:pPr>
      <w:bookmarkStart w:id="1" w:name="_Toc478632255"/>
      <w:bookmarkStart w:id="2" w:name="_Toc70040683"/>
      <w:bookmarkStart w:id="3" w:name="_Toc71108486"/>
      <w:bookmarkStart w:id="4" w:name="_Toc70248064"/>
      <w:bookmarkStart w:id="5" w:name="_Toc71108641"/>
      <w:bookmarkStart w:id="6" w:name="_Toc317579633"/>
      <w:r>
        <w:rPr>
          <w:rFonts w:ascii="宋体" w:eastAsia="宋体" w:hAnsi="宋体" w:hint="eastAsia"/>
          <w:sz w:val="24"/>
          <w:szCs w:val="24"/>
        </w:rPr>
        <w:t>5</w:t>
      </w:r>
      <w:r>
        <w:rPr>
          <w:rFonts w:ascii="宋体" w:eastAsia="宋体" w:hAnsi="宋体"/>
          <w:sz w:val="24"/>
          <w:szCs w:val="24"/>
        </w:rPr>
        <w:t xml:space="preserve"> </w:t>
      </w:r>
      <w:bookmarkStart w:id="7" w:name="_GoBack"/>
      <w:bookmarkEnd w:id="7"/>
      <w:r w:rsidRPr="00040EF3">
        <w:rPr>
          <w:rFonts w:ascii="宋体" w:hAnsi="宋体" w:cs="宋体" w:hint="eastAsia"/>
          <w:kern w:val="0"/>
          <w:sz w:val="24"/>
        </w:rPr>
        <w:t>电梯运行与维护服务</w:t>
      </w:r>
      <w:r>
        <w:rPr>
          <w:rFonts w:ascii="宋体" w:hAnsi="宋体" w:cs="宋体" w:hint="eastAsia"/>
          <w:kern w:val="0"/>
          <w:sz w:val="24"/>
        </w:rPr>
        <w:t>内容与要求</w:t>
      </w:r>
    </w:p>
    <w:p w:rsidR="001768FB" w:rsidRDefault="001768FB" w:rsidP="001768FB">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中标供应商为厦门市第三医院正在使用的电梯进行日常维护保养，电梯维保按法律法规和安全技术规范要求，至少每15日对电梯进行的清洁、润滑、调整和检查等日常维护或保养，以及故障维修、应急救援等。其中清洁、润滑不包括部件的解体，调整只限于不会改变任何安全性能参数的调整。</w:t>
      </w:r>
    </w:p>
    <w:p w:rsidR="001768FB" w:rsidRDefault="001768FB" w:rsidP="001768FB">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中标供应商按照《电梯使用管理与维护保养规则》（TSG T5001-2009）的规定完成半月、季度、半年、年度维保项目，及时修理电梯故障，实施电梯应急救援，并做好维护保养记录，修理记录，故障记录，完成每年年度自检并做好自检报告，配合法定检验等。现将人员配备、24小时故障处理、巡检点检、维护保养、运行保障、年季质量检查、文明安全作业、零配件供应、减轻医院成本措施、服务承诺等内容逐一安排如下：</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5.1</w:t>
      </w:r>
      <w:r>
        <w:rPr>
          <w:rFonts w:ascii="宋体" w:hAnsi="宋体" w:cs="宋体" w:hint="eastAsia"/>
          <w:kern w:val="0"/>
          <w:sz w:val="24"/>
        </w:rPr>
        <w:t>. 人员配备、时间安排</w:t>
      </w:r>
    </w:p>
    <w:p w:rsidR="001768FB" w:rsidRDefault="001768FB" w:rsidP="001768FB">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.2.1. 人员配备:</w:t>
      </w:r>
    </w:p>
    <w:p w:rsidR="001768FB" w:rsidRDefault="001768FB" w:rsidP="001768FB">
      <w:pPr>
        <w:rPr>
          <w:rFonts w:ascii="宋体" w:hAnsi="宋体" w:cs="宋体"/>
          <w:color w:val="000000" w:themeColor="text1"/>
          <w:kern w:val="0"/>
          <w:sz w:val="24"/>
        </w:rPr>
      </w:pPr>
      <w:r w:rsidRPr="002C384F">
        <w:rPr>
          <w:rFonts w:ascii="宋体" w:hAnsi="宋体" w:cs="宋体" w:hint="eastAsia"/>
          <w:color w:val="FF0000"/>
          <w:kern w:val="0"/>
          <w:sz w:val="24"/>
        </w:rPr>
        <w:t>为确保厦门市第三医院电梯设备的安全、正常运行，</w:t>
      </w:r>
      <w:r w:rsidR="00D76944" w:rsidRPr="002C384F">
        <w:rPr>
          <w:rFonts w:ascii="宋体" w:hAnsi="宋体" w:cs="宋体" w:hint="eastAsia"/>
          <w:color w:val="FF0000"/>
          <w:kern w:val="0"/>
          <w:sz w:val="24"/>
        </w:rPr>
        <w:t>中标供应商</w:t>
      </w:r>
      <w:r w:rsidRPr="002C384F">
        <w:rPr>
          <w:rFonts w:ascii="宋体" w:hAnsi="宋体" w:cs="宋体" w:hint="eastAsia"/>
          <w:color w:val="FF0000"/>
          <w:kern w:val="0"/>
          <w:sz w:val="24"/>
        </w:rPr>
        <w:t>最少</w:t>
      </w:r>
      <w:r w:rsidR="00D76944" w:rsidRPr="002C384F">
        <w:rPr>
          <w:rFonts w:ascii="宋体" w:hAnsi="宋体" w:cs="宋体" w:hint="eastAsia"/>
          <w:color w:val="FF0000"/>
          <w:kern w:val="0"/>
          <w:sz w:val="24"/>
        </w:rPr>
        <w:t>派出</w:t>
      </w:r>
      <w:r w:rsidR="004578FA">
        <w:rPr>
          <w:rFonts w:ascii="宋体" w:hAnsi="宋体" w:cs="宋体" w:hint="eastAsia"/>
          <w:color w:val="FF0000"/>
          <w:kern w:val="0"/>
          <w:sz w:val="24"/>
        </w:rPr>
        <w:t>两</w:t>
      </w:r>
      <w:r w:rsidRPr="002C384F">
        <w:rPr>
          <w:rFonts w:ascii="宋体" w:hAnsi="宋体" w:cs="宋体" w:hint="eastAsia"/>
          <w:color w:val="FF0000"/>
          <w:kern w:val="0"/>
          <w:sz w:val="24"/>
        </w:rPr>
        <w:t>名执证专业员工24小时</w:t>
      </w:r>
      <w:r w:rsidRPr="002C384F">
        <w:rPr>
          <w:rFonts w:ascii="宋体" w:hAnsi="宋体" w:cs="宋体" w:hint="eastAsia"/>
          <w:b/>
          <w:bCs/>
          <w:color w:val="FF0000"/>
          <w:kern w:val="0"/>
          <w:sz w:val="24"/>
        </w:rPr>
        <w:t>驻点</w:t>
      </w:r>
      <w:r w:rsidRPr="002C384F">
        <w:rPr>
          <w:rFonts w:ascii="宋体" w:hAnsi="宋体" w:cs="宋体" w:hint="eastAsia"/>
          <w:color w:val="FF0000"/>
          <w:kern w:val="0"/>
          <w:sz w:val="24"/>
        </w:rPr>
        <w:t>，以确保现场电梯24小时能进行应急维修，及时处理电梯故障。对技监局年检等重大工作，公司根据现场保养工作量和项目维修内容，另增派人员加强维保工作，中标供应商</w:t>
      </w:r>
      <w:r w:rsidR="00BF1752" w:rsidRPr="002C384F">
        <w:rPr>
          <w:rFonts w:ascii="宋体" w:hAnsi="宋体" w:cs="宋体" w:hint="eastAsia"/>
          <w:color w:val="FF0000"/>
          <w:kern w:val="0"/>
          <w:sz w:val="24"/>
        </w:rPr>
        <w:t>的持证专业管理人员</w:t>
      </w:r>
      <w:r w:rsidRPr="002C384F">
        <w:rPr>
          <w:rFonts w:ascii="宋体" w:hAnsi="宋体" w:cs="宋体" w:hint="eastAsia"/>
          <w:color w:val="FF0000"/>
          <w:kern w:val="0"/>
          <w:sz w:val="24"/>
        </w:rPr>
        <w:t>必须</w:t>
      </w:r>
      <w:r w:rsidR="00BF1752" w:rsidRPr="002C384F">
        <w:rPr>
          <w:rFonts w:ascii="宋体" w:hAnsi="宋体" w:cs="宋体" w:hint="eastAsia"/>
          <w:color w:val="FF0000"/>
          <w:kern w:val="0"/>
          <w:sz w:val="24"/>
        </w:rPr>
        <w:t>对</w:t>
      </w:r>
      <w:r w:rsidRPr="002C384F">
        <w:rPr>
          <w:rFonts w:ascii="宋体" w:hAnsi="宋体" w:cs="宋体" w:hint="eastAsia"/>
          <w:color w:val="FF0000"/>
          <w:kern w:val="0"/>
          <w:sz w:val="24"/>
        </w:rPr>
        <w:t>“设备运行与维护”的</w:t>
      </w:r>
      <w:r w:rsidR="00BF1752" w:rsidRPr="002C384F">
        <w:rPr>
          <w:rFonts w:ascii="宋体" w:hAnsi="宋体" w:cs="宋体" w:hint="eastAsia"/>
          <w:color w:val="FF0000"/>
          <w:kern w:val="0"/>
          <w:sz w:val="24"/>
        </w:rPr>
        <w:t>情况进行</w:t>
      </w:r>
      <w:r w:rsidRPr="002C384F">
        <w:rPr>
          <w:rFonts w:ascii="宋体" w:hAnsi="宋体" w:cs="宋体" w:hint="eastAsia"/>
          <w:color w:val="FF0000"/>
          <w:kern w:val="0"/>
          <w:sz w:val="24"/>
        </w:rPr>
        <w:t>监督、管理和指导</w:t>
      </w:r>
      <w:r>
        <w:rPr>
          <w:rFonts w:ascii="宋体" w:hAnsi="宋体" w:cs="宋体" w:hint="eastAsia"/>
          <w:color w:val="000000" w:themeColor="text1"/>
          <w:kern w:val="0"/>
          <w:sz w:val="24"/>
        </w:rPr>
        <w:t>。</w:t>
      </w:r>
    </w:p>
    <w:p w:rsidR="001768FB" w:rsidRDefault="001768FB" w:rsidP="001768FB">
      <w:pPr>
        <w:widowControl/>
        <w:shd w:val="clear" w:color="auto" w:fill="FFFFFF"/>
        <w:spacing w:line="405" w:lineRule="atLeast"/>
        <w:ind w:left="435"/>
        <w:jc w:val="left"/>
        <w:rPr>
          <w:rFonts w:ascii="宋体" w:hAnsi="宋体" w:cs="宋体"/>
          <w:color w:val="000000" w:themeColor="text1"/>
          <w:kern w:val="0"/>
          <w:sz w:val="24"/>
        </w:rPr>
      </w:pPr>
      <w:r>
        <w:rPr>
          <w:rFonts w:ascii="宋体" w:hAnsi="宋体" w:cs="宋体"/>
          <w:color w:val="000000" w:themeColor="text1"/>
          <w:kern w:val="0"/>
          <w:sz w:val="24"/>
        </w:rPr>
        <w:lastRenderedPageBreak/>
        <w:t>5</w:t>
      </w:r>
      <w:r>
        <w:rPr>
          <w:rFonts w:ascii="宋体" w:hAnsi="宋体" w:cs="宋体" w:hint="eastAsia"/>
          <w:color w:val="000000" w:themeColor="text1"/>
          <w:kern w:val="0"/>
          <w:sz w:val="24"/>
        </w:rPr>
        <w:t>.2.2. 时间安排：</w:t>
      </w:r>
    </w:p>
    <w:p w:rsidR="001768FB" w:rsidRDefault="001768FB" w:rsidP="001768FB">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现场24小时不中断急修服务。在法定工作时间进行保养工作，保养时间安排以有利于医院管理与服务的日期、时段进行，具体保养时间双方协商确定。除处理和进行故障检修、保养工作外，现场员工还要做好电梯每日不少于2次的日常巡检点检工作。</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 xml:space="preserve">.3. 24小时故障处理 </w:t>
      </w:r>
    </w:p>
    <w:p w:rsidR="001768FB" w:rsidRDefault="001768FB" w:rsidP="001768FB">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.3.1. 普通故障处理</w:t>
      </w:r>
    </w:p>
    <w:p w:rsidR="001768FB" w:rsidRDefault="001768FB" w:rsidP="001768FB">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任何时间段电梯一旦有故障发生时，维保人员</w:t>
      </w:r>
      <w:r>
        <w:rPr>
          <w:rFonts w:ascii="宋体" w:hAnsi="宋体" w:cs="宋体" w:hint="eastAsia"/>
          <w:color w:val="000000" w:themeColor="text1"/>
          <w:kern w:val="0"/>
          <w:sz w:val="24"/>
        </w:rPr>
        <w:t>应在15分钟内</w:t>
      </w:r>
      <w:r w:rsidRPr="00F36B67">
        <w:rPr>
          <w:rFonts w:ascii="宋体" w:hAnsi="宋体" w:cs="宋体" w:hint="eastAsia"/>
          <w:color w:val="FF0000"/>
          <w:kern w:val="0"/>
          <w:sz w:val="24"/>
        </w:rPr>
        <w:t>赶</w:t>
      </w:r>
      <w:r w:rsidR="00F36B67" w:rsidRPr="00F36B67">
        <w:rPr>
          <w:rFonts w:ascii="宋体" w:hAnsi="宋体" w:cs="宋体" w:hint="eastAsia"/>
          <w:color w:val="FF0000"/>
          <w:kern w:val="0"/>
          <w:sz w:val="24"/>
        </w:rPr>
        <w:t>到</w:t>
      </w:r>
      <w:r>
        <w:rPr>
          <w:rFonts w:ascii="宋体" w:hAnsi="宋体" w:cs="宋体" w:hint="eastAsia"/>
          <w:kern w:val="0"/>
          <w:sz w:val="24"/>
        </w:rPr>
        <w:t>，及时处理电梯故障。修理完成后填写“急修及处理纪录”。如发生更换零部件，填写“零部件更换</w:t>
      </w:r>
      <w:r w:rsidR="00F36B67" w:rsidRPr="00F36B67">
        <w:rPr>
          <w:rFonts w:ascii="宋体" w:hAnsi="宋体" w:cs="宋体" w:hint="eastAsia"/>
          <w:color w:val="FF0000"/>
          <w:kern w:val="0"/>
          <w:sz w:val="24"/>
        </w:rPr>
        <w:t>记</w:t>
      </w:r>
      <w:r>
        <w:rPr>
          <w:rFonts w:ascii="宋体" w:hAnsi="宋体" w:cs="宋体" w:hint="eastAsia"/>
          <w:kern w:val="0"/>
          <w:sz w:val="24"/>
        </w:rPr>
        <w:t>录表”，并由厦门市第三医院指定人员核查签认，如急修工作发生在深夜不方便签证，应</w:t>
      </w:r>
      <w:r w:rsidR="00F36B67" w:rsidRPr="00F36B67">
        <w:rPr>
          <w:rFonts w:ascii="宋体" w:hAnsi="宋体" w:cs="宋体" w:hint="eastAsia"/>
          <w:color w:val="FF0000"/>
          <w:kern w:val="0"/>
          <w:sz w:val="24"/>
        </w:rPr>
        <w:t>拍照留取证据</w:t>
      </w:r>
      <w:r>
        <w:rPr>
          <w:rFonts w:ascii="宋体" w:hAnsi="宋体" w:cs="宋体" w:hint="eastAsia"/>
          <w:kern w:val="0"/>
          <w:sz w:val="24"/>
        </w:rPr>
        <w:t>在次日办理上述有关手续。 </w:t>
      </w:r>
    </w:p>
    <w:p w:rsidR="001768FB" w:rsidRDefault="001768FB" w:rsidP="001768FB">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.3.2. 特殊故障处理</w:t>
      </w:r>
    </w:p>
    <w:p w:rsidR="001768FB" w:rsidRDefault="001768FB" w:rsidP="001768FB">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现场发生特殊故障，现场维修人员短时</w:t>
      </w:r>
      <w:r w:rsidR="00F36B67">
        <w:rPr>
          <w:rFonts w:ascii="宋体" w:hAnsi="宋体" w:cs="宋体" w:hint="eastAsia"/>
          <w:kern w:val="0"/>
          <w:sz w:val="24"/>
        </w:rPr>
        <w:t>间</w:t>
      </w:r>
      <w:r>
        <w:rPr>
          <w:rFonts w:ascii="宋体" w:hAnsi="宋体" w:cs="宋体" w:hint="eastAsia"/>
          <w:kern w:val="0"/>
          <w:sz w:val="24"/>
        </w:rPr>
        <w:t>无法解决，将通知中标供应商，由中标供应商另行派遣技术人员赴现场处理，以尽快排除故障，恢复电梯正常运行。如发生重大故障，</w:t>
      </w:r>
      <w:r w:rsidR="00F36B67">
        <w:rPr>
          <w:rFonts w:ascii="宋体" w:hAnsi="宋体" w:cs="宋体" w:hint="eastAsia"/>
          <w:kern w:val="0"/>
          <w:sz w:val="24"/>
        </w:rPr>
        <w:t>公司</w:t>
      </w:r>
      <w:r>
        <w:rPr>
          <w:rFonts w:ascii="宋体" w:hAnsi="宋体" w:cs="宋体" w:hint="eastAsia"/>
          <w:kern w:val="0"/>
          <w:sz w:val="24"/>
        </w:rPr>
        <w:t>则立即启动应急预案组织人员进行抢修</w:t>
      </w:r>
      <w:r w:rsidR="00F36B67">
        <w:rPr>
          <w:rFonts w:ascii="宋体" w:hAnsi="宋体" w:cs="宋体" w:hint="eastAsia"/>
          <w:kern w:val="0"/>
          <w:sz w:val="24"/>
        </w:rPr>
        <w:t>，</w:t>
      </w:r>
      <w:r>
        <w:rPr>
          <w:rFonts w:ascii="宋体" w:hAnsi="宋体" w:cs="宋体" w:hint="eastAsia"/>
          <w:kern w:val="0"/>
          <w:sz w:val="24"/>
        </w:rPr>
        <w:t>抢修结束后填写“急修及处理纪录”并查明和分析事故原因，提出相应改进措施。</w:t>
      </w:r>
    </w:p>
    <w:p w:rsidR="001768FB" w:rsidRDefault="001768FB" w:rsidP="001768FB">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.3.3. 关人故障处理</w:t>
      </w:r>
    </w:p>
    <w:p w:rsidR="001768FB" w:rsidRDefault="001768FB" w:rsidP="001768FB">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当发生关人故障时，现场维保人员立即进行紧急放人操作，并查明故障产生原因，根除故障防止同一故障的再次发生。</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.4. 巡检点检</w:t>
      </w:r>
    </w:p>
    <w:p w:rsidR="001768FB" w:rsidRDefault="001768FB" w:rsidP="001768FB">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现场驻点维保人员每日1次对电梯进行巡检、点检，电梯运行情况实行经常性监控，及时发现电梯维保工作中存在的缺陷，乘客安全乘梯是否存在问题，采购方管理中和设备运行环境是否存在问题，及早发现并采取措施，或与管理单位协商解决问题的办法，使电梯的故障率降至最低，并做好相关记录。</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.5. 维护保养(以医院提供电梯设备清单为准)</w:t>
      </w:r>
    </w:p>
    <w:p w:rsidR="001768FB" w:rsidRDefault="001768FB" w:rsidP="001768FB">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按照电梯维修保养技术要求，对厦门市第三医院电梯进行维护保养。每月例行保养次数不少于二次，间隙时间不大于15天。每次保养结束，将保养的内容、时间、梯号等相关纪录填入“电梯维修保养纪录”，由院方指定人员核查或签认。对厦门市第三医院电梯建立电梯档案卡，实行一梯一档管理。</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.6. 运行保障</w:t>
      </w:r>
    </w:p>
    <w:p w:rsidR="001768FB" w:rsidRDefault="001768FB" w:rsidP="001768FB">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lastRenderedPageBreak/>
        <w:t>接到医院有要服务的通知后，现场维保人员提前到达维保现场，检查设备运行情况，确保电梯设备安全运行。对医院管理方要求的如紧急救援、消防迫降、消防演习等活动，及早派人配合操作。</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.7. 年季质量检查</w:t>
      </w:r>
    </w:p>
    <w:p w:rsidR="001768FB" w:rsidRDefault="001768FB" w:rsidP="001768FB">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中标供应商质检部门每年不少于1次对电梯抽检，填写电梯维修保养自检报告。 班组每月进行一次安全检查，对查出的不安全隐患和质检人员查出的不合格项，责令工程部及现场维保小组及时整改。涉及到设备原因一时无法整改的，由中标供应商与医院电梯主管部门协调解决办法。确保厦门市第三医院电梯维保工作通过市技术监督局的年度安全检验，并取得检验合格证。</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.8. 文明、安全作业</w:t>
      </w:r>
    </w:p>
    <w:p w:rsidR="001768FB" w:rsidRDefault="001768FB" w:rsidP="001768FB">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严格遵守国家各项特种设备安全管理条例和维修规范（国务院令第549号、国家质检总局TSG  T5001－2009《电梯使用管理与维护保养规则》、GB/T18775、GB7588、GB10060、GB16899）等。维修人员严格遵守并执行中标供应 商各项规章制度和管理条例，严格遵守并执行公司“驻点人员管理规定”。如遇灾害性天气，根据应急预案配合厦门市第三医院做好相关工作。</w:t>
      </w:r>
    </w:p>
    <w:p w:rsidR="001768FB" w:rsidRDefault="001768FB" w:rsidP="001768FB">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员工实行安全教育制度，每一员工必须接受三级教育后，才能进行上岗作业。现场安全教育由班组长负责进行，每月一次安全教育学习，学习内容纪录在“安全教育学习纪录表”内。</w:t>
      </w:r>
    </w:p>
    <w:p w:rsidR="001768FB" w:rsidRDefault="001768FB" w:rsidP="001768FB">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维修人员做到文明用语、统一着装、文明施工、安全作业，见公司“电梯维修安全操作规程”、“电梯保养安全操作规程”。</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.9. 零配件供应</w:t>
      </w:r>
    </w:p>
    <w:p w:rsidR="001768FB" w:rsidRDefault="001768FB" w:rsidP="001768FB">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color w:val="000000" w:themeColor="text1"/>
          <w:kern w:val="0"/>
          <w:sz w:val="24"/>
        </w:rPr>
        <w:t> 零配件供应</w:t>
      </w:r>
    </w:p>
    <w:p w:rsidR="001768FB" w:rsidRPr="00341345" w:rsidRDefault="001768FB" w:rsidP="001768FB">
      <w:pPr>
        <w:widowControl/>
        <w:shd w:val="clear" w:color="auto" w:fill="FFFFFF"/>
        <w:spacing w:line="360" w:lineRule="auto"/>
        <w:ind w:firstLine="480"/>
        <w:jc w:val="left"/>
        <w:rPr>
          <w:rFonts w:ascii="宋体" w:hAnsi="宋体" w:cs="宋体"/>
          <w:color w:val="FF0000"/>
          <w:kern w:val="0"/>
          <w:sz w:val="24"/>
        </w:rPr>
      </w:pPr>
      <w:r w:rsidRPr="00341345">
        <w:rPr>
          <w:rFonts w:ascii="宋体" w:hAnsi="宋体" w:cs="宋体" w:hint="eastAsia"/>
          <w:color w:val="FF0000"/>
          <w:kern w:val="0"/>
          <w:sz w:val="24"/>
        </w:rPr>
        <w:t>维保中维修、更换的所有配件、耗材、工具等全部由中标供应商提供(不含核心部件)。</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.10. 减轻医院成本措施</w:t>
      </w:r>
    </w:p>
    <w:p w:rsidR="001768FB" w:rsidRDefault="001768FB" w:rsidP="001768FB">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.10.1. 电子板维修</w:t>
      </w:r>
    </w:p>
    <w:p w:rsidR="001768FB" w:rsidRDefault="001768FB" w:rsidP="001768FB">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对在使用中自然损坏或非正常（如跑水、过电压、雷击等）损坏的电子板，维修后继续使用。</w:t>
      </w:r>
    </w:p>
    <w:p w:rsidR="001768FB" w:rsidRDefault="001768FB" w:rsidP="001768FB">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.10.2. 巡检点检中的发现预告。</w:t>
      </w:r>
    </w:p>
    <w:p w:rsidR="001768FB" w:rsidRDefault="001768FB" w:rsidP="001768FB">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lastRenderedPageBreak/>
        <w:t>加强电梯的巡检点检，及时发现非正常因素：如非正常的使用，意外的事故，人为的损伤，管理方的欠缺等做到早发现，早报告，早采取防救措施和预防的措施，以减少损失降低维护成本。</w:t>
      </w:r>
    </w:p>
    <w:p w:rsidR="001768FB" w:rsidRDefault="001768FB" w:rsidP="001768FB">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.10.3. 配合医院保险索赔</w:t>
      </w:r>
    </w:p>
    <w:p w:rsidR="001768FB" w:rsidRDefault="001768FB" w:rsidP="001768FB">
      <w:pPr>
        <w:widowControl/>
        <w:shd w:val="clear" w:color="auto" w:fill="FFFFFF"/>
        <w:spacing w:line="360" w:lineRule="auto"/>
        <w:ind w:firstLine="480"/>
        <w:jc w:val="left"/>
        <w:rPr>
          <w:rFonts w:ascii="宋体" w:hAnsi="宋体" w:cs="宋体"/>
          <w:kern w:val="0"/>
          <w:sz w:val="24"/>
        </w:rPr>
      </w:pPr>
      <w:r>
        <w:rPr>
          <w:rFonts w:ascii="宋体" w:hAnsi="宋体" w:cs="宋体" w:hint="eastAsia"/>
          <w:kern w:val="0"/>
          <w:sz w:val="24"/>
        </w:rPr>
        <w:t>协助医院办理电梯设备（设备险）和</w:t>
      </w:r>
      <w:r>
        <w:rPr>
          <w:rFonts w:ascii="宋体" w:hAnsi="宋体" w:cs="宋体" w:hint="eastAsia"/>
          <w:color w:val="000000" w:themeColor="text1"/>
          <w:kern w:val="0"/>
          <w:sz w:val="24"/>
        </w:rPr>
        <w:t>第三方安全责任保险。</w:t>
      </w:r>
      <w:r>
        <w:rPr>
          <w:rFonts w:ascii="宋体" w:hAnsi="宋体" w:cs="宋体" w:hint="eastAsia"/>
          <w:kern w:val="0"/>
          <w:sz w:val="24"/>
        </w:rPr>
        <w:t>对因意外造成的电梯损坏，如跑水、过电压、高温、雷击等原因致使电梯故障需花费较大的维修费用，协助和配合医院进行商业保险索赔，以减少或完全规避损失降低维护成本。</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.11. 其它服务要求</w:t>
      </w:r>
    </w:p>
    <w:p w:rsidR="001768FB" w:rsidRDefault="001768FB" w:rsidP="001768FB">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.11.1. 电梯困人时维保工赶赴故障电梯时间</w:t>
      </w:r>
      <w:r>
        <w:rPr>
          <w:rFonts w:ascii="宋体" w:hAnsi="宋体" w:cs="宋体" w:hint="eastAsia"/>
          <w:color w:val="FF0000"/>
          <w:kern w:val="0"/>
          <w:sz w:val="24"/>
        </w:rPr>
        <w:t>一般不超过5</w:t>
      </w:r>
      <w:r>
        <w:rPr>
          <w:rFonts w:ascii="宋体" w:hAnsi="宋体" w:cs="宋体" w:hint="eastAsia"/>
          <w:kern w:val="0"/>
          <w:sz w:val="24"/>
        </w:rPr>
        <w:t>分钟,不可抗力原因除外。</w:t>
      </w:r>
    </w:p>
    <w:p w:rsidR="001768FB" w:rsidRDefault="001768FB" w:rsidP="001768FB">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.11.2. 现场派驻人员保持通讯畅通。</w:t>
      </w:r>
    </w:p>
    <w:p w:rsidR="001768FB" w:rsidRDefault="001768FB" w:rsidP="001768FB">
      <w:pPr>
        <w:widowControl/>
        <w:shd w:val="clear" w:color="auto" w:fill="FFFFFF"/>
        <w:spacing w:line="405" w:lineRule="atLeast"/>
        <w:ind w:left="43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.11.3. 当医院进行消防等项目检测时，及时派人员予以配合。</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.11.4. 派驻服务现场的维保人员，除遵守中标供应 商的各项制度外，同时遵守厦门市第三医院的有关规章制度。</w:t>
      </w:r>
    </w:p>
    <w:p w:rsidR="001768FB" w:rsidRPr="00341345" w:rsidRDefault="001768FB" w:rsidP="001768FB">
      <w:pPr>
        <w:widowControl/>
        <w:shd w:val="clear" w:color="auto" w:fill="FFFFFF"/>
        <w:spacing w:line="405" w:lineRule="atLeast"/>
        <w:ind w:left="15" w:firstLine="405"/>
        <w:jc w:val="left"/>
        <w:rPr>
          <w:rFonts w:ascii="宋体" w:hAnsi="宋体" w:cs="宋体"/>
          <w:color w:val="FF0000"/>
          <w:kern w:val="0"/>
          <w:sz w:val="24"/>
        </w:rPr>
      </w:pPr>
      <w:r>
        <w:rPr>
          <w:rFonts w:ascii="宋体" w:hAnsi="宋体" w:cs="宋体"/>
          <w:kern w:val="0"/>
          <w:sz w:val="24"/>
        </w:rPr>
        <w:t>5</w:t>
      </w:r>
      <w:r>
        <w:rPr>
          <w:rFonts w:ascii="宋体" w:hAnsi="宋体" w:cs="宋体" w:hint="eastAsia"/>
          <w:kern w:val="0"/>
          <w:sz w:val="24"/>
        </w:rPr>
        <w:t>.11.5. </w:t>
      </w:r>
      <w:r>
        <w:rPr>
          <w:rFonts w:ascii="宋体" w:hAnsi="宋体" w:cs="宋体" w:hint="eastAsia"/>
          <w:color w:val="FF0000"/>
          <w:kern w:val="0"/>
          <w:sz w:val="24"/>
        </w:rPr>
        <w:t>负责</w:t>
      </w:r>
      <w:r w:rsidRPr="00341345">
        <w:rPr>
          <w:rFonts w:ascii="宋体" w:hAnsi="宋体" w:cs="宋体" w:hint="eastAsia"/>
          <w:color w:val="FF0000"/>
          <w:kern w:val="0"/>
          <w:sz w:val="24"/>
        </w:rPr>
        <w:t>每年电梯年检</w:t>
      </w:r>
      <w:r>
        <w:rPr>
          <w:rFonts w:ascii="宋体" w:hAnsi="宋体" w:cs="宋体" w:hint="eastAsia"/>
          <w:color w:val="FF0000"/>
          <w:kern w:val="0"/>
          <w:sz w:val="24"/>
        </w:rPr>
        <w:t>工作及相关费用</w:t>
      </w:r>
      <w:r w:rsidRPr="00341345">
        <w:rPr>
          <w:rFonts w:ascii="宋体" w:hAnsi="宋体" w:cs="宋体" w:hint="eastAsia"/>
          <w:color w:val="FF0000"/>
          <w:kern w:val="0"/>
          <w:sz w:val="24"/>
        </w:rPr>
        <w:t>，及时完成年检缺陷问题的整改。除因国家和地方检验标准变更需另行增加或修改项目的原因，电梯年检一次合格通过，并获得安全检验合格标志。</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 xml:space="preserve">.11.6. 加强维护保养，确保电梯、自动扶梯在设 计使用寿命期内各系统、各部件的完好性能。 </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.11.7. 加强维护保养，确保电梯在保证安全、性能（振动、噪声等）完好条件下正常运行。设备的安全、技术性能符合迅达电梯的技术标准、符合国家现行标准规定，以及双方的合同规定。</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.11.8. 中标供应商确保有充足的备品备件。</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.11.9. 对已不符合电梯使用技术标准和条件的易损部件，一经发现及时更换。每次更换零部件，均告之医院更换原因，并填写有关记录表，经医院签字确认。</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.11.10. 除正常的质量检查以外，公司每年向医院提交一份电梯状况分析</w:t>
      </w:r>
      <w:r w:rsidR="004028AD">
        <w:rPr>
          <w:rFonts w:ascii="宋体" w:hAnsi="宋体" w:cs="宋体" w:hint="eastAsia"/>
          <w:kern w:val="0"/>
          <w:sz w:val="24"/>
        </w:rPr>
        <w:t>、</w:t>
      </w:r>
      <w:r>
        <w:rPr>
          <w:rFonts w:ascii="宋体" w:hAnsi="宋体" w:cs="宋体" w:hint="eastAsia"/>
          <w:kern w:val="0"/>
          <w:sz w:val="24"/>
        </w:rPr>
        <w:t>运行、维修情况汇总，以及下一年度预计维修项目等内容的报告。</w:t>
      </w:r>
    </w:p>
    <w:p w:rsidR="001768FB" w:rsidRPr="001328D3" w:rsidRDefault="001768FB" w:rsidP="001768FB">
      <w:pPr>
        <w:widowControl/>
        <w:shd w:val="clear" w:color="auto" w:fill="FFFFFF"/>
        <w:spacing w:line="405" w:lineRule="atLeast"/>
        <w:ind w:left="15" w:firstLine="405"/>
        <w:jc w:val="left"/>
        <w:rPr>
          <w:rFonts w:ascii="宋体" w:hAnsi="宋体" w:cs="宋体"/>
          <w:kern w:val="0"/>
          <w:sz w:val="24"/>
          <w:highlight w:val="yellow"/>
        </w:rPr>
      </w:pPr>
      <w:r>
        <w:rPr>
          <w:rFonts w:ascii="宋体" w:hAnsi="宋体" w:cs="宋体"/>
          <w:kern w:val="0"/>
          <w:sz w:val="24"/>
        </w:rPr>
        <w:t>5</w:t>
      </w:r>
      <w:r>
        <w:rPr>
          <w:rFonts w:ascii="宋体" w:hAnsi="宋体" w:cs="宋体" w:hint="eastAsia"/>
          <w:kern w:val="0"/>
          <w:sz w:val="24"/>
        </w:rPr>
        <w:t>.12. </w:t>
      </w:r>
      <w:r w:rsidRPr="001328D3">
        <w:rPr>
          <w:rFonts w:ascii="宋体" w:hAnsi="宋体" w:cs="宋体" w:hint="eastAsia"/>
          <w:color w:val="000000" w:themeColor="text1"/>
          <w:kern w:val="0"/>
          <w:sz w:val="24"/>
          <w:highlight w:val="yellow"/>
        </w:rPr>
        <w:t>中标供应商不承担的维保内容：</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t>电梯大修和重大改装（改造）为另行收费项目。</w:t>
      </w:r>
    </w:p>
    <w:p w:rsidR="001768FB" w:rsidRPr="001328D3" w:rsidRDefault="001768FB" w:rsidP="001768FB">
      <w:pPr>
        <w:widowControl/>
        <w:shd w:val="clear" w:color="auto" w:fill="FFFFFF"/>
        <w:spacing w:line="405" w:lineRule="atLeast"/>
        <w:ind w:left="15" w:firstLine="405"/>
        <w:jc w:val="left"/>
        <w:rPr>
          <w:rFonts w:ascii="宋体" w:hAnsi="宋体" w:cs="宋体"/>
          <w:kern w:val="0"/>
          <w:sz w:val="24"/>
          <w:highlight w:val="yellow"/>
        </w:rPr>
      </w:pPr>
      <w:r w:rsidRPr="001328D3">
        <w:rPr>
          <w:rFonts w:ascii="宋体" w:hAnsi="宋体" w:cs="宋体"/>
          <w:kern w:val="0"/>
          <w:sz w:val="24"/>
          <w:highlight w:val="yellow"/>
        </w:rPr>
        <w:t>5</w:t>
      </w:r>
      <w:r w:rsidRPr="001328D3">
        <w:rPr>
          <w:rFonts w:ascii="宋体" w:hAnsi="宋体" w:cs="宋体" w:hint="eastAsia"/>
          <w:kern w:val="0"/>
          <w:sz w:val="24"/>
          <w:highlight w:val="yellow"/>
        </w:rPr>
        <w:t>.12.1. 对电梯主机、电控设备等主要设备磨损严重、性能下降或损坏，需进行全面调整清洗或更换零部件的修理为大修。主要有以下各项：</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t>⑴.曳引电机：解体检查、清洗换油，调整电枢、更换油封、轴承或更换电机；</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lastRenderedPageBreak/>
        <w:t>⑵.制动器：拆卸清理、润滑和调整铁芯，更换电磁铁、制动臂、制动瓦、弹簧等主要部件；</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t>⑶.减速器：换油清洗、调整间隙、更换油封轴承或更换减速器及减速齿轮；</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t>⑷.曳引钢丝绳：更换曳引钢丝绳和绳头组合、切绳并重做绳头；</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t>⑸.安全钳-限速器系统：卸下解体清洗调整，更换轴承和提拉机构的零件；</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t>⑹.缓冲器：液压缓冲器解体清洗、更换零件；</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t>⑺.门系统：更换开门机系统、更换轿门层门，拆卸门扇进行修理、较正或进行包覆；</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t>⑻.控制柜：除微机和调速装置外，更换大部份元件和电线；</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t>⑼.拆卸轿顶、轿壁或轿底进行修理、校正或更换，轿厢架解体修理、更换构件；</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t>⑽.导轨系统：导轨的更换和校正。</w:t>
      </w:r>
    </w:p>
    <w:p w:rsidR="001768FB" w:rsidRPr="001328D3" w:rsidRDefault="001768FB" w:rsidP="001768FB">
      <w:pPr>
        <w:widowControl/>
        <w:shd w:val="clear" w:color="auto" w:fill="FFFFFF"/>
        <w:spacing w:line="405" w:lineRule="atLeast"/>
        <w:ind w:left="15" w:firstLine="405"/>
        <w:jc w:val="left"/>
        <w:rPr>
          <w:rFonts w:ascii="宋体" w:hAnsi="宋体" w:cs="宋体"/>
          <w:kern w:val="0"/>
          <w:sz w:val="24"/>
          <w:highlight w:val="yellow"/>
        </w:rPr>
      </w:pPr>
      <w:r w:rsidRPr="001328D3">
        <w:rPr>
          <w:rFonts w:ascii="宋体" w:hAnsi="宋体" w:cs="宋体"/>
          <w:kern w:val="0"/>
          <w:sz w:val="24"/>
          <w:highlight w:val="yellow"/>
        </w:rPr>
        <w:t>5</w:t>
      </w:r>
      <w:r w:rsidRPr="001328D3">
        <w:rPr>
          <w:rFonts w:ascii="宋体" w:hAnsi="宋体" w:cs="宋体" w:hint="eastAsia"/>
          <w:kern w:val="0"/>
          <w:sz w:val="24"/>
          <w:highlight w:val="yellow"/>
        </w:rPr>
        <w:t>.12.2. 重大改装（改造）包含：</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t>⑴. 改变电梯额定速度；</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t>⑵. 改变电梯额定载重量；</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t>⑶. 改变电梯轿厢质量；</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t>⑷. 改变电梯行程；</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t>⑸. 改变门锁装置的类型；</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t>⑹. 改变或更换控制系统，拖动系统、三方通话；</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t>⑺. 改变或更换导轨或导轨类型；</w:t>
      </w:r>
    </w:p>
    <w:p w:rsidR="001768FB" w:rsidRPr="001328D3" w:rsidRDefault="001768FB" w:rsidP="001768FB">
      <w:pPr>
        <w:widowControl/>
        <w:shd w:val="clear" w:color="auto" w:fill="FFFFFF"/>
        <w:spacing w:line="360" w:lineRule="auto"/>
        <w:ind w:left="420"/>
        <w:jc w:val="left"/>
        <w:rPr>
          <w:rFonts w:ascii="宋体" w:hAnsi="宋体" w:cs="宋体"/>
          <w:kern w:val="0"/>
          <w:sz w:val="24"/>
          <w:highlight w:val="yellow"/>
        </w:rPr>
      </w:pPr>
      <w:r w:rsidRPr="001328D3">
        <w:rPr>
          <w:rFonts w:ascii="宋体" w:hAnsi="宋体" w:cs="宋体" w:hint="eastAsia"/>
          <w:kern w:val="0"/>
          <w:sz w:val="24"/>
          <w:highlight w:val="yellow"/>
        </w:rPr>
        <w:t>⑻. 改变门的类型、增加层门或轿门；</w:t>
      </w:r>
    </w:p>
    <w:p w:rsidR="001768FB" w:rsidRDefault="001768FB" w:rsidP="001768FB">
      <w:pPr>
        <w:widowControl/>
        <w:shd w:val="clear" w:color="auto" w:fill="FFFFFF"/>
        <w:spacing w:line="360" w:lineRule="auto"/>
        <w:ind w:left="420"/>
        <w:jc w:val="left"/>
        <w:rPr>
          <w:rFonts w:ascii="宋体" w:hAnsi="宋体" w:cs="宋体"/>
          <w:kern w:val="0"/>
          <w:sz w:val="24"/>
        </w:rPr>
      </w:pPr>
      <w:r w:rsidRPr="001328D3">
        <w:rPr>
          <w:rFonts w:ascii="宋体" w:hAnsi="宋体" w:cs="宋体" w:hint="eastAsia"/>
          <w:kern w:val="0"/>
          <w:sz w:val="24"/>
          <w:highlight w:val="yellow"/>
        </w:rPr>
        <w:t>⑼. 改变或更换限速器、缓冲器、安全钳装置中任一种安全装置。</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.13. 电/扶梯定期维护保养项目内容及要求</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.13.1. 垂直电梯日常维护保养项目（内容）和要求如下：</w:t>
      </w:r>
    </w:p>
    <w:p w:rsidR="001768FB" w:rsidRDefault="001768FB" w:rsidP="001768FB">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表A-1  半月维保项目（内容）和要求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2381"/>
        <w:gridCol w:w="5959"/>
      </w:tblGrid>
      <w:tr w:rsidR="001768FB" w:rsidTr="00676446">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center"/>
              <w:rPr>
                <w:rFonts w:ascii="宋体" w:hAnsi="宋体" w:cs="宋体"/>
                <w:kern w:val="0"/>
                <w:sz w:val="24"/>
              </w:rPr>
            </w:pPr>
            <w:r>
              <w:rPr>
                <w:rFonts w:ascii="宋体" w:hAnsi="宋体" w:cs="宋体" w:hint="eastAsia"/>
                <w:kern w:val="0"/>
                <w:sz w:val="24"/>
              </w:rPr>
              <w:t>序号</w:t>
            </w:r>
          </w:p>
        </w:tc>
        <w:tc>
          <w:tcPr>
            <w:tcW w:w="2385"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维保项目（内容）</w:t>
            </w:r>
          </w:p>
        </w:tc>
        <w:tc>
          <w:tcPr>
            <w:tcW w:w="5970"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维保基本要求</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机房、滑轮间环境</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 xml:space="preserve">清洁，门窗完好、照明正常 </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手动紧急操作装置</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齐全，在指 定位置</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3</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曳引机</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运行时无异常振动和异常声响</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4</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制动器各销轴部位</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润滑，动作灵活</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5</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制动器间隙</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打开时制动衬与制动轮不应发生摩擦</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6</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编码器</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清洁，安装牢固</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lastRenderedPageBreak/>
              <w:t>7</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限速器各销轴部位</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润滑，转动灵活；电气开关正常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8</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轿顶</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清洁，防护拦安全可靠</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9</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轿顶检修开关、急停开关</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10</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导靴上油杯</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吸油毛毡齐全，油量适宜，油杯无泄漏</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11</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对重块及其压板</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对重块无松动，压板紧固。</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12</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井道照明</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齐全、正常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13</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轿厢照明、风扇、应急照明</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14</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轿厢检修开关、急停开关</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15</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轿内报警装置、对讲系统</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16</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轿内显示、指令按钮</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齐全、有效</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17</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轿门安全装置（安全触板，光幕、光电等）</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功能有效</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18</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轿门门锁电气触点</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 触点接触良好，接线可靠</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19</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轿门运行</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开启和关闭工作正常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20</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轿厢平层精度</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符合标准</w:t>
            </w:r>
          </w:p>
        </w:tc>
      </w:tr>
      <w:tr w:rsidR="001768FB"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21</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层站召唤、层楼显示</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齐全、有效</w:t>
            </w:r>
          </w:p>
        </w:tc>
      </w:tr>
      <w:tr w:rsidR="001768FB"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22</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层门地坎</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w:t>
            </w:r>
          </w:p>
        </w:tc>
      </w:tr>
      <w:tr w:rsidR="001768FB"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23</w:t>
            </w:r>
          </w:p>
        </w:tc>
        <w:tc>
          <w:tcPr>
            <w:tcW w:w="238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层门自动关门装置</w:t>
            </w:r>
          </w:p>
        </w:tc>
        <w:tc>
          <w:tcPr>
            <w:tcW w:w="5970"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正常</w:t>
            </w:r>
          </w:p>
        </w:tc>
      </w:tr>
      <w:tr w:rsidR="001768FB"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24</w:t>
            </w:r>
          </w:p>
        </w:tc>
        <w:tc>
          <w:tcPr>
            <w:tcW w:w="23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层门门锁自动复位</w:t>
            </w:r>
          </w:p>
        </w:tc>
        <w:tc>
          <w:tcPr>
            <w:tcW w:w="5970" w:type="dxa"/>
            <w:tcBorders>
              <w:top w:val="outset" w:sz="6" w:space="0" w:color="auto"/>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用层门钥匙打开手动开锁装置释放后，层门门锁能自动复位</w:t>
            </w:r>
          </w:p>
        </w:tc>
      </w:tr>
      <w:tr w:rsidR="001768FB" w:rsidTr="00676446">
        <w:trPr>
          <w:trHeight w:val="45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25</w:t>
            </w:r>
          </w:p>
        </w:tc>
        <w:tc>
          <w:tcPr>
            <w:tcW w:w="2385"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层门门锁电气触点</w:t>
            </w:r>
          </w:p>
        </w:tc>
        <w:tc>
          <w:tcPr>
            <w:tcW w:w="5970"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 触点接触良好，接线可靠</w:t>
            </w:r>
          </w:p>
        </w:tc>
      </w:tr>
      <w:tr w:rsidR="001768FB" w:rsidTr="00676446">
        <w:trPr>
          <w:trHeight w:val="45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26</w:t>
            </w:r>
          </w:p>
        </w:tc>
        <w:tc>
          <w:tcPr>
            <w:tcW w:w="2385"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层门锁紧元件啮合长度</w:t>
            </w:r>
          </w:p>
        </w:tc>
        <w:tc>
          <w:tcPr>
            <w:tcW w:w="5970"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不小于7mm</w:t>
            </w:r>
          </w:p>
        </w:tc>
      </w:tr>
      <w:tr w:rsidR="001768FB" w:rsidTr="00676446">
        <w:trPr>
          <w:trHeight w:val="45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27</w:t>
            </w:r>
          </w:p>
        </w:tc>
        <w:tc>
          <w:tcPr>
            <w:tcW w:w="2385"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底坑环境</w:t>
            </w:r>
          </w:p>
        </w:tc>
        <w:tc>
          <w:tcPr>
            <w:tcW w:w="5970"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清洁，无渗水、积水，照明正常</w:t>
            </w:r>
          </w:p>
        </w:tc>
      </w:tr>
      <w:tr w:rsidR="001768FB" w:rsidTr="00676446">
        <w:trPr>
          <w:trHeight w:val="450"/>
        </w:trPr>
        <w:tc>
          <w:tcPr>
            <w:tcW w:w="585" w:type="dxa"/>
            <w:tcBorders>
              <w:top w:val="nil"/>
              <w:left w:val="outset" w:sz="12" w:space="0" w:color="auto"/>
              <w:bottom w:val="outset" w:sz="12"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28</w:t>
            </w:r>
          </w:p>
        </w:tc>
        <w:tc>
          <w:tcPr>
            <w:tcW w:w="2385" w:type="dxa"/>
            <w:tcBorders>
              <w:top w:val="nil"/>
              <w:left w:val="nil"/>
              <w:bottom w:val="outset" w:sz="12"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底坑急停开关</w:t>
            </w:r>
          </w:p>
        </w:tc>
        <w:tc>
          <w:tcPr>
            <w:tcW w:w="5970" w:type="dxa"/>
            <w:tcBorders>
              <w:top w:val="nil"/>
              <w:left w:val="nil"/>
              <w:bottom w:val="outset" w:sz="12"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bl>
    <w:p w:rsidR="001768FB" w:rsidRDefault="001768FB" w:rsidP="001768FB">
      <w:pPr>
        <w:widowControl/>
        <w:shd w:val="clear" w:color="auto" w:fill="FFFFFF"/>
        <w:ind w:left="420"/>
        <w:jc w:val="left"/>
        <w:rPr>
          <w:rFonts w:ascii="宋体" w:hAnsi="宋体" w:cs="宋体"/>
          <w:kern w:val="0"/>
          <w:sz w:val="24"/>
        </w:rPr>
      </w:pPr>
      <w:r>
        <w:rPr>
          <w:rFonts w:ascii="宋体" w:hAnsi="宋体" w:cs="宋体" w:hint="eastAsia"/>
          <w:kern w:val="0"/>
          <w:sz w:val="24"/>
        </w:rPr>
        <w:t>表A-2  季度维保项目（内容）和要求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1768FB" w:rsidTr="00676446">
        <w:trPr>
          <w:trHeight w:val="45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维保基本要求</w:t>
            </w:r>
          </w:p>
        </w:tc>
      </w:tr>
      <w:tr w:rsidR="001768FB"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减速机润滑油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油量适宜，除蜗杆伸出端外均无渗漏</w:t>
            </w:r>
          </w:p>
        </w:tc>
      </w:tr>
      <w:tr w:rsidR="001768FB"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制动衬</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清洁，磨损量不超过制造单位要求</w:t>
            </w:r>
          </w:p>
        </w:tc>
      </w:tr>
      <w:tr w:rsidR="001768FB"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位置脉冲发生器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选层器动静触点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清洁，无烧蚀</w:t>
            </w:r>
          </w:p>
        </w:tc>
      </w:tr>
      <w:tr w:rsidR="001768FB"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lastRenderedPageBreak/>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曳引轮槽、曳引钢丝绳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清洁，无严重油腻，张力均匀</w:t>
            </w:r>
          </w:p>
        </w:tc>
      </w:tr>
      <w:tr w:rsidR="001768FB"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限速器轮槽、限速器钢丝绳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清洁，无严重油腻</w:t>
            </w:r>
          </w:p>
        </w:tc>
      </w:tr>
      <w:tr w:rsidR="001768FB"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靴衬、滚轮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清洁，磨损量不超过制造单位要求</w:t>
            </w:r>
          </w:p>
        </w:tc>
      </w:tr>
      <w:tr w:rsidR="001768FB"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验证轿门关闭的电气安全装置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层门、轿门系统中传动钢丝绳、链条、胶带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按照制造单位要求进行清洁、调整</w:t>
            </w:r>
          </w:p>
        </w:tc>
      </w:tr>
      <w:tr w:rsidR="001768FB"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层门门导靴</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磨损量不超过制造单位要求</w:t>
            </w:r>
          </w:p>
        </w:tc>
      </w:tr>
      <w:tr w:rsidR="001768FB"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消防开关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工作正常，功能有效</w:t>
            </w:r>
          </w:p>
        </w:tc>
      </w:tr>
      <w:tr w:rsidR="001768FB" w:rsidTr="00676446">
        <w:trPr>
          <w:trHeight w:val="45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耗能缓冲器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电气安全装置功能有效，油量适宜，柱塞无锈蚀</w:t>
            </w:r>
          </w:p>
        </w:tc>
      </w:tr>
      <w:tr w:rsidR="001768FB" w:rsidTr="00676446">
        <w:trPr>
          <w:trHeight w:val="450"/>
        </w:trPr>
        <w:tc>
          <w:tcPr>
            <w:tcW w:w="585" w:type="dxa"/>
            <w:tcBorders>
              <w:top w:val="outset" w:sz="6" w:space="0" w:color="auto"/>
              <w:left w:val="outset" w:sz="12" w:space="0" w:color="auto"/>
              <w:bottom w:val="outset" w:sz="12"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13</w:t>
            </w:r>
          </w:p>
        </w:tc>
        <w:tc>
          <w:tcPr>
            <w:tcW w:w="3420" w:type="dxa"/>
            <w:tcBorders>
              <w:top w:val="outset" w:sz="6" w:space="0" w:color="auto"/>
              <w:left w:val="outset" w:sz="6" w:space="0" w:color="auto"/>
              <w:bottom w:val="outset" w:sz="12"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限速器张紧轮装置和电气安全装置</w:t>
            </w:r>
          </w:p>
        </w:tc>
        <w:tc>
          <w:tcPr>
            <w:tcW w:w="4935" w:type="dxa"/>
            <w:tcBorders>
              <w:top w:val="outset" w:sz="6" w:space="0" w:color="auto"/>
              <w:left w:val="outset" w:sz="6" w:space="0" w:color="auto"/>
              <w:bottom w:val="outset" w:sz="12"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bl>
    <w:p w:rsidR="001768FB" w:rsidRDefault="001768FB" w:rsidP="001768FB">
      <w:pPr>
        <w:widowControl/>
        <w:shd w:val="clear" w:color="auto" w:fill="FFFFFF"/>
        <w:ind w:left="420"/>
        <w:jc w:val="left"/>
        <w:rPr>
          <w:rFonts w:ascii="宋体" w:hAnsi="宋体" w:cs="宋体"/>
          <w:kern w:val="0"/>
          <w:sz w:val="24"/>
        </w:rPr>
      </w:pPr>
      <w:r>
        <w:rPr>
          <w:rFonts w:ascii="宋体" w:hAnsi="宋体" w:cs="宋体" w:hint="eastAsia"/>
          <w:kern w:val="0"/>
          <w:sz w:val="24"/>
        </w:rPr>
        <w:t>表A-3  半年维保项目（内容）和要求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4"/>
        <w:gridCol w:w="3415"/>
        <w:gridCol w:w="4926"/>
      </w:tblGrid>
      <w:tr w:rsidR="001768FB" w:rsidTr="00676446">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维保基本要求</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电动机与减速机联轴器螺栓</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无松动</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曳引轮、导向轮轴承部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无异常声，无振动，润滑良好</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曳引轮槽</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磨损量不超过制造单位要求</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制动器上检测开关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工作正常，制动器动作可靠</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控制柜内各接线端子</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各接线紧固、整齐，线号齐全清晰</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控制柜各仪表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显示正确</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井道、对重、轿顶各反绳轮轴承部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无异常声，无振动，润滑良好</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曳引绳、补偿绳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磨损量、断丝数不超过要求</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曳引绳绳头组合</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螺母无松动</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限速器钢丝绳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磨损量、断丝数不超过制造单位要求</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层门、轿门门扇</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门扇各相关间隙符合标准</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对重缓冲距</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符合标准</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补偿链（绳）与轿厢、对重接合处</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固定、无松动</w:t>
            </w:r>
          </w:p>
        </w:tc>
      </w:tr>
      <w:tr w:rsidR="001768FB" w:rsidTr="00676446">
        <w:trPr>
          <w:trHeight w:val="390"/>
        </w:trPr>
        <w:tc>
          <w:tcPr>
            <w:tcW w:w="585" w:type="dxa"/>
            <w:tcBorders>
              <w:top w:val="outset" w:sz="6" w:space="0" w:color="auto"/>
              <w:left w:val="outset" w:sz="12" w:space="0" w:color="auto"/>
              <w:bottom w:val="outset" w:sz="12"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14</w:t>
            </w:r>
          </w:p>
        </w:tc>
        <w:tc>
          <w:tcPr>
            <w:tcW w:w="3420" w:type="dxa"/>
            <w:tcBorders>
              <w:top w:val="outset" w:sz="6" w:space="0" w:color="auto"/>
              <w:left w:val="outset" w:sz="6" w:space="0" w:color="auto"/>
              <w:bottom w:val="outset" w:sz="12"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上下极限开关</w:t>
            </w:r>
          </w:p>
        </w:tc>
        <w:tc>
          <w:tcPr>
            <w:tcW w:w="4935" w:type="dxa"/>
            <w:tcBorders>
              <w:top w:val="outset" w:sz="6" w:space="0" w:color="auto"/>
              <w:left w:val="outset" w:sz="6" w:space="0" w:color="auto"/>
              <w:bottom w:val="outset" w:sz="12"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bl>
    <w:p w:rsidR="001768FB" w:rsidRDefault="001768FB" w:rsidP="001768FB">
      <w:pPr>
        <w:widowControl/>
        <w:shd w:val="clear" w:color="auto" w:fill="FFFFFF"/>
        <w:ind w:left="420"/>
        <w:jc w:val="left"/>
        <w:rPr>
          <w:rFonts w:ascii="宋体" w:hAnsi="宋体" w:cs="宋体"/>
          <w:kern w:val="0"/>
          <w:sz w:val="24"/>
        </w:rPr>
      </w:pPr>
      <w:r>
        <w:rPr>
          <w:rFonts w:ascii="宋体" w:hAnsi="宋体" w:cs="宋体" w:hint="eastAsia"/>
          <w:kern w:val="0"/>
          <w:sz w:val="24"/>
        </w:rPr>
        <w:t>表A-4  年度维保项目（内容）和要求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1768FB" w:rsidTr="00676446">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维保基本要求</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减速机润滑油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按照制造单位要求适时更换，保证油质符合要求</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控制柜接触器，继电器触点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接触良好</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lastRenderedPageBreak/>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制动器铁芯（柱塞）</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进行清洁、润滑、检查，磨损量不超过制造单位要求</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制动器制动弹簧压缩量</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符合制造单位要求，保持有足够的制动力</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导电回路绝缘性能测试</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符合标准</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6</w:t>
            </w:r>
          </w:p>
        </w:tc>
        <w:tc>
          <w:tcPr>
            <w:tcW w:w="342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限速器安全钳联动试验（每2年进行一次限速器动作速度校验）</w:t>
            </w:r>
          </w:p>
        </w:tc>
        <w:tc>
          <w:tcPr>
            <w:tcW w:w="4935" w:type="dxa"/>
            <w:tcBorders>
              <w:top w:val="outset" w:sz="6" w:space="0" w:color="auto"/>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7</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上行超速保护装置动作试验</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8</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轿顶、轿厢架、轿门及其附件安装螺栓</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紧固</w:t>
            </w:r>
          </w:p>
        </w:tc>
      </w:tr>
      <w:tr w:rsidR="001768FB"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9</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轿厢和对重的导轨支架</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 xml:space="preserve">固定，无松动 </w:t>
            </w:r>
          </w:p>
        </w:tc>
      </w:tr>
      <w:tr w:rsidR="001768FB"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10</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轿厢和对重的导轨</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清洁，压板牢固</w:t>
            </w:r>
          </w:p>
        </w:tc>
      </w:tr>
      <w:tr w:rsidR="001768FB"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11</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随行电缆</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无损伤</w:t>
            </w:r>
          </w:p>
        </w:tc>
      </w:tr>
      <w:tr w:rsidR="001768FB"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12</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层门装置和地坎</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无影响正常使用的变形，各安装螺栓紧固</w:t>
            </w:r>
          </w:p>
        </w:tc>
      </w:tr>
      <w:tr w:rsidR="001768FB"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13</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轿厢称重装置</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准确有效</w:t>
            </w:r>
          </w:p>
        </w:tc>
      </w:tr>
      <w:tr w:rsidR="001768FB"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14</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安全钳钳座</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固定，无松动</w:t>
            </w:r>
          </w:p>
        </w:tc>
      </w:tr>
      <w:tr w:rsidR="001768FB"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15</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轿底各安装螺栓</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紧固</w:t>
            </w:r>
          </w:p>
        </w:tc>
      </w:tr>
      <w:tr w:rsidR="001768FB" w:rsidTr="00676446">
        <w:trPr>
          <w:trHeight w:val="390"/>
        </w:trPr>
        <w:tc>
          <w:tcPr>
            <w:tcW w:w="585" w:type="dxa"/>
            <w:tcBorders>
              <w:top w:val="nil"/>
              <w:left w:val="outset" w:sz="12" w:space="0" w:color="auto"/>
              <w:bottom w:val="outset" w:sz="12"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16</w:t>
            </w:r>
          </w:p>
        </w:tc>
        <w:tc>
          <w:tcPr>
            <w:tcW w:w="3420" w:type="dxa"/>
            <w:tcBorders>
              <w:top w:val="nil"/>
              <w:left w:val="nil"/>
              <w:bottom w:val="outset" w:sz="12"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缓冲器</w:t>
            </w:r>
          </w:p>
        </w:tc>
        <w:tc>
          <w:tcPr>
            <w:tcW w:w="4935" w:type="dxa"/>
            <w:tcBorders>
              <w:top w:val="nil"/>
              <w:left w:val="nil"/>
              <w:bottom w:val="outset" w:sz="12"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固定，无松动</w:t>
            </w:r>
          </w:p>
        </w:tc>
      </w:tr>
    </w:tbl>
    <w:p w:rsidR="001768FB" w:rsidRDefault="001768FB" w:rsidP="001768FB">
      <w:pPr>
        <w:widowControl/>
        <w:shd w:val="clear" w:color="auto" w:fill="FFFFFF"/>
        <w:ind w:left="420"/>
        <w:jc w:val="left"/>
        <w:rPr>
          <w:rFonts w:ascii="宋体" w:hAnsi="宋体" w:cs="宋体"/>
          <w:kern w:val="0"/>
          <w:sz w:val="24"/>
        </w:rPr>
      </w:pPr>
      <w:r>
        <w:rPr>
          <w:rFonts w:ascii="仿宋_GB2312" w:eastAsia="仿宋_GB2312" w:hAnsi="宋体" w:cs="宋体" w:hint="eastAsia"/>
          <w:kern w:val="0"/>
          <w:sz w:val="24"/>
        </w:rPr>
        <w:t> </w:t>
      </w:r>
    </w:p>
    <w:p w:rsidR="001768FB" w:rsidRDefault="001768FB" w:rsidP="001768FB">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.13.2. 自动扶梯/人行道日常维护保养项目（内容）和要求如下：</w:t>
      </w:r>
    </w:p>
    <w:p w:rsidR="001768FB" w:rsidRDefault="001768FB" w:rsidP="001768FB">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表B-1  半月维保项目（内容）和要求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1768FB" w:rsidTr="00676446">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维保基本要求</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电器部件</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清洁，接线有效</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 xml:space="preserve">电子板 </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信号功能正常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杂物和垃圾</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清扫，清洁</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设备运行状况</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正常，没有异响和抖动</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主驱动链</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运转正常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制动器机械装置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清洁，动作正常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制动检测开关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制动触点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减速机润滑油</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油量适宜，无渗油</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电机通风口</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检修控制装置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自动润滑油罐油位</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油位正常，润滑系统工作正常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梳齿板开关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lastRenderedPageBreak/>
              <w:t>14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梳齿板照明</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照明正常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梳齿板梳齿与踏板面齿槽、导向胶带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梳齿板完好无损，梳齿板梳齿与踏板面齿槽、导向胶带啮合正常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梯级或者踏板下陷开关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梯级链张紧开关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位置正确，动作正常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梯身上部三角档板</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有效，无破损</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梯级滚轮和梯级导轨</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梯级、踏板与围裙板</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任一侧水平间隙符合标准</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运行方向显示</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扶手带入口处保护开关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动作灵活可靠，清除入口处垃圾</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扶手带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表面无毛刺，无机械损伤，出入口处居中，运行无摩擦</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24</w:t>
            </w:r>
          </w:p>
        </w:tc>
        <w:tc>
          <w:tcPr>
            <w:tcW w:w="342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扶手带运行</w:t>
            </w:r>
          </w:p>
        </w:tc>
        <w:tc>
          <w:tcPr>
            <w:tcW w:w="4935" w:type="dxa"/>
            <w:tcBorders>
              <w:top w:val="outset" w:sz="6" w:space="0" w:color="auto"/>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速度正常</w:t>
            </w:r>
          </w:p>
        </w:tc>
      </w:tr>
      <w:tr w:rsidR="001768FB"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25</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扶手护壁板</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牢固可靠</w:t>
            </w:r>
          </w:p>
        </w:tc>
      </w:tr>
      <w:tr w:rsidR="001768FB"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26</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上下出入口处的照明</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27</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上下出入口和扶梯之间保护栏杆</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牢固可靠</w:t>
            </w:r>
          </w:p>
        </w:tc>
      </w:tr>
      <w:tr w:rsidR="001768FB"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28</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出入口安全警示标志</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齐全，醒目</w:t>
            </w:r>
          </w:p>
        </w:tc>
      </w:tr>
      <w:tr w:rsidR="001768FB"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29</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分离机房、各驱动和转向站</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清洁，无杂物</w:t>
            </w:r>
          </w:p>
        </w:tc>
      </w:tr>
      <w:tr w:rsidR="001768FB" w:rsidTr="00676446">
        <w:trPr>
          <w:trHeight w:val="390"/>
        </w:trPr>
        <w:tc>
          <w:tcPr>
            <w:tcW w:w="585"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30</w:t>
            </w:r>
          </w:p>
        </w:tc>
        <w:tc>
          <w:tcPr>
            <w:tcW w:w="342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自动运行功能</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390"/>
        </w:trPr>
        <w:tc>
          <w:tcPr>
            <w:tcW w:w="585" w:type="dxa"/>
            <w:tcBorders>
              <w:top w:val="nil"/>
              <w:left w:val="outset" w:sz="12" w:space="0" w:color="auto"/>
              <w:bottom w:val="outset" w:sz="12"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31</w:t>
            </w:r>
          </w:p>
        </w:tc>
        <w:tc>
          <w:tcPr>
            <w:tcW w:w="3420" w:type="dxa"/>
            <w:tcBorders>
              <w:top w:val="nil"/>
              <w:left w:val="nil"/>
              <w:bottom w:val="outset" w:sz="12"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急停开关</w:t>
            </w:r>
          </w:p>
        </w:tc>
        <w:tc>
          <w:tcPr>
            <w:tcW w:w="4935" w:type="dxa"/>
            <w:tcBorders>
              <w:top w:val="nil"/>
              <w:left w:val="nil"/>
              <w:bottom w:val="outset" w:sz="12"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bl>
    <w:p w:rsidR="001768FB" w:rsidRDefault="001768FB" w:rsidP="001768FB">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表B-2  季度维保项目（内容）和要求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1768FB" w:rsidTr="00676446">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维保基本要求</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扶手带的运行速度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相对于梯级、踏板或者胶带的速度允差为0～＋2％</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梯级链张紧装置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梯级轴衬</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润滑有效</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梯级链润滑</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运行工况正常</w:t>
            </w:r>
          </w:p>
        </w:tc>
      </w:tr>
      <w:tr w:rsidR="001768FB" w:rsidTr="00676446">
        <w:trPr>
          <w:trHeight w:val="390"/>
        </w:trPr>
        <w:tc>
          <w:tcPr>
            <w:tcW w:w="585" w:type="dxa"/>
            <w:tcBorders>
              <w:top w:val="outset" w:sz="6" w:space="0" w:color="auto"/>
              <w:left w:val="outset" w:sz="12" w:space="0" w:color="auto"/>
              <w:bottom w:val="outset" w:sz="12"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5</w:t>
            </w:r>
          </w:p>
        </w:tc>
        <w:tc>
          <w:tcPr>
            <w:tcW w:w="3420" w:type="dxa"/>
            <w:tcBorders>
              <w:top w:val="outset" w:sz="6" w:space="0" w:color="auto"/>
              <w:left w:val="outset" w:sz="6" w:space="0" w:color="auto"/>
              <w:bottom w:val="outset" w:sz="12"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防灌水保护装置</w:t>
            </w:r>
          </w:p>
        </w:tc>
        <w:tc>
          <w:tcPr>
            <w:tcW w:w="4935" w:type="dxa"/>
            <w:tcBorders>
              <w:top w:val="outset" w:sz="6" w:space="0" w:color="auto"/>
              <w:left w:val="outset" w:sz="6" w:space="0" w:color="auto"/>
              <w:bottom w:val="outset" w:sz="12"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动作可靠（雨季到来之前必须完成）</w:t>
            </w:r>
          </w:p>
        </w:tc>
      </w:tr>
    </w:tbl>
    <w:p w:rsidR="001768FB" w:rsidRDefault="001768FB" w:rsidP="001768FB">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表B-3  半年维保项目（内容）和要求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0"/>
        <w:gridCol w:w="3369"/>
        <w:gridCol w:w="4926"/>
      </w:tblGrid>
      <w:tr w:rsidR="001768FB" w:rsidTr="00676446">
        <w:trPr>
          <w:trHeight w:val="390"/>
        </w:trPr>
        <w:tc>
          <w:tcPr>
            <w:tcW w:w="630"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序号</w:t>
            </w:r>
          </w:p>
        </w:tc>
        <w:tc>
          <w:tcPr>
            <w:tcW w:w="3375"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维保基本要求</w:t>
            </w:r>
          </w:p>
        </w:tc>
      </w:tr>
      <w:tr w:rsidR="001768FB" w:rsidTr="00676446">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w:t>
            </w:r>
          </w:p>
        </w:tc>
        <w:tc>
          <w:tcPr>
            <w:tcW w:w="33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制动衬厚度</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不小于制造单位要求</w:t>
            </w:r>
          </w:p>
        </w:tc>
      </w:tr>
      <w:tr w:rsidR="001768FB" w:rsidTr="00676446">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w:t>
            </w:r>
          </w:p>
        </w:tc>
        <w:tc>
          <w:tcPr>
            <w:tcW w:w="33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主驱动链</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清理表面油污，润滑</w:t>
            </w:r>
          </w:p>
        </w:tc>
      </w:tr>
      <w:tr w:rsidR="001768FB" w:rsidTr="00676446">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3</w:t>
            </w:r>
          </w:p>
        </w:tc>
        <w:tc>
          <w:tcPr>
            <w:tcW w:w="33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主驱动链链条滑块</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清洁，厚度符合标准</w:t>
            </w:r>
          </w:p>
        </w:tc>
      </w:tr>
      <w:tr w:rsidR="001768FB" w:rsidTr="00676446">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lastRenderedPageBreak/>
              <w:t>4</w:t>
            </w:r>
          </w:p>
        </w:tc>
        <w:tc>
          <w:tcPr>
            <w:tcW w:w="33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空载向下运行制动距离</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符合标准</w:t>
            </w:r>
          </w:p>
        </w:tc>
      </w:tr>
      <w:tr w:rsidR="001768FB" w:rsidTr="00676446">
        <w:trPr>
          <w:trHeight w:val="390"/>
        </w:trPr>
        <w:tc>
          <w:tcPr>
            <w:tcW w:w="630"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5</w:t>
            </w:r>
          </w:p>
        </w:tc>
        <w:tc>
          <w:tcPr>
            <w:tcW w:w="33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制动器机械装置</w:t>
            </w:r>
          </w:p>
        </w:tc>
        <w:tc>
          <w:tcPr>
            <w:tcW w:w="4935" w:type="dxa"/>
            <w:tcBorders>
              <w:top w:val="outset" w:sz="6" w:space="0" w:color="auto"/>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润滑，工作有效</w:t>
            </w:r>
          </w:p>
        </w:tc>
      </w:tr>
      <w:tr w:rsidR="001768FB" w:rsidTr="00676446">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6</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附加制动器</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清洁和润滑，功能可靠</w:t>
            </w:r>
          </w:p>
        </w:tc>
      </w:tr>
      <w:tr w:rsidR="001768FB" w:rsidTr="00676446">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7</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减速机润滑油</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更换，符合制造单位的要求</w:t>
            </w:r>
          </w:p>
        </w:tc>
      </w:tr>
      <w:tr w:rsidR="001768FB" w:rsidTr="00676446">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8</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调整梳齿板梳齿与踏板面齿槽啮合深度和间隙</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符合标准</w:t>
            </w:r>
          </w:p>
        </w:tc>
      </w:tr>
      <w:tr w:rsidR="001768FB" w:rsidTr="00676446">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9</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扶手带张紧度张紧弹簧负荷长度</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符合标准</w:t>
            </w:r>
          </w:p>
        </w:tc>
      </w:tr>
      <w:tr w:rsidR="001768FB" w:rsidTr="00676446">
        <w:trPr>
          <w:trHeight w:val="390"/>
        </w:trPr>
        <w:tc>
          <w:tcPr>
            <w:tcW w:w="630" w:type="dxa"/>
            <w:tcBorders>
              <w:top w:val="nil"/>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10</w:t>
            </w:r>
          </w:p>
        </w:tc>
        <w:tc>
          <w:tcPr>
            <w:tcW w:w="3375"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扶手带速度监控器系统</w:t>
            </w:r>
          </w:p>
        </w:tc>
        <w:tc>
          <w:tcPr>
            <w:tcW w:w="4935" w:type="dxa"/>
            <w:tcBorders>
              <w:top w:val="nil"/>
              <w:left w:val="nil"/>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工作正常</w:t>
            </w:r>
          </w:p>
        </w:tc>
      </w:tr>
      <w:tr w:rsidR="001768FB" w:rsidTr="00676446">
        <w:trPr>
          <w:trHeight w:val="390"/>
        </w:trPr>
        <w:tc>
          <w:tcPr>
            <w:tcW w:w="630" w:type="dxa"/>
            <w:tcBorders>
              <w:top w:val="nil"/>
              <w:left w:val="outset" w:sz="12" w:space="0" w:color="auto"/>
              <w:bottom w:val="outset" w:sz="12"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11</w:t>
            </w:r>
          </w:p>
        </w:tc>
        <w:tc>
          <w:tcPr>
            <w:tcW w:w="3375" w:type="dxa"/>
            <w:tcBorders>
              <w:top w:val="nil"/>
              <w:left w:val="nil"/>
              <w:bottom w:val="outset" w:sz="12"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梯级踏板加热装置</w:t>
            </w:r>
          </w:p>
        </w:tc>
        <w:tc>
          <w:tcPr>
            <w:tcW w:w="4935" w:type="dxa"/>
            <w:tcBorders>
              <w:top w:val="nil"/>
              <w:left w:val="nil"/>
              <w:bottom w:val="outset" w:sz="12"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功能正常，温度感应器接线牢固（冬季到来之前必须完成）</w:t>
            </w:r>
          </w:p>
        </w:tc>
      </w:tr>
    </w:tbl>
    <w:p w:rsidR="001768FB" w:rsidRDefault="001768FB" w:rsidP="001768FB">
      <w:pPr>
        <w:widowControl/>
        <w:shd w:val="clear" w:color="auto" w:fill="FFFFFF"/>
        <w:spacing w:line="360" w:lineRule="auto"/>
        <w:ind w:left="420"/>
        <w:jc w:val="left"/>
        <w:rPr>
          <w:rFonts w:ascii="宋体" w:hAnsi="宋体" w:cs="宋体"/>
          <w:kern w:val="0"/>
          <w:sz w:val="24"/>
        </w:rPr>
      </w:pPr>
      <w:r>
        <w:rPr>
          <w:rFonts w:ascii="宋体" w:hAnsi="宋体" w:cs="宋体" w:hint="eastAsia"/>
          <w:kern w:val="0"/>
          <w:sz w:val="24"/>
        </w:rPr>
        <w:t>表B-4  年度维保项目（内容）和要求</w:t>
      </w:r>
    </w:p>
    <w:tbl>
      <w:tblPr>
        <w:tblW w:w="89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3414"/>
        <w:gridCol w:w="4926"/>
      </w:tblGrid>
      <w:tr w:rsidR="001768FB" w:rsidTr="00676446">
        <w:trPr>
          <w:trHeight w:val="390"/>
        </w:trPr>
        <w:tc>
          <w:tcPr>
            <w:tcW w:w="585" w:type="dxa"/>
            <w:tcBorders>
              <w:top w:val="outset" w:sz="12"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序号</w:t>
            </w:r>
          </w:p>
        </w:tc>
        <w:tc>
          <w:tcPr>
            <w:tcW w:w="3420" w:type="dxa"/>
            <w:tcBorders>
              <w:top w:val="outset" w:sz="12"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维保项目（内容）</w:t>
            </w:r>
          </w:p>
        </w:tc>
        <w:tc>
          <w:tcPr>
            <w:tcW w:w="4935" w:type="dxa"/>
            <w:tcBorders>
              <w:top w:val="outset" w:sz="12"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维保基本要求</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 xml:space="preserve">主接触器 </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工作可靠</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主机速度检测功能</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功能可靠，清洁感应面，感应间隙符合制造单位要求</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3</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电缆</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无破损，固定牢固</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4</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扶手带托轮、滑轮群、防静电轮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清洁，无损伤，托轮转动平滑</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5</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扶手带内侧凸缘处</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无损伤，清洁扶手导轨滑动面</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6</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扶手带断带保护开关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功能正常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7</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扶手带导向块和导向轮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清洁，工作正常</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8</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在进入梳齿板处的梯级与导轮的轴向窜动量</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符合标准</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9</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内外盖板连接</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紧密牢固，连接处的凸台、缝隙符合标准</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10</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围裙板安全开关</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测试有效</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11</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围裙板对接处</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紧密平滑</w:t>
            </w:r>
          </w:p>
        </w:tc>
      </w:tr>
      <w:tr w:rsidR="001768FB" w:rsidTr="00676446">
        <w:trPr>
          <w:trHeight w:val="390"/>
        </w:trPr>
        <w:tc>
          <w:tcPr>
            <w:tcW w:w="585" w:type="dxa"/>
            <w:tcBorders>
              <w:top w:val="outset" w:sz="6" w:space="0" w:color="auto"/>
              <w:left w:val="outset" w:sz="12"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12</w:t>
            </w:r>
          </w:p>
        </w:tc>
        <w:tc>
          <w:tcPr>
            <w:tcW w:w="3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电气安全装置</w:t>
            </w:r>
          </w:p>
        </w:tc>
        <w:tc>
          <w:tcPr>
            <w:tcW w:w="4935" w:type="dxa"/>
            <w:tcBorders>
              <w:top w:val="outset" w:sz="6" w:space="0" w:color="auto"/>
              <w:left w:val="outset" w:sz="6" w:space="0" w:color="auto"/>
              <w:bottom w:val="outset" w:sz="6"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动作可靠</w:t>
            </w:r>
          </w:p>
        </w:tc>
      </w:tr>
      <w:tr w:rsidR="001768FB" w:rsidTr="00676446">
        <w:trPr>
          <w:trHeight w:val="390"/>
        </w:trPr>
        <w:tc>
          <w:tcPr>
            <w:tcW w:w="585" w:type="dxa"/>
            <w:tcBorders>
              <w:top w:val="outset" w:sz="6" w:space="0" w:color="auto"/>
              <w:left w:val="outset" w:sz="12" w:space="0" w:color="auto"/>
              <w:bottom w:val="outset" w:sz="12"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13</w:t>
            </w:r>
          </w:p>
        </w:tc>
        <w:tc>
          <w:tcPr>
            <w:tcW w:w="3420" w:type="dxa"/>
            <w:tcBorders>
              <w:top w:val="outset" w:sz="6" w:space="0" w:color="auto"/>
              <w:left w:val="outset" w:sz="6" w:space="0" w:color="auto"/>
              <w:bottom w:val="outset" w:sz="12" w:space="0" w:color="auto"/>
              <w:right w:val="outset" w:sz="6"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设备运行状况</w:t>
            </w:r>
          </w:p>
        </w:tc>
        <w:tc>
          <w:tcPr>
            <w:tcW w:w="4935" w:type="dxa"/>
            <w:tcBorders>
              <w:top w:val="outset" w:sz="6" w:space="0" w:color="auto"/>
              <w:left w:val="outset" w:sz="6" w:space="0" w:color="auto"/>
              <w:bottom w:val="outset" w:sz="12" w:space="0" w:color="auto"/>
              <w:right w:val="outset" w:sz="12" w:space="0" w:color="auto"/>
            </w:tcBorders>
            <w:tcMar>
              <w:top w:w="0" w:type="dxa"/>
              <w:left w:w="105" w:type="dxa"/>
              <w:bottom w:w="0" w:type="dxa"/>
              <w:right w:w="105" w:type="dxa"/>
            </w:tcMar>
            <w:vAlign w:val="center"/>
          </w:tcPr>
          <w:p w:rsidR="001768FB" w:rsidRDefault="001768FB" w:rsidP="00676446">
            <w:pPr>
              <w:widowControl/>
              <w:jc w:val="left"/>
              <w:rPr>
                <w:rFonts w:ascii="宋体" w:hAnsi="宋体" w:cs="宋体"/>
                <w:kern w:val="0"/>
                <w:sz w:val="24"/>
              </w:rPr>
            </w:pPr>
            <w:r>
              <w:rPr>
                <w:rFonts w:ascii="宋体" w:hAnsi="宋体" w:cs="宋体" w:hint="eastAsia"/>
                <w:kern w:val="0"/>
                <w:sz w:val="24"/>
              </w:rPr>
              <w:t>正常，梯级运行平稳，无异常抖动，无异响</w:t>
            </w:r>
          </w:p>
        </w:tc>
      </w:tr>
    </w:tbl>
    <w:p w:rsidR="001328D3" w:rsidRDefault="001768FB" w:rsidP="001768FB">
      <w:pPr>
        <w:widowControl/>
        <w:shd w:val="clear" w:color="auto" w:fill="FFFFFF"/>
        <w:spacing w:after="120"/>
        <w:ind w:left="420"/>
        <w:jc w:val="left"/>
        <w:rPr>
          <w:rFonts w:ascii="宋体" w:hAnsi="宋体" w:cs="宋体"/>
          <w:kern w:val="0"/>
          <w:sz w:val="24"/>
        </w:rPr>
      </w:pPr>
      <w:r>
        <w:rPr>
          <w:rFonts w:ascii="宋体" w:hAnsi="宋体" w:cs="宋体" w:hint="eastAsia"/>
          <w:kern w:val="0"/>
          <w:sz w:val="24"/>
        </w:rPr>
        <w:t>备注：以上服务项目为电梯维保主要服务内容，具体电梯维保服务内容和技术要求按照《电梯使用管理与维护保养规则》及医院提供电梯设备清单为准。</w:t>
      </w:r>
    </w:p>
    <w:p w:rsidR="001768FB" w:rsidRPr="00881476" w:rsidRDefault="001768FB" w:rsidP="001768FB">
      <w:pPr>
        <w:widowControl/>
        <w:shd w:val="clear" w:color="auto" w:fill="FFFFFF"/>
        <w:spacing w:line="405" w:lineRule="atLeast"/>
        <w:ind w:left="15" w:firstLine="405"/>
        <w:jc w:val="left"/>
        <w:rPr>
          <w:rFonts w:ascii="宋体" w:hAnsi="宋体" w:cs="宋体"/>
          <w:kern w:val="0"/>
          <w:sz w:val="24"/>
        </w:rPr>
      </w:pPr>
      <w:r w:rsidRPr="00881476">
        <w:rPr>
          <w:rFonts w:ascii="宋体" w:hAnsi="宋体" w:cs="宋体"/>
          <w:kern w:val="0"/>
          <w:sz w:val="24"/>
        </w:rPr>
        <w:t>5</w:t>
      </w:r>
      <w:r w:rsidRPr="00881476">
        <w:rPr>
          <w:rFonts w:ascii="宋体" w:hAnsi="宋体" w:cs="宋体" w:hint="eastAsia"/>
          <w:kern w:val="0"/>
          <w:sz w:val="24"/>
        </w:rPr>
        <w:t>.13.3. 附件-电梯设备清单</w:t>
      </w:r>
    </w:p>
    <w:tbl>
      <w:tblPr>
        <w:tblW w:w="92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3"/>
        <w:gridCol w:w="2218"/>
        <w:gridCol w:w="1167"/>
        <w:gridCol w:w="1216"/>
        <w:gridCol w:w="63"/>
        <w:gridCol w:w="1328"/>
        <w:gridCol w:w="15"/>
        <w:gridCol w:w="915"/>
        <w:gridCol w:w="1050"/>
      </w:tblGrid>
      <w:tr w:rsidR="001768FB" w:rsidRPr="00881476" w:rsidTr="00ED0CFB">
        <w:trPr>
          <w:trHeight w:val="645"/>
        </w:trPr>
        <w:tc>
          <w:tcPr>
            <w:tcW w:w="1253"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楼/梯号</w:t>
            </w:r>
          </w:p>
        </w:tc>
        <w:tc>
          <w:tcPr>
            <w:tcW w:w="221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设备型号</w:t>
            </w:r>
          </w:p>
        </w:tc>
        <w:tc>
          <w:tcPr>
            <w:tcW w:w="1167"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承载量(KG)</w:t>
            </w:r>
          </w:p>
        </w:tc>
        <w:tc>
          <w:tcPr>
            <w:tcW w:w="121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层站（站/门）</w:t>
            </w:r>
          </w:p>
        </w:tc>
        <w:tc>
          <w:tcPr>
            <w:tcW w:w="1391"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月价（元/台/月）</w:t>
            </w:r>
          </w:p>
        </w:tc>
        <w:tc>
          <w:tcPr>
            <w:tcW w:w="930"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数量</w:t>
            </w:r>
          </w:p>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（台）</w:t>
            </w:r>
          </w:p>
        </w:tc>
        <w:tc>
          <w:tcPr>
            <w:tcW w:w="105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服务期</w:t>
            </w:r>
          </w:p>
          <w:p w:rsidR="001768FB" w:rsidRPr="00881476" w:rsidRDefault="001768FB" w:rsidP="00676446">
            <w:pPr>
              <w:widowControl/>
              <w:ind w:firstLine="120"/>
              <w:jc w:val="left"/>
              <w:rPr>
                <w:rFonts w:ascii="宋体" w:hAnsi="宋体" w:cs="宋体"/>
                <w:kern w:val="0"/>
                <w:sz w:val="24"/>
              </w:rPr>
            </w:pPr>
            <w:r w:rsidRPr="00881476">
              <w:rPr>
                <w:rFonts w:ascii="宋体" w:hAnsi="宋体" w:cs="宋体" w:hint="eastAsia"/>
                <w:kern w:val="0"/>
                <w:sz w:val="24"/>
              </w:rPr>
              <w:t>（月）</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客梯1#</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T007539</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3</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客梯2#</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T007541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1000KG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4</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客梯3#</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T007537</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1000KG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4</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lastRenderedPageBreak/>
              <w:t>专梯4#</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color w:val="FF0000"/>
                <w:kern w:val="0"/>
                <w:sz w:val="24"/>
              </w:rPr>
            </w:pPr>
            <w:r w:rsidRPr="00881476">
              <w:rPr>
                <w:rFonts w:ascii="宋体" w:hAnsi="宋体" w:cs="宋体" w:hint="eastAsia"/>
                <w:color w:val="FF0000"/>
                <w:kern w:val="0"/>
                <w:sz w:val="24"/>
              </w:rPr>
              <w:t>T052383</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800KG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2</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color w:val="FF0000"/>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污梯5#</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T052384</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15</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客梯6#</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T051751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1000KG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14</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客梯7#</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T050241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14</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客梯8#</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T050669</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14</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客梯9#</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T050240</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14</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医梯10#</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T050242</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15</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医梯11#</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T052382</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15</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医梯12#</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T017901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10</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医梯13#</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T017900</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10</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专梯14#</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T017902</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2</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hint="eastAsia"/>
                <w:color w:val="FF0000"/>
              </w:rPr>
              <w:t>污梯</w:t>
            </w:r>
            <w:r w:rsidRPr="00881476">
              <w:rPr>
                <w:rFonts w:hint="eastAsia"/>
                <w:color w:val="FF0000"/>
              </w:rPr>
              <w:t>15#</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T017899</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11</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hint="eastAsia"/>
                <w:color w:val="FF0000"/>
              </w:rPr>
              <w:t>污梯</w:t>
            </w:r>
            <w:r w:rsidRPr="00881476">
              <w:rPr>
                <w:rFonts w:hint="eastAsia"/>
                <w:color w:val="FF0000"/>
              </w:rPr>
              <w:t>16#</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T052385</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6</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医梯17#</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T050243</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1600KG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5</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客梯18#</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T006943</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1000KG</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5</w:t>
            </w: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自动扶梯1#</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T007290</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6000P/H</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自动扶梯2#</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T007291</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6000P/H</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自动扶梯3#</w:t>
            </w: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T007293</w:t>
            </w: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6000P/H</w:t>
            </w: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1768FB" w:rsidRPr="00881476" w:rsidTr="00ED0CFB">
        <w:trPr>
          <w:trHeight w:val="315"/>
        </w:trPr>
        <w:tc>
          <w:tcPr>
            <w:tcW w:w="1253" w:type="dxa"/>
            <w:tcBorders>
              <w:top w:val="nil"/>
              <w:left w:val="outset" w:sz="6" w:space="0" w:color="auto"/>
              <w:bottom w:val="nil"/>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color w:val="FF0000"/>
                <w:kern w:val="0"/>
                <w:sz w:val="24"/>
              </w:rPr>
            </w:pPr>
            <w:r w:rsidRPr="00881476">
              <w:rPr>
                <w:rFonts w:ascii="宋体" w:hAnsi="宋体" w:cs="宋体" w:hint="eastAsia"/>
                <w:color w:val="FF0000"/>
                <w:kern w:val="0"/>
                <w:sz w:val="24"/>
              </w:rPr>
              <w:t>自动扶梯4#</w:t>
            </w:r>
          </w:p>
        </w:tc>
        <w:tc>
          <w:tcPr>
            <w:tcW w:w="2218" w:type="dxa"/>
            <w:tcBorders>
              <w:top w:val="nil"/>
              <w:left w:val="nil"/>
              <w:bottom w:val="nil"/>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r w:rsidRPr="00881476">
              <w:rPr>
                <w:rFonts w:ascii="宋体" w:hAnsi="宋体" w:cs="宋体" w:hint="eastAsia"/>
                <w:kern w:val="0"/>
                <w:sz w:val="24"/>
              </w:rPr>
              <w:t>T007292</w:t>
            </w:r>
          </w:p>
        </w:tc>
        <w:tc>
          <w:tcPr>
            <w:tcW w:w="1167" w:type="dxa"/>
            <w:tcBorders>
              <w:top w:val="nil"/>
              <w:left w:val="nil"/>
              <w:bottom w:val="nil"/>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6000P/H</w:t>
            </w:r>
          </w:p>
        </w:tc>
        <w:tc>
          <w:tcPr>
            <w:tcW w:w="1216" w:type="dxa"/>
            <w:tcBorders>
              <w:top w:val="nil"/>
              <w:left w:val="nil"/>
              <w:bottom w:val="nil"/>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1391" w:type="dxa"/>
            <w:gridSpan w:val="2"/>
            <w:tcBorders>
              <w:top w:val="nil"/>
              <w:left w:val="nil"/>
              <w:bottom w:val="nil"/>
              <w:right w:val="outset" w:sz="6" w:space="0" w:color="auto"/>
            </w:tcBorders>
            <w:tcMar>
              <w:top w:w="0" w:type="dxa"/>
              <w:left w:w="105" w:type="dxa"/>
              <w:bottom w:w="0" w:type="dxa"/>
              <w:right w:w="105" w:type="dxa"/>
            </w:tcMar>
            <w:vAlign w:val="center"/>
          </w:tcPr>
          <w:p w:rsidR="001768FB" w:rsidRPr="00881476" w:rsidRDefault="001768FB" w:rsidP="00676446">
            <w:pPr>
              <w:widowControl/>
              <w:jc w:val="left"/>
              <w:rPr>
                <w:rFonts w:ascii="宋体" w:hAnsi="宋体" w:cs="宋体"/>
                <w:kern w:val="0"/>
                <w:sz w:val="24"/>
              </w:rPr>
            </w:pPr>
          </w:p>
        </w:tc>
        <w:tc>
          <w:tcPr>
            <w:tcW w:w="930" w:type="dxa"/>
            <w:gridSpan w:val="2"/>
            <w:tcBorders>
              <w:top w:val="nil"/>
              <w:left w:val="nil"/>
              <w:bottom w:val="nil"/>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w:t>
            </w:r>
          </w:p>
        </w:tc>
        <w:tc>
          <w:tcPr>
            <w:tcW w:w="1050" w:type="dxa"/>
            <w:tcBorders>
              <w:top w:val="nil"/>
              <w:left w:val="nil"/>
              <w:bottom w:val="nil"/>
              <w:right w:val="outset" w:sz="6" w:space="0" w:color="auto"/>
            </w:tcBorders>
            <w:tcMar>
              <w:top w:w="0" w:type="dxa"/>
              <w:left w:w="105" w:type="dxa"/>
              <w:bottom w:w="0" w:type="dxa"/>
              <w:right w:w="105" w:type="dxa"/>
            </w:tcMar>
            <w:vAlign w:val="center"/>
          </w:tcPr>
          <w:p w:rsidR="001768FB" w:rsidRPr="00881476" w:rsidRDefault="001768FB" w:rsidP="00676446">
            <w:pPr>
              <w:widowControl/>
              <w:jc w:val="center"/>
              <w:rPr>
                <w:rFonts w:ascii="宋体" w:hAnsi="宋体" w:cs="宋体"/>
                <w:kern w:val="0"/>
                <w:sz w:val="24"/>
              </w:rPr>
            </w:pPr>
            <w:r w:rsidRPr="00881476">
              <w:rPr>
                <w:rFonts w:ascii="宋体" w:hAnsi="宋体" w:cs="宋体" w:hint="eastAsia"/>
                <w:kern w:val="0"/>
                <w:sz w:val="24"/>
              </w:rPr>
              <w:t>12</w:t>
            </w:r>
          </w:p>
        </w:tc>
      </w:tr>
      <w:tr w:rsidR="00ED0CFB" w:rsidRPr="00881476" w:rsidTr="00ED0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19"/>
        </w:trPr>
        <w:tc>
          <w:tcPr>
            <w:tcW w:w="1253" w:type="dxa"/>
            <w:vAlign w:val="center"/>
          </w:tcPr>
          <w:p w:rsidR="00ED0CFB" w:rsidRPr="00881476" w:rsidRDefault="00ED0CFB" w:rsidP="003C2A95">
            <w:pPr>
              <w:jc w:val="center"/>
              <w:rPr>
                <w:rFonts w:ascii="宋体" w:hAnsi="宋体" w:cs="宋体"/>
                <w:szCs w:val="21"/>
              </w:rPr>
            </w:pPr>
            <w:r w:rsidRPr="00881476">
              <w:rPr>
                <w:rFonts w:ascii="宋体" w:hAnsi="宋体" w:cs="宋体" w:hint="eastAsia"/>
                <w:szCs w:val="21"/>
              </w:rPr>
              <w:t>三期康复大楼</w:t>
            </w:r>
          </w:p>
        </w:tc>
        <w:tc>
          <w:tcPr>
            <w:tcW w:w="2218" w:type="dxa"/>
            <w:vAlign w:val="center"/>
          </w:tcPr>
          <w:p w:rsidR="00ED0CFB" w:rsidRPr="00881476" w:rsidRDefault="00ED0CFB" w:rsidP="003C2A95">
            <w:pPr>
              <w:jc w:val="left"/>
              <w:rPr>
                <w:rFonts w:ascii="宋体" w:hAnsi="宋体" w:cs="宋体"/>
                <w:szCs w:val="21"/>
              </w:rPr>
            </w:pPr>
            <w:r w:rsidRPr="00881476">
              <w:rPr>
                <w:rFonts w:hint="eastAsia"/>
                <w:szCs w:val="21"/>
              </w:rPr>
              <w:t>1#</w:t>
            </w:r>
            <w:r w:rsidRPr="00881476">
              <w:rPr>
                <w:rFonts w:hint="eastAsia"/>
                <w:szCs w:val="21"/>
              </w:rPr>
              <w:t>客梯</w:t>
            </w:r>
            <w:r w:rsidRPr="00881476">
              <w:rPr>
                <w:szCs w:val="21"/>
              </w:rPr>
              <w:t>E/30049381 ID 001</w:t>
            </w:r>
            <w:r w:rsidRPr="00881476">
              <w:rPr>
                <w:rFonts w:ascii="宋体" w:hAnsi="宋体" w:cs="宋体"/>
                <w:szCs w:val="21"/>
              </w:rPr>
              <w:t xml:space="preserve"> </w:t>
            </w:r>
          </w:p>
        </w:tc>
        <w:tc>
          <w:tcPr>
            <w:tcW w:w="1167" w:type="dxa"/>
            <w:vAlign w:val="center"/>
          </w:tcPr>
          <w:p w:rsidR="00ED0CFB" w:rsidRPr="00881476" w:rsidRDefault="00ED0CFB" w:rsidP="003C2A95">
            <w:pPr>
              <w:jc w:val="center"/>
              <w:rPr>
                <w:rFonts w:ascii="宋体" w:hAnsi="宋体" w:cs="宋体"/>
                <w:szCs w:val="21"/>
              </w:rPr>
            </w:pPr>
            <w:r w:rsidRPr="00881476">
              <w:rPr>
                <w:szCs w:val="21"/>
              </w:rPr>
              <w:t>1000KG</w:t>
            </w:r>
          </w:p>
        </w:tc>
        <w:tc>
          <w:tcPr>
            <w:tcW w:w="1279" w:type="dxa"/>
            <w:gridSpan w:val="2"/>
            <w:vAlign w:val="center"/>
          </w:tcPr>
          <w:p w:rsidR="00ED0CFB" w:rsidRPr="00881476" w:rsidRDefault="00ED0CFB" w:rsidP="003C2A95">
            <w:pPr>
              <w:jc w:val="center"/>
              <w:rPr>
                <w:rFonts w:ascii="宋体" w:hAnsi="宋体" w:cs="宋体"/>
                <w:szCs w:val="21"/>
              </w:rPr>
            </w:pPr>
          </w:p>
        </w:tc>
        <w:tc>
          <w:tcPr>
            <w:tcW w:w="1343" w:type="dxa"/>
            <w:gridSpan w:val="2"/>
            <w:vAlign w:val="center"/>
          </w:tcPr>
          <w:p w:rsidR="00ED0CFB" w:rsidRPr="00881476" w:rsidRDefault="00ED0CFB" w:rsidP="003C2A95">
            <w:pPr>
              <w:jc w:val="center"/>
              <w:rPr>
                <w:szCs w:val="21"/>
              </w:rPr>
            </w:pPr>
          </w:p>
        </w:tc>
        <w:tc>
          <w:tcPr>
            <w:tcW w:w="915" w:type="dxa"/>
            <w:shd w:val="clear" w:color="auto" w:fill="auto"/>
            <w:vAlign w:val="center"/>
          </w:tcPr>
          <w:p w:rsidR="00ED0CFB" w:rsidRPr="00881476" w:rsidRDefault="00ED0CFB" w:rsidP="003C2A95">
            <w:pPr>
              <w:jc w:val="center"/>
              <w:rPr>
                <w:szCs w:val="21"/>
              </w:rPr>
            </w:pPr>
            <w:r w:rsidRPr="00881476">
              <w:rPr>
                <w:rFonts w:hint="eastAsia"/>
                <w:szCs w:val="21"/>
              </w:rPr>
              <w:t>1</w:t>
            </w:r>
          </w:p>
        </w:tc>
        <w:tc>
          <w:tcPr>
            <w:tcW w:w="1050" w:type="dxa"/>
            <w:vAlign w:val="center"/>
          </w:tcPr>
          <w:p w:rsidR="00ED0CFB" w:rsidRPr="00881476" w:rsidRDefault="00ED0CFB" w:rsidP="003C2A95">
            <w:pPr>
              <w:jc w:val="center"/>
              <w:rPr>
                <w:szCs w:val="21"/>
              </w:rPr>
            </w:pPr>
            <w:r w:rsidRPr="00881476">
              <w:rPr>
                <w:rFonts w:hint="eastAsia"/>
                <w:szCs w:val="21"/>
              </w:rPr>
              <w:t>12</w:t>
            </w:r>
          </w:p>
        </w:tc>
      </w:tr>
      <w:tr w:rsidR="00ED0CFB" w:rsidRPr="00881476" w:rsidTr="00ED0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43"/>
        </w:trPr>
        <w:tc>
          <w:tcPr>
            <w:tcW w:w="1253" w:type="dxa"/>
            <w:vAlign w:val="center"/>
          </w:tcPr>
          <w:p w:rsidR="00ED0CFB" w:rsidRPr="00881476" w:rsidRDefault="00ED0CFB" w:rsidP="003C2A95">
            <w:pPr>
              <w:jc w:val="center"/>
              <w:rPr>
                <w:rFonts w:ascii="宋体" w:hAnsi="宋体" w:cs="宋体"/>
                <w:szCs w:val="21"/>
              </w:rPr>
            </w:pPr>
            <w:r w:rsidRPr="00881476">
              <w:rPr>
                <w:rFonts w:ascii="宋体" w:hAnsi="宋体" w:cs="宋体" w:hint="eastAsia"/>
                <w:szCs w:val="21"/>
              </w:rPr>
              <w:t>三期康复大楼</w:t>
            </w:r>
          </w:p>
        </w:tc>
        <w:tc>
          <w:tcPr>
            <w:tcW w:w="2218" w:type="dxa"/>
            <w:vAlign w:val="center"/>
          </w:tcPr>
          <w:p w:rsidR="00ED0CFB" w:rsidRPr="00881476" w:rsidRDefault="00ED0CFB" w:rsidP="003C2A95">
            <w:pPr>
              <w:jc w:val="left"/>
              <w:rPr>
                <w:rFonts w:ascii="宋体" w:hAnsi="宋体" w:cs="宋体"/>
                <w:szCs w:val="21"/>
              </w:rPr>
            </w:pPr>
            <w:r w:rsidRPr="00881476">
              <w:rPr>
                <w:rFonts w:hint="eastAsia"/>
                <w:szCs w:val="21"/>
              </w:rPr>
              <w:t>2#</w:t>
            </w:r>
            <w:r w:rsidRPr="00881476">
              <w:rPr>
                <w:rFonts w:hint="eastAsia"/>
                <w:szCs w:val="21"/>
              </w:rPr>
              <w:t>客梯</w:t>
            </w:r>
            <w:r w:rsidRPr="00881476">
              <w:rPr>
                <w:szCs w:val="21"/>
              </w:rPr>
              <w:t>E/30049381 ID 002</w:t>
            </w:r>
          </w:p>
        </w:tc>
        <w:tc>
          <w:tcPr>
            <w:tcW w:w="1167" w:type="dxa"/>
            <w:vAlign w:val="center"/>
          </w:tcPr>
          <w:p w:rsidR="00ED0CFB" w:rsidRPr="00881476" w:rsidRDefault="00ED0CFB" w:rsidP="003C2A95">
            <w:pPr>
              <w:jc w:val="center"/>
              <w:rPr>
                <w:rFonts w:ascii="宋体" w:hAnsi="宋体" w:cs="宋体"/>
                <w:szCs w:val="21"/>
              </w:rPr>
            </w:pPr>
            <w:r w:rsidRPr="00881476">
              <w:rPr>
                <w:rFonts w:hint="eastAsia"/>
                <w:szCs w:val="21"/>
              </w:rPr>
              <w:t>1600KG</w:t>
            </w:r>
          </w:p>
        </w:tc>
        <w:tc>
          <w:tcPr>
            <w:tcW w:w="1279" w:type="dxa"/>
            <w:gridSpan w:val="2"/>
            <w:vAlign w:val="center"/>
          </w:tcPr>
          <w:p w:rsidR="00ED0CFB" w:rsidRPr="00881476" w:rsidRDefault="00ED0CFB" w:rsidP="003C2A95">
            <w:pPr>
              <w:jc w:val="center"/>
              <w:rPr>
                <w:rFonts w:ascii="宋体" w:hAnsi="宋体" w:cs="宋体"/>
                <w:szCs w:val="21"/>
              </w:rPr>
            </w:pPr>
          </w:p>
        </w:tc>
        <w:tc>
          <w:tcPr>
            <w:tcW w:w="1343" w:type="dxa"/>
            <w:gridSpan w:val="2"/>
            <w:vAlign w:val="center"/>
          </w:tcPr>
          <w:p w:rsidR="00ED0CFB" w:rsidRPr="00881476" w:rsidRDefault="00ED0CFB" w:rsidP="003C2A95">
            <w:pPr>
              <w:jc w:val="center"/>
              <w:rPr>
                <w:szCs w:val="21"/>
              </w:rPr>
            </w:pPr>
          </w:p>
        </w:tc>
        <w:tc>
          <w:tcPr>
            <w:tcW w:w="915" w:type="dxa"/>
            <w:shd w:val="clear" w:color="auto" w:fill="auto"/>
            <w:vAlign w:val="center"/>
          </w:tcPr>
          <w:p w:rsidR="00ED0CFB" w:rsidRPr="00881476" w:rsidRDefault="00ED0CFB" w:rsidP="003C2A95">
            <w:pPr>
              <w:jc w:val="center"/>
              <w:rPr>
                <w:szCs w:val="21"/>
              </w:rPr>
            </w:pPr>
            <w:r w:rsidRPr="00881476">
              <w:rPr>
                <w:rFonts w:hint="eastAsia"/>
                <w:szCs w:val="21"/>
              </w:rPr>
              <w:t>1</w:t>
            </w:r>
          </w:p>
        </w:tc>
        <w:tc>
          <w:tcPr>
            <w:tcW w:w="1050" w:type="dxa"/>
            <w:vAlign w:val="center"/>
          </w:tcPr>
          <w:p w:rsidR="00ED0CFB" w:rsidRPr="00881476" w:rsidRDefault="00ED0CFB" w:rsidP="003C2A95">
            <w:pPr>
              <w:jc w:val="center"/>
              <w:rPr>
                <w:szCs w:val="21"/>
              </w:rPr>
            </w:pPr>
            <w:r w:rsidRPr="00881476">
              <w:rPr>
                <w:rFonts w:hint="eastAsia"/>
                <w:szCs w:val="21"/>
              </w:rPr>
              <w:t>12</w:t>
            </w:r>
          </w:p>
        </w:tc>
      </w:tr>
      <w:tr w:rsidR="00ED0CFB" w:rsidRPr="00881476" w:rsidTr="00ED0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51"/>
        </w:trPr>
        <w:tc>
          <w:tcPr>
            <w:tcW w:w="1253" w:type="dxa"/>
            <w:vAlign w:val="center"/>
          </w:tcPr>
          <w:p w:rsidR="00ED0CFB" w:rsidRPr="00881476" w:rsidRDefault="00ED0CFB" w:rsidP="003C2A95">
            <w:pPr>
              <w:jc w:val="center"/>
              <w:rPr>
                <w:rFonts w:ascii="宋体" w:hAnsi="宋体" w:cs="宋体"/>
                <w:szCs w:val="21"/>
              </w:rPr>
            </w:pPr>
            <w:r w:rsidRPr="00881476">
              <w:rPr>
                <w:rFonts w:ascii="宋体" w:hAnsi="宋体" w:cs="宋体" w:hint="eastAsia"/>
                <w:szCs w:val="21"/>
              </w:rPr>
              <w:t>三期康复大楼</w:t>
            </w:r>
          </w:p>
        </w:tc>
        <w:tc>
          <w:tcPr>
            <w:tcW w:w="2218" w:type="dxa"/>
            <w:vAlign w:val="center"/>
          </w:tcPr>
          <w:p w:rsidR="00ED0CFB" w:rsidRPr="00881476" w:rsidRDefault="00ED0CFB" w:rsidP="003C2A95">
            <w:pPr>
              <w:jc w:val="left"/>
              <w:rPr>
                <w:rFonts w:ascii="宋体" w:hAnsi="宋体" w:cs="宋体"/>
                <w:szCs w:val="21"/>
              </w:rPr>
            </w:pPr>
            <w:r w:rsidRPr="00881476">
              <w:rPr>
                <w:rFonts w:hint="eastAsia"/>
                <w:szCs w:val="21"/>
              </w:rPr>
              <w:t>3#</w:t>
            </w:r>
            <w:r w:rsidRPr="00881476">
              <w:rPr>
                <w:rFonts w:hint="eastAsia"/>
                <w:szCs w:val="21"/>
              </w:rPr>
              <w:t>客梯</w:t>
            </w:r>
            <w:r w:rsidRPr="00881476">
              <w:rPr>
                <w:szCs w:val="21"/>
              </w:rPr>
              <w:t>E/30049381 ID 003</w:t>
            </w:r>
          </w:p>
        </w:tc>
        <w:tc>
          <w:tcPr>
            <w:tcW w:w="1167" w:type="dxa"/>
            <w:vAlign w:val="center"/>
          </w:tcPr>
          <w:p w:rsidR="00ED0CFB" w:rsidRPr="00881476" w:rsidRDefault="00ED0CFB" w:rsidP="003C2A95">
            <w:pPr>
              <w:jc w:val="center"/>
              <w:rPr>
                <w:rFonts w:ascii="宋体" w:hAnsi="宋体" w:cs="宋体"/>
                <w:szCs w:val="21"/>
              </w:rPr>
            </w:pPr>
            <w:r w:rsidRPr="00881476">
              <w:rPr>
                <w:rFonts w:hint="eastAsia"/>
                <w:szCs w:val="21"/>
              </w:rPr>
              <w:t>1600KG</w:t>
            </w:r>
          </w:p>
        </w:tc>
        <w:tc>
          <w:tcPr>
            <w:tcW w:w="1279" w:type="dxa"/>
            <w:gridSpan w:val="2"/>
            <w:vAlign w:val="center"/>
          </w:tcPr>
          <w:p w:rsidR="00ED0CFB" w:rsidRPr="00881476" w:rsidRDefault="00ED0CFB" w:rsidP="003C2A95">
            <w:pPr>
              <w:jc w:val="center"/>
              <w:rPr>
                <w:rFonts w:ascii="宋体" w:hAnsi="宋体" w:cs="宋体"/>
                <w:szCs w:val="21"/>
              </w:rPr>
            </w:pPr>
          </w:p>
        </w:tc>
        <w:tc>
          <w:tcPr>
            <w:tcW w:w="1343" w:type="dxa"/>
            <w:gridSpan w:val="2"/>
            <w:vAlign w:val="center"/>
          </w:tcPr>
          <w:p w:rsidR="00ED0CFB" w:rsidRPr="00881476" w:rsidRDefault="00ED0CFB" w:rsidP="003C2A95">
            <w:pPr>
              <w:jc w:val="center"/>
              <w:rPr>
                <w:szCs w:val="21"/>
              </w:rPr>
            </w:pPr>
          </w:p>
        </w:tc>
        <w:tc>
          <w:tcPr>
            <w:tcW w:w="915" w:type="dxa"/>
            <w:shd w:val="clear" w:color="auto" w:fill="auto"/>
            <w:vAlign w:val="center"/>
          </w:tcPr>
          <w:p w:rsidR="00ED0CFB" w:rsidRPr="00881476" w:rsidRDefault="00ED0CFB" w:rsidP="003C2A95">
            <w:pPr>
              <w:jc w:val="center"/>
              <w:rPr>
                <w:szCs w:val="21"/>
              </w:rPr>
            </w:pPr>
            <w:r w:rsidRPr="00881476">
              <w:rPr>
                <w:rFonts w:hint="eastAsia"/>
                <w:szCs w:val="21"/>
              </w:rPr>
              <w:t>1</w:t>
            </w:r>
          </w:p>
        </w:tc>
        <w:tc>
          <w:tcPr>
            <w:tcW w:w="1050" w:type="dxa"/>
            <w:vAlign w:val="center"/>
          </w:tcPr>
          <w:p w:rsidR="00ED0CFB" w:rsidRPr="00881476" w:rsidRDefault="00ED0CFB" w:rsidP="003C2A95">
            <w:pPr>
              <w:jc w:val="center"/>
              <w:rPr>
                <w:szCs w:val="21"/>
              </w:rPr>
            </w:pPr>
            <w:r w:rsidRPr="00881476">
              <w:rPr>
                <w:rFonts w:hint="eastAsia"/>
                <w:szCs w:val="21"/>
              </w:rPr>
              <w:t>12</w:t>
            </w:r>
          </w:p>
        </w:tc>
      </w:tr>
      <w:tr w:rsidR="00ED0CFB" w:rsidRPr="00881476" w:rsidTr="00ED0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73"/>
        </w:trPr>
        <w:tc>
          <w:tcPr>
            <w:tcW w:w="1253" w:type="dxa"/>
            <w:vAlign w:val="center"/>
          </w:tcPr>
          <w:p w:rsidR="00ED0CFB" w:rsidRPr="00881476" w:rsidRDefault="00ED0CFB" w:rsidP="003C2A95">
            <w:pPr>
              <w:jc w:val="center"/>
              <w:rPr>
                <w:rFonts w:ascii="宋体" w:hAnsi="宋体" w:cs="宋体"/>
                <w:szCs w:val="21"/>
              </w:rPr>
            </w:pPr>
            <w:r w:rsidRPr="00881476">
              <w:rPr>
                <w:rFonts w:ascii="宋体" w:hAnsi="宋体" w:cs="宋体" w:hint="eastAsia"/>
                <w:szCs w:val="21"/>
              </w:rPr>
              <w:t>三期康复大楼</w:t>
            </w:r>
          </w:p>
        </w:tc>
        <w:tc>
          <w:tcPr>
            <w:tcW w:w="2218" w:type="dxa"/>
            <w:vAlign w:val="center"/>
          </w:tcPr>
          <w:p w:rsidR="00ED0CFB" w:rsidRPr="00881476" w:rsidRDefault="00ED0CFB" w:rsidP="003C2A95">
            <w:pPr>
              <w:jc w:val="left"/>
              <w:rPr>
                <w:rFonts w:ascii="宋体" w:hAnsi="宋体" w:cs="宋体"/>
                <w:szCs w:val="21"/>
              </w:rPr>
            </w:pPr>
            <w:r w:rsidRPr="00881476">
              <w:rPr>
                <w:rFonts w:hint="eastAsia"/>
                <w:szCs w:val="21"/>
              </w:rPr>
              <w:t>4#</w:t>
            </w:r>
            <w:r w:rsidRPr="00881476">
              <w:rPr>
                <w:rFonts w:hint="eastAsia"/>
                <w:szCs w:val="21"/>
              </w:rPr>
              <w:t>探视梯</w:t>
            </w:r>
            <w:r w:rsidRPr="00881476">
              <w:rPr>
                <w:szCs w:val="21"/>
              </w:rPr>
              <w:t>E/30049381 ID 004</w:t>
            </w:r>
          </w:p>
        </w:tc>
        <w:tc>
          <w:tcPr>
            <w:tcW w:w="1167" w:type="dxa"/>
            <w:vAlign w:val="center"/>
          </w:tcPr>
          <w:p w:rsidR="00ED0CFB" w:rsidRPr="00881476" w:rsidRDefault="00ED0CFB" w:rsidP="003C2A95">
            <w:pPr>
              <w:jc w:val="center"/>
              <w:rPr>
                <w:rFonts w:ascii="宋体" w:hAnsi="宋体" w:cs="宋体"/>
                <w:szCs w:val="21"/>
              </w:rPr>
            </w:pPr>
            <w:r w:rsidRPr="00881476">
              <w:rPr>
                <w:rFonts w:hint="eastAsia"/>
                <w:szCs w:val="21"/>
              </w:rPr>
              <w:t>1000KG</w:t>
            </w:r>
          </w:p>
        </w:tc>
        <w:tc>
          <w:tcPr>
            <w:tcW w:w="1279" w:type="dxa"/>
            <w:gridSpan w:val="2"/>
            <w:vAlign w:val="center"/>
          </w:tcPr>
          <w:p w:rsidR="00ED0CFB" w:rsidRPr="00881476" w:rsidRDefault="00ED0CFB" w:rsidP="003C2A95">
            <w:pPr>
              <w:jc w:val="center"/>
              <w:rPr>
                <w:rFonts w:ascii="宋体" w:hAnsi="宋体" w:cs="宋体"/>
                <w:szCs w:val="21"/>
              </w:rPr>
            </w:pPr>
          </w:p>
        </w:tc>
        <w:tc>
          <w:tcPr>
            <w:tcW w:w="1343" w:type="dxa"/>
            <w:gridSpan w:val="2"/>
            <w:vAlign w:val="center"/>
          </w:tcPr>
          <w:p w:rsidR="00ED0CFB" w:rsidRPr="00881476" w:rsidRDefault="00ED0CFB" w:rsidP="003C2A95">
            <w:pPr>
              <w:jc w:val="center"/>
              <w:rPr>
                <w:szCs w:val="21"/>
              </w:rPr>
            </w:pPr>
          </w:p>
        </w:tc>
        <w:tc>
          <w:tcPr>
            <w:tcW w:w="915" w:type="dxa"/>
            <w:shd w:val="clear" w:color="auto" w:fill="auto"/>
            <w:vAlign w:val="center"/>
          </w:tcPr>
          <w:p w:rsidR="00ED0CFB" w:rsidRPr="00881476" w:rsidRDefault="00ED0CFB" w:rsidP="003C2A95">
            <w:pPr>
              <w:jc w:val="center"/>
              <w:rPr>
                <w:szCs w:val="21"/>
              </w:rPr>
            </w:pPr>
            <w:r w:rsidRPr="00881476">
              <w:rPr>
                <w:rFonts w:hint="eastAsia"/>
                <w:szCs w:val="21"/>
              </w:rPr>
              <w:t>1</w:t>
            </w:r>
          </w:p>
        </w:tc>
        <w:tc>
          <w:tcPr>
            <w:tcW w:w="1050" w:type="dxa"/>
            <w:vAlign w:val="center"/>
          </w:tcPr>
          <w:p w:rsidR="00ED0CFB" w:rsidRPr="00881476" w:rsidRDefault="00ED0CFB" w:rsidP="003C2A95">
            <w:pPr>
              <w:jc w:val="center"/>
              <w:rPr>
                <w:szCs w:val="21"/>
              </w:rPr>
            </w:pPr>
            <w:r w:rsidRPr="00881476">
              <w:rPr>
                <w:rFonts w:hint="eastAsia"/>
                <w:szCs w:val="21"/>
              </w:rPr>
              <w:t>12</w:t>
            </w:r>
          </w:p>
        </w:tc>
      </w:tr>
      <w:tr w:rsidR="00ED0CFB" w:rsidRPr="00881476" w:rsidTr="00ED0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7"/>
        </w:trPr>
        <w:tc>
          <w:tcPr>
            <w:tcW w:w="1253" w:type="dxa"/>
            <w:vAlign w:val="center"/>
          </w:tcPr>
          <w:p w:rsidR="00ED0CFB" w:rsidRPr="00881476" w:rsidRDefault="00ED0CFB" w:rsidP="003C2A95">
            <w:pPr>
              <w:jc w:val="center"/>
              <w:rPr>
                <w:rFonts w:ascii="宋体" w:hAnsi="宋体" w:cs="宋体"/>
                <w:szCs w:val="21"/>
              </w:rPr>
            </w:pPr>
            <w:r w:rsidRPr="00881476">
              <w:rPr>
                <w:rFonts w:ascii="宋体" w:hAnsi="宋体" w:cs="宋体" w:hint="eastAsia"/>
                <w:szCs w:val="21"/>
              </w:rPr>
              <w:t>三期康复大楼</w:t>
            </w:r>
          </w:p>
        </w:tc>
        <w:tc>
          <w:tcPr>
            <w:tcW w:w="2218" w:type="dxa"/>
            <w:vAlign w:val="center"/>
          </w:tcPr>
          <w:p w:rsidR="00ED0CFB" w:rsidRPr="00881476" w:rsidRDefault="00ED0CFB" w:rsidP="003C2A95">
            <w:pPr>
              <w:jc w:val="left"/>
              <w:rPr>
                <w:rFonts w:ascii="宋体" w:hAnsi="宋体" w:cs="宋体"/>
                <w:szCs w:val="21"/>
              </w:rPr>
            </w:pPr>
            <w:r w:rsidRPr="00881476">
              <w:rPr>
                <w:rFonts w:hint="eastAsia"/>
                <w:szCs w:val="21"/>
              </w:rPr>
              <w:t>5#</w:t>
            </w:r>
            <w:r w:rsidRPr="00881476">
              <w:rPr>
                <w:rFonts w:hint="eastAsia"/>
                <w:szCs w:val="21"/>
              </w:rPr>
              <w:t>探视梯</w:t>
            </w:r>
            <w:r w:rsidRPr="00881476">
              <w:rPr>
                <w:szCs w:val="21"/>
              </w:rPr>
              <w:t>E/30049381 ID 005</w:t>
            </w:r>
          </w:p>
        </w:tc>
        <w:tc>
          <w:tcPr>
            <w:tcW w:w="1167" w:type="dxa"/>
            <w:vAlign w:val="center"/>
          </w:tcPr>
          <w:p w:rsidR="00ED0CFB" w:rsidRPr="00881476" w:rsidRDefault="00ED0CFB" w:rsidP="003C2A95">
            <w:pPr>
              <w:jc w:val="center"/>
              <w:rPr>
                <w:rFonts w:ascii="宋体" w:hAnsi="宋体" w:cs="宋体"/>
                <w:szCs w:val="21"/>
              </w:rPr>
            </w:pPr>
            <w:r w:rsidRPr="00881476">
              <w:rPr>
                <w:rFonts w:hint="eastAsia"/>
                <w:szCs w:val="21"/>
              </w:rPr>
              <w:t>1000KG</w:t>
            </w:r>
          </w:p>
        </w:tc>
        <w:tc>
          <w:tcPr>
            <w:tcW w:w="1279" w:type="dxa"/>
            <w:gridSpan w:val="2"/>
            <w:vAlign w:val="center"/>
          </w:tcPr>
          <w:p w:rsidR="00ED0CFB" w:rsidRPr="00881476" w:rsidRDefault="00ED0CFB" w:rsidP="003C2A95">
            <w:pPr>
              <w:jc w:val="center"/>
              <w:rPr>
                <w:rFonts w:ascii="宋体" w:hAnsi="宋体" w:cs="宋体"/>
                <w:szCs w:val="21"/>
              </w:rPr>
            </w:pPr>
          </w:p>
        </w:tc>
        <w:tc>
          <w:tcPr>
            <w:tcW w:w="1343" w:type="dxa"/>
            <w:gridSpan w:val="2"/>
            <w:vAlign w:val="center"/>
          </w:tcPr>
          <w:p w:rsidR="00ED0CFB" w:rsidRPr="00881476" w:rsidRDefault="00ED0CFB" w:rsidP="003C2A95">
            <w:pPr>
              <w:jc w:val="center"/>
              <w:rPr>
                <w:szCs w:val="21"/>
              </w:rPr>
            </w:pPr>
          </w:p>
        </w:tc>
        <w:tc>
          <w:tcPr>
            <w:tcW w:w="915" w:type="dxa"/>
            <w:shd w:val="clear" w:color="auto" w:fill="auto"/>
            <w:vAlign w:val="center"/>
          </w:tcPr>
          <w:p w:rsidR="00ED0CFB" w:rsidRPr="00881476" w:rsidRDefault="00ED0CFB" w:rsidP="003C2A95">
            <w:pPr>
              <w:jc w:val="center"/>
              <w:rPr>
                <w:szCs w:val="21"/>
              </w:rPr>
            </w:pPr>
            <w:r w:rsidRPr="00881476">
              <w:rPr>
                <w:rFonts w:hint="eastAsia"/>
                <w:szCs w:val="21"/>
              </w:rPr>
              <w:t>1</w:t>
            </w:r>
          </w:p>
        </w:tc>
        <w:tc>
          <w:tcPr>
            <w:tcW w:w="1050" w:type="dxa"/>
            <w:vAlign w:val="center"/>
          </w:tcPr>
          <w:p w:rsidR="00ED0CFB" w:rsidRPr="00881476" w:rsidRDefault="00ED0CFB" w:rsidP="003C2A95">
            <w:pPr>
              <w:jc w:val="center"/>
              <w:rPr>
                <w:szCs w:val="21"/>
              </w:rPr>
            </w:pPr>
            <w:r w:rsidRPr="00881476">
              <w:rPr>
                <w:rFonts w:hint="eastAsia"/>
                <w:szCs w:val="21"/>
              </w:rPr>
              <w:t>12</w:t>
            </w:r>
          </w:p>
        </w:tc>
      </w:tr>
      <w:tr w:rsidR="00ED0CFB" w:rsidRPr="00881476" w:rsidTr="00ED0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33"/>
        </w:trPr>
        <w:tc>
          <w:tcPr>
            <w:tcW w:w="1253" w:type="dxa"/>
            <w:vAlign w:val="center"/>
          </w:tcPr>
          <w:p w:rsidR="00ED0CFB" w:rsidRPr="00881476" w:rsidRDefault="00ED0CFB" w:rsidP="003C2A95">
            <w:pPr>
              <w:jc w:val="center"/>
              <w:rPr>
                <w:rFonts w:ascii="宋体" w:hAnsi="宋体" w:cs="宋体"/>
                <w:szCs w:val="21"/>
              </w:rPr>
            </w:pPr>
            <w:r w:rsidRPr="00881476">
              <w:rPr>
                <w:rFonts w:ascii="宋体" w:hAnsi="宋体" w:cs="宋体" w:hint="eastAsia"/>
                <w:szCs w:val="21"/>
              </w:rPr>
              <w:t>三期康复大楼</w:t>
            </w:r>
          </w:p>
        </w:tc>
        <w:tc>
          <w:tcPr>
            <w:tcW w:w="2218" w:type="dxa"/>
            <w:vAlign w:val="center"/>
          </w:tcPr>
          <w:p w:rsidR="00ED0CFB" w:rsidRPr="00881476" w:rsidRDefault="00ED0CFB" w:rsidP="003C2A95">
            <w:pPr>
              <w:jc w:val="left"/>
              <w:rPr>
                <w:rFonts w:ascii="宋体" w:hAnsi="宋体" w:cs="宋体"/>
                <w:szCs w:val="21"/>
              </w:rPr>
            </w:pPr>
            <w:r w:rsidRPr="00881476">
              <w:rPr>
                <w:rFonts w:hint="eastAsia"/>
                <w:szCs w:val="21"/>
              </w:rPr>
              <w:t>6#</w:t>
            </w:r>
            <w:r w:rsidRPr="00881476">
              <w:rPr>
                <w:rFonts w:hint="eastAsia"/>
                <w:szCs w:val="21"/>
              </w:rPr>
              <w:t>医生用梯</w:t>
            </w:r>
            <w:r w:rsidRPr="00881476">
              <w:rPr>
                <w:szCs w:val="21"/>
              </w:rPr>
              <w:t>E/30049381 ID 006</w:t>
            </w:r>
          </w:p>
        </w:tc>
        <w:tc>
          <w:tcPr>
            <w:tcW w:w="1167" w:type="dxa"/>
            <w:vAlign w:val="center"/>
          </w:tcPr>
          <w:p w:rsidR="00ED0CFB" w:rsidRPr="00881476" w:rsidRDefault="00ED0CFB" w:rsidP="003C2A95">
            <w:pPr>
              <w:jc w:val="center"/>
              <w:rPr>
                <w:rFonts w:ascii="宋体" w:hAnsi="宋体" w:cs="宋体"/>
                <w:szCs w:val="21"/>
              </w:rPr>
            </w:pPr>
            <w:r w:rsidRPr="00881476">
              <w:rPr>
                <w:rFonts w:hint="eastAsia"/>
                <w:szCs w:val="21"/>
              </w:rPr>
              <w:t>1000KG</w:t>
            </w:r>
          </w:p>
        </w:tc>
        <w:tc>
          <w:tcPr>
            <w:tcW w:w="1279" w:type="dxa"/>
            <w:gridSpan w:val="2"/>
            <w:vAlign w:val="center"/>
          </w:tcPr>
          <w:p w:rsidR="00ED0CFB" w:rsidRPr="00881476" w:rsidRDefault="00ED0CFB" w:rsidP="003C2A95">
            <w:pPr>
              <w:jc w:val="center"/>
              <w:rPr>
                <w:rFonts w:ascii="宋体" w:hAnsi="宋体" w:cs="宋体"/>
                <w:szCs w:val="21"/>
              </w:rPr>
            </w:pPr>
          </w:p>
        </w:tc>
        <w:tc>
          <w:tcPr>
            <w:tcW w:w="1343" w:type="dxa"/>
            <w:gridSpan w:val="2"/>
            <w:vAlign w:val="center"/>
          </w:tcPr>
          <w:p w:rsidR="00ED0CFB" w:rsidRPr="00881476" w:rsidRDefault="00ED0CFB" w:rsidP="003C2A95">
            <w:pPr>
              <w:jc w:val="center"/>
              <w:rPr>
                <w:szCs w:val="21"/>
              </w:rPr>
            </w:pPr>
          </w:p>
        </w:tc>
        <w:tc>
          <w:tcPr>
            <w:tcW w:w="915" w:type="dxa"/>
            <w:shd w:val="clear" w:color="auto" w:fill="auto"/>
            <w:vAlign w:val="center"/>
          </w:tcPr>
          <w:p w:rsidR="00ED0CFB" w:rsidRPr="00881476" w:rsidRDefault="00ED0CFB" w:rsidP="003C2A95">
            <w:pPr>
              <w:jc w:val="center"/>
              <w:rPr>
                <w:szCs w:val="21"/>
              </w:rPr>
            </w:pPr>
            <w:r w:rsidRPr="00881476">
              <w:rPr>
                <w:rFonts w:hint="eastAsia"/>
                <w:szCs w:val="21"/>
              </w:rPr>
              <w:t>1</w:t>
            </w:r>
          </w:p>
        </w:tc>
        <w:tc>
          <w:tcPr>
            <w:tcW w:w="1050" w:type="dxa"/>
            <w:vAlign w:val="center"/>
          </w:tcPr>
          <w:p w:rsidR="00ED0CFB" w:rsidRPr="00881476" w:rsidRDefault="00ED0CFB" w:rsidP="003C2A95">
            <w:pPr>
              <w:jc w:val="center"/>
              <w:rPr>
                <w:szCs w:val="21"/>
              </w:rPr>
            </w:pPr>
            <w:r w:rsidRPr="00881476">
              <w:rPr>
                <w:rFonts w:hint="eastAsia"/>
                <w:szCs w:val="21"/>
              </w:rPr>
              <w:t>12</w:t>
            </w:r>
          </w:p>
        </w:tc>
      </w:tr>
      <w:tr w:rsidR="00ED0CFB" w:rsidRPr="00881476" w:rsidTr="00ED0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9"/>
        </w:trPr>
        <w:tc>
          <w:tcPr>
            <w:tcW w:w="1253" w:type="dxa"/>
            <w:vAlign w:val="center"/>
          </w:tcPr>
          <w:p w:rsidR="00ED0CFB" w:rsidRPr="00881476" w:rsidRDefault="00ED0CFB" w:rsidP="003C2A95">
            <w:pPr>
              <w:jc w:val="center"/>
              <w:rPr>
                <w:rFonts w:ascii="宋体" w:hAnsi="宋体" w:cs="宋体"/>
                <w:szCs w:val="21"/>
              </w:rPr>
            </w:pPr>
            <w:r w:rsidRPr="00881476">
              <w:rPr>
                <w:rFonts w:ascii="宋体" w:hAnsi="宋体" w:cs="宋体" w:hint="eastAsia"/>
                <w:szCs w:val="21"/>
              </w:rPr>
              <w:t>三期康复大楼</w:t>
            </w:r>
          </w:p>
        </w:tc>
        <w:tc>
          <w:tcPr>
            <w:tcW w:w="2218" w:type="dxa"/>
            <w:vAlign w:val="center"/>
          </w:tcPr>
          <w:p w:rsidR="00ED0CFB" w:rsidRPr="00881476" w:rsidRDefault="00ED0CFB" w:rsidP="003C2A95">
            <w:pPr>
              <w:jc w:val="left"/>
              <w:rPr>
                <w:rFonts w:ascii="宋体" w:hAnsi="宋体" w:cs="宋体"/>
                <w:szCs w:val="21"/>
              </w:rPr>
            </w:pPr>
            <w:r w:rsidRPr="00881476">
              <w:rPr>
                <w:rFonts w:hint="eastAsia"/>
                <w:szCs w:val="21"/>
              </w:rPr>
              <w:t>7#</w:t>
            </w:r>
            <w:r w:rsidRPr="00881476">
              <w:rPr>
                <w:rFonts w:hint="eastAsia"/>
                <w:szCs w:val="21"/>
              </w:rPr>
              <w:t>医生用梯</w:t>
            </w:r>
            <w:r w:rsidRPr="00881476">
              <w:rPr>
                <w:szCs w:val="21"/>
              </w:rPr>
              <w:t>E/30049381 ID 007</w:t>
            </w:r>
          </w:p>
        </w:tc>
        <w:tc>
          <w:tcPr>
            <w:tcW w:w="1167" w:type="dxa"/>
            <w:vAlign w:val="center"/>
          </w:tcPr>
          <w:p w:rsidR="00ED0CFB" w:rsidRPr="00881476" w:rsidRDefault="00ED0CFB" w:rsidP="003C2A95">
            <w:pPr>
              <w:jc w:val="center"/>
              <w:rPr>
                <w:rFonts w:ascii="宋体" w:hAnsi="宋体" w:cs="宋体"/>
                <w:szCs w:val="21"/>
              </w:rPr>
            </w:pPr>
            <w:r w:rsidRPr="00881476">
              <w:rPr>
                <w:rFonts w:hint="eastAsia"/>
                <w:szCs w:val="21"/>
              </w:rPr>
              <w:t>800KG</w:t>
            </w:r>
          </w:p>
        </w:tc>
        <w:tc>
          <w:tcPr>
            <w:tcW w:w="1279" w:type="dxa"/>
            <w:gridSpan w:val="2"/>
            <w:vAlign w:val="center"/>
          </w:tcPr>
          <w:p w:rsidR="00ED0CFB" w:rsidRPr="00881476" w:rsidRDefault="00ED0CFB" w:rsidP="003C2A95">
            <w:pPr>
              <w:jc w:val="center"/>
              <w:rPr>
                <w:rFonts w:ascii="宋体" w:hAnsi="宋体" w:cs="宋体"/>
                <w:szCs w:val="21"/>
              </w:rPr>
            </w:pPr>
          </w:p>
        </w:tc>
        <w:tc>
          <w:tcPr>
            <w:tcW w:w="1343" w:type="dxa"/>
            <w:gridSpan w:val="2"/>
            <w:vAlign w:val="center"/>
          </w:tcPr>
          <w:p w:rsidR="00ED0CFB" w:rsidRPr="00881476" w:rsidRDefault="00ED0CFB" w:rsidP="003C2A95">
            <w:pPr>
              <w:jc w:val="center"/>
              <w:rPr>
                <w:szCs w:val="21"/>
              </w:rPr>
            </w:pPr>
          </w:p>
        </w:tc>
        <w:tc>
          <w:tcPr>
            <w:tcW w:w="915" w:type="dxa"/>
            <w:shd w:val="clear" w:color="auto" w:fill="auto"/>
            <w:vAlign w:val="center"/>
          </w:tcPr>
          <w:p w:rsidR="00ED0CFB" w:rsidRPr="00881476" w:rsidRDefault="00ED0CFB" w:rsidP="003C2A95">
            <w:pPr>
              <w:jc w:val="center"/>
              <w:rPr>
                <w:szCs w:val="21"/>
              </w:rPr>
            </w:pPr>
            <w:r w:rsidRPr="00881476">
              <w:rPr>
                <w:rFonts w:hint="eastAsia"/>
                <w:szCs w:val="21"/>
              </w:rPr>
              <w:t>1</w:t>
            </w:r>
          </w:p>
        </w:tc>
        <w:tc>
          <w:tcPr>
            <w:tcW w:w="1050" w:type="dxa"/>
            <w:vAlign w:val="center"/>
          </w:tcPr>
          <w:p w:rsidR="00ED0CFB" w:rsidRPr="00881476" w:rsidRDefault="00ED0CFB" w:rsidP="003C2A95">
            <w:pPr>
              <w:jc w:val="center"/>
              <w:rPr>
                <w:szCs w:val="21"/>
              </w:rPr>
            </w:pPr>
            <w:r w:rsidRPr="00881476">
              <w:rPr>
                <w:rFonts w:hint="eastAsia"/>
                <w:szCs w:val="21"/>
              </w:rPr>
              <w:t>12</w:t>
            </w:r>
          </w:p>
        </w:tc>
      </w:tr>
      <w:tr w:rsidR="00ED0CFB" w:rsidRPr="00881476" w:rsidTr="00ED0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3"/>
        </w:trPr>
        <w:tc>
          <w:tcPr>
            <w:tcW w:w="1253" w:type="dxa"/>
            <w:vAlign w:val="center"/>
          </w:tcPr>
          <w:p w:rsidR="00ED0CFB" w:rsidRPr="00881476" w:rsidRDefault="00ED0CFB" w:rsidP="003C2A95">
            <w:pPr>
              <w:jc w:val="center"/>
              <w:rPr>
                <w:rFonts w:ascii="宋体" w:hAnsi="宋体" w:cs="宋体"/>
                <w:szCs w:val="21"/>
              </w:rPr>
            </w:pPr>
            <w:r w:rsidRPr="00881476">
              <w:rPr>
                <w:rFonts w:ascii="宋体" w:hAnsi="宋体" w:cs="宋体" w:hint="eastAsia"/>
                <w:szCs w:val="21"/>
              </w:rPr>
              <w:t>三期康复大楼</w:t>
            </w:r>
          </w:p>
        </w:tc>
        <w:tc>
          <w:tcPr>
            <w:tcW w:w="2218" w:type="dxa"/>
            <w:vAlign w:val="center"/>
          </w:tcPr>
          <w:p w:rsidR="00ED0CFB" w:rsidRPr="00881476" w:rsidRDefault="00ED0CFB" w:rsidP="003C2A95">
            <w:pPr>
              <w:jc w:val="left"/>
              <w:rPr>
                <w:rFonts w:ascii="宋体" w:hAnsi="宋体" w:cs="宋体"/>
                <w:szCs w:val="21"/>
              </w:rPr>
            </w:pPr>
            <w:r w:rsidRPr="00881476">
              <w:rPr>
                <w:rFonts w:hint="eastAsia"/>
                <w:szCs w:val="21"/>
              </w:rPr>
              <w:t>8#</w:t>
            </w:r>
            <w:r w:rsidRPr="00881476">
              <w:rPr>
                <w:rFonts w:hint="eastAsia"/>
                <w:szCs w:val="21"/>
              </w:rPr>
              <w:t>保洁用梯</w:t>
            </w:r>
            <w:r w:rsidRPr="00881476">
              <w:rPr>
                <w:szCs w:val="21"/>
              </w:rPr>
              <w:t>E/30049381 ID 008</w:t>
            </w:r>
          </w:p>
        </w:tc>
        <w:tc>
          <w:tcPr>
            <w:tcW w:w="1167" w:type="dxa"/>
            <w:vAlign w:val="center"/>
          </w:tcPr>
          <w:p w:rsidR="00ED0CFB" w:rsidRPr="00881476" w:rsidRDefault="00ED0CFB" w:rsidP="003C2A95">
            <w:pPr>
              <w:jc w:val="center"/>
              <w:rPr>
                <w:rFonts w:ascii="宋体" w:hAnsi="宋体" w:cs="宋体"/>
                <w:szCs w:val="21"/>
              </w:rPr>
            </w:pPr>
            <w:r w:rsidRPr="00881476">
              <w:rPr>
                <w:rFonts w:hint="eastAsia"/>
                <w:szCs w:val="21"/>
              </w:rPr>
              <w:t>800KG</w:t>
            </w:r>
          </w:p>
        </w:tc>
        <w:tc>
          <w:tcPr>
            <w:tcW w:w="1279" w:type="dxa"/>
            <w:gridSpan w:val="2"/>
            <w:vAlign w:val="center"/>
          </w:tcPr>
          <w:p w:rsidR="00ED0CFB" w:rsidRPr="00881476" w:rsidRDefault="00ED0CFB" w:rsidP="003C2A95">
            <w:pPr>
              <w:jc w:val="center"/>
              <w:rPr>
                <w:rFonts w:ascii="宋体" w:hAnsi="宋体" w:cs="宋体"/>
                <w:szCs w:val="21"/>
              </w:rPr>
            </w:pPr>
          </w:p>
        </w:tc>
        <w:tc>
          <w:tcPr>
            <w:tcW w:w="1343" w:type="dxa"/>
            <w:gridSpan w:val="2"/>
            <w:vAlign w:val="center"/>
          </w:tcPr>
          <w:p w:rsidR="00ED0CFB" w:rsidRPr="00881476" w:rsidRDefault="00ED0CFB" w:rsidP="003C2A95">
            <w:pPr>
              <w:jc w:val="center"/>
              <w:rPr>
                <w:szCs w:val="21"/>
              </w:rPr>
            </w:pPr>
          </w:p>
        </w:tc>
        <w:tc>
          <w:tcPr>
            <w:tcW w:w="915" w:type="dxa"/>
            <w:shd w:val="clear" w:color="auto" w:fill="auto"/>
            <w:vAlign w:val="center"/>
          </w:tcPr>
          <w:p w:rsidR="00ED0CFB" w:rsidRPr="00881476" w:rsidRDefault="00ED0CFB" w:rsidP="003C2A95">
            <w:pPr>
              <w:jc w:val="center"/>
              <w:rPr>
                <w:szCs w:val="21"/>
              </w:rPr>
            </w:pPr>
            <w:r w:rsidRPr="00881476">
              <w:rPr>
                <w:rFonts w:hint="eastAsia"/>
                <w:szCs w:val="21"/>
              </w:rPr>
              <w:t>1</w:t>
            </w:r>
          </w:p>
        </w:tc>
        <w:tc>
          <w:tcPr>
            <w:tcW w:w="1050" w:type="dxa"/>
            <w:vAlign w:val="center"/>
          </w:tcPr>
          <w:p w:rsidR="00ED0CFB" w:rsidRPr="00881476" w:rsidRDefault="00ED0CFB" w:rsidP="003C2A95">
            <w:pPr>
              <w:jc w:val="center"/>
              <w:rPr>
                <w:szCs w:val="21"/>
              </w:rPr>
            </w:pPr>
            <w:r w:rsidRPr="00881476">
              <w:rPr>
                <w:rFonts w:hint="eastAsia"/>
                <w:szCs w:val="21"/>
              </w:rPr>
              <w:t>12</w:t>
            </w:r>
          </w:p>
        </w:tc>
      </w:tr>
      <w:tr w:rsidR="00ED0CFB" w:rsidRPr="00583881" w:rsidTr="00ED0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57"/>
        </w:trPr>
        <w:tc>
          <w:tcPr>
            <w:tcW w:w="1253" w:type="dxa"/>
            <w:vAlign w:val="center"/>
          </w:tcPr>
          <w:p w:rsidR="00ED0CFB" w:rsidRPr="00881476" w:rsidRDefault="00ED0CFB" w:rsidP="003C2A95">
            <w:pPr>
              <w:jc w:val="center"/>
              <w:rPr>
                <w:rFonts w:ascii="宋体" w:hAnsi="宋体" w:cs="宋体"/>
                <w:szCs w:val="21"/>
              </w:rPr>
            </w:pPr>
            <w:r w:rsidRPr="00881476">
              <w:rPr>
                <w:rFonts w:ascii="宋体" w:hAnsi="宋体" w:cs="宋体" w:hint="eastAsia"/>
                <w:szCs w:val="21"/>
              </w:rPr>
              <w:t>三期康复大楼</w:t>
            </w:r>
          </w:p>
        </w:tc>
        <w:tc>
          <w:tcPr>
            <w:tcW w:w="2218" w:type="dxa"/>
            <w:vAlign w:val="center"/>
          </w:tcPr>
          <w:p w:rsidR="00ED0CFB" w:rsidRPr="00881476" w:rsidRDefault="00ED0CFB" w:rsidP="003C2A95">
            <w:pPr>
              <w:jc w:val="left"/>
              <w:rPr>
                <w:rFonts w:ascii="宋体" w:hAnsi="宋体" w:cs="宋体"/>
                <w:szCs w:val="21"/>
              </w:rPr>
            </w:pPr>
            <w:r w:rsidRPr="00881476">
              <w:rPr>
                <w:rFonts w:hint="eastAsia"/>
                <w:szCs w:val="21"/>
              </w:rPr>
              <w:t>9#</w:t>
            </w:r>
            <w:r w:rsidRPr="00881476">
              <w:rPr>
                <w:rFonts w:hint="eastAsia"/>
                <w:szCs w:val="21"/>
              </w:rPr>
              <w:t>污梯</w:t>
            </w:r>
            <w:r w:rsidRPr="00881476">
              <w:rPr>
                <w:szCs w:val="21"/>
              </w:rPr>
              <w:t>E/30049381 ID 009</w:t>
            </w:r>
          </w:p>
        </w:tc>
        <w:tc>
          <w:tcPr>
            <w:tcW w:w="1167" w:type="dxa"/>
            <w:vAlign w:val="center"/>
          </w:tcPr>
          <w:p w:rsidR="00ED0CFB" w:rsidRPr="00881476" w:rsidRDefault="00ED0CFB" w:rsidP="003C2A95">
            <w:pPr>
              <w:jc w:val="center"/>
              <w:rPr>
                <w:rFonts w:ascii="宋体" w:hAnsi="宋体" w:cs="宋体"/>
                <w:szCs w:val="21"/>
              </w:rPr>
            </w:pPr>
            <w:r w:rsidRPr="00881476">
              <w:rPr>
                <w:rFonts w:hint="eastAsia"/>
                <w:szCs w:val="21"/>
              </w:rPr>
              <w:t>1600KG</w:t>
            </w:r>
          </w:p>
        </w:tc>
        <w:tc>
          <w:tcPr>
            <w:tcW w:w="1279" w:type="dxa"/>
            <w:gridSpan w:val="2"/>
            <w:vAlign w:val="center"/>
          </w:tcPr>
          <w:p w:rsidR="00ED0CFB" w:rsidRPr="00881476" w:rsidRDefault="00ED0CFB" w:rsidP="003C2A95">
            <w:pPr>
              <w:jc w:val="center"/>
              <w:rPr>
                <w:rFonts w:ascii="宋体" w:hAnsi="宋体" w:cs="宋体"/>
                <w:szCs w:val="21"/>
              </w:rPr>
            </w:pPr>
          </w:p>
        </w:tc>
        <w:tc>
          <w:tcPr>
            <w:tcW w:w="1343" w:type="dxa"/>
            <w:gridSpan w:val="2"/>
            <w:vAlign w:val="center"/>
          </w:tcPr>
          <w:p w:rsidR="00ED0CFB" w:rsidRPr="00881476" w:rsidRDefault="00ED0CFB" w:rsidP="003C2A95">
            <w:pPr>
              <w:jc w:val="center"/>
              <w:rPr>
                <w:szCs w:val="21"/>
              </w:rPr>
            </w:pPr>
          </w:p>
        </w:tc>
        <w:tc>
          <w:tcPr>
            <w:tcW w:w="915" w:type="dxa"/>
            <w:shd w:val="clear" w:color="auto" w:fill="auto"/>
            <w:vAlign w:val="center"/>
          </w:tcPr>
          <w:p w:rsidR="00ED0CFB" w:rsidRPr="00881476" w:rsidRDefault="00ED0CFB" w:rsidP="003C2A95">
            <w:pPr>
              <w:jc w:val="center"/>
              <w:rPr>
                <w:szCs w:val="21"/>
              </w:rPr>
            </w:pPr>
            <w:r w:rsidRPr="00881476">
              <w:rPr>
                <w:rFonts w:hint="eastAsia"/>
                <w:szCs w:val="21"/>
              </w:rPr>
              <w:t>1</w:t>
            </w:r>
          </w:p>
        </w:tc>
        <w:tc>
          <w:tcPr>
            <w:tcW w:w="1050" w:type="dxa"/>
            <w:vAlign w:val="center"/>
          </w:tcPr>
          <w:p w:rsidR="00ED0CFB" w:rsidRPr="00583881" w:rsidRDefault="00ED0CFB" w:rsidP="003C2A95">
            <w:pPr>
              <w:jc w:val="center"/>
              <w:rPr>
                <w:szCs w:val="21"/>
              </w:rPr>
            </w:pPr>
            <w:r w:rsidRPr="00881476">
              <w:rPr>
                <w:rFonts w:hint="eastAsia"/>
                <w:szCs w:val="21"/>
              </w:rPr>
              <w:t>12</w:t>
            </w:r>
          </w:p>
        </w:tc>
      </w:tr>
      <w:tr w:rsidR="00ED0CFB" w:rsidTr="00ED0CFB">
        <w:trPr>
          <w:trHeight w:val="315"/>
        </w:trPr>
        <w:tc>
          <w:tcPr>
            <w:tcW w:w="1253"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D0CFB" w:rsidRPr="001328D3" w:rsidRDefault="00ED0CFB" w:rsidP="00676446">
            <w:pPr>
              <w:widowControl/>
              <w:jc w:val="center"/>
              <w:rPr>
                <w:rFonts w:ascii="宋体" w:hAnsi="宋体" w:cs="宋体"/>
                <w:color w:val="FF0000"/>
                <w:kern w:val="0"/>
                <w:sz w:val="24"/>
                <w:highlight w:val="yellow"/>
              </w:rPr>
            </w:pPr>
          </w:p>
        </w:tc>
        <w:tc>
          <w:tcPr>
            <w:tcW w:w="2218" w:type="dxa"/>
            <w:tcBorders>
              <w:top w:val="nil"/>
              <w:left w:val="nil"/>
              <w:bottom w:val="outset" w:sz="6" w:space="0" w:color="auto"/>
              <w:right w:val="outset" w:sz="6" w:space="0" w:color="auto"/>
            </w:tcBorders>
            <w:tcMar>
              <w:top w:w="0" w:type="dxa"/>
              <w:left w:w="105" w:type="dxa"/>
              <w:bottom w:w="0" w:type="dxa"/>
              <w:right w:w="105" w:type="dxa"/>
            </w:tcMar>
            <w:vAlign w:val="center"/>
          </w:tcPr>
          <w:p w:rsidR="00ED0CFB" w:rsidRPr="001328D3" w:rsidRDefault="00ED0CFB" w:rsidP="00676446">
            <w:pPr>
              <w:widowControl/>
              <w:jc w:val="left"/>
              <w:rPr>
                <w:rFonts w:ascii="宋体" w:hAnsi="宋体" w:cs="宋体"/>
                <w:kern w:val="0"/>
                <w:sz w:val="24"/>
                <w:highlight w:val="yellow"/>
              </w:rPr>
            </w:pPr>
          </w:p>
        </w:tc>
        <w:tc>
          <w:tcPr>
            <w:tcW w:w="1167" w:type="dxa"/>
            <w:tcBorders>
              <w:top w:val="nil"/>
              <w:left w:val="nil"/>
              <w:bottom w:val="outset" w:sz="6" w:space="0" w:color="auto"/>
              <w:right w:val="outset" w:sz="6" w:space="0" w:color="auto"/>
            </w:tcBorders>
            <w:tcMar>
              <w:top w:w="0" w:type="dxa"/>
              <w:left w:w="105" w:type="dxa"/>
              <w:bottom w:w="0" w:type="dxa"/>
              <w:right w:w="105" w:type="dxa"/>
            </w:tcMar>
            <w:vAlign w:val="center"/>
          </w:tcPr>
          <w:p w:rsidR="00ED0CFB" w:rsidRPr="001328D3" w:rsidRDefault="00ED0CFB" w:rsidP="00676446">
            <w:pPr>
              <w:widowControl/>
              <w:jc w:val="center"/>
              <w:rPr>
                <w:rFonts w:ascii="宋体" w:hAnsi="宋体" w:cs="宋体"/>
                <w:kern w:val="0"/>
                <w:sz w:val="24"/>
                <w:highlight w:val="yellow"/>
              </w:rPr>
            </w:pPr>
          </w:p>
        </w:tc>
        <w:tc>
          <w:tcPr>
            <w:tcW w:w="1216" w:type="dxa"/>
            <w:tcBorders>
              <w:top w:val="nil"/>
              <w:left w:val="nil"/>
              <w:bottom w:val="outset" w:sz="6" w:space="0" w:color="auto"/>
              <w:right w:val="outset" w:sz="6" w:space="0" w:color="auto"/>
            </w:tcBorders>
            <w:tcMar>
              <w:top w:w="0" w:type="dxa"/>
              <w:left w:w="105" w:type="dxa"/>
              <w:bottom w:w="0" w:type="dxa"/>
              <w:right w:w="105" w:type="dxa"/>
            </w:tcMar>
            <w:vAlign w:val="center"/>
          </w:tcPr>
          <w:p w:rsidR="00ED0CFB" w:rsidRPr="001328D3" w:rsidRDefault="00ED0CFB" w:rsidP="00676446">
            <w:pPr>
              <w:widowControl/>
              <w:jc w:val="left"/>
              <w:rPr>
                <w:rFonts w:ascii="宋体" w:hAnsi="宋体" w:cs="宋体"/>
                <w:kern w:val="0"/>
                <w:sz w:val="24"/>
                <w:highlight w:val="yellow"/>
              </w:rPr>
            </w:pPr>
          </w:p>
        </w:tc>
        <w:tc>
          <w:tcPr>
            <w:tcW w:w="1391"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ED0CFB" w:rsidRPr="001328D3" w:rsidRDefault="00ED0CFB" w:rsidP="00676446">
            <w:pPr>
              <w:widowControl/>
              <w:jc w:val="left"/>
              <w:rPr>
                <w:rFonts w:ascii="宋体" w:hAnsi="宋体" w:cs="宋体"/>
                <w:kern w:val="0"/>
                <w:sz w:val="24"/>
                <w:highlight w:val="yellow"/>
              </w:rPr>
            </w:pPr>
          </w:p>
        </w:tc>
        <w:tc>
          <w:tcPr>
            <w:tcW w:w="930" w:type="dxa"/>
            <w:gridSpan w:val="2"/>
            <w:tcBorders>
              <w:top w:val="nil"/>
              <w:left w:val="nil"/>
              <w:bottom w:val="outset" w:sz="6" w:space="0" w:color="auto"/>
              <w:right w:val="outset" w:sz="6" w:space="0" w:color="auto"/>
            </w:tcBorders>
            <w:tcMar>
              <w:top w:w="0" w:type="dxa"/>
              <w:left w:w="105" w:type="dxa"/>
              <w:bottom w:w="0" w:type="dxa"/>
              <w:right w:w="105" w:type="dxa"/>
            </w:tcMar>
            <w:vAlign w:val="center"/>
          </w:tcPr>
          <w:p w:rsidR="00ED0CFB" w:rsidRPr="001328D3" w:rsidRDefault="00ED0CFB" w:rsidP="00676446">
            <w:pPr>
              <w:widowControl/>
              <w:jc w:val="center"/>
              <w:rPr>
                <w:rFonts w:ascii="宋体" w:hAnsi="宋体" w:cs="宋体"/>
                <w:kern w:val="0"/>
                <w:sz w:val="24"/>
                <w:highlight w:val="yellow"/>
              </w:rPr>
            </w:pPr>
          </w:p>
        </w:tc>
        <w:tc>
          <w:tcPr>
            <w:tcW w:w="1050" w:type="dxa"/>
            <w:tcBorders>
              <w:top w:val="nil"/>
              <w:left w:val="nil"/>
              <w:bottom w:val="outset" w:sz="6" w:space="0" w:color="auto"/>
              <w:right w:val="outset" w:sz="6" w:space="0" w:color="auto"/>
            </w:tcBorders>
            <w:tcMar>
              <w:top w:w="0" w:type="dxa"/>
              <w:left w:w="105" w:type="dxa"/>
              <w:bottom w:w="0" w:type="dxa"/>
              <w:right w:w="105" w:type="dxa"/>
            </w:tcMar>
            <w:vAlign w:val="center"/>
          </w:tcPr>
          <w:p w:rsidR="00ED0CFB" w:rsidRPr="001328D3" w:rsidRDefault="00ED0CFB" w:rsidP="00676446">
            <w:pPr>
              <w:widowControl/>
              <w:jc w:val="center"/>
              <w:rPr>
                <w:rFonts w:ascii="宋体" w:hAnsi="宋体" w:cs="宋体"/>
                <w:kern w:val="0"/>
                <w:sz w:val="24"/>
                <w:highlight w:val="yellow"/>
              </w:rPr>
            </w:pPr>
          </w:p>
        </w:tc>
      </w:tr>
    </w:tbl>
    <w:p w:rsidR="001768FB" w:rsidRPr="001768FB" w:rsidRDefault="001768FB" w:rsidP="001768FB"/>
    <w:p w:rsidR="001768FB" w:rsidRDefault="001768FB" w:rsidP="00080A92">
      <w:pPr>
        <w:pStyle w:val="3"/>
        <w:spacing w:before="0" w:after="0"/>
        <w:rPr>
          <w:rFonts w:ascii="宋体" w:eastAsia="宋体" w:hAnsi="宋体"/>
          <w:sz w:val="24"/>
          <w:szCs w:val="24"/>
        </w:rPr>
      </w:pPr>
      <w:r>
        <w:rPr>
          <w:rFonts w:ascii="宋体" w:eastAsia="宋体" w:hAnsi="宋体"/>
          <w:sz w:val="24"/>
          <w:szCs w:val="24"/>
        </w:rPr>
        <w:lastRenderedPageBreak/>
        <w:t xml:space="preserve">6 </w:t>
      </w:r>
      <w:r>
        <w:rPr>
          <w:rFonts w:ascii="宋体" w:eastAsia="宋体" w:hAnsi="宋体" w:hint="eastAsia"/>
          <w:sz w:val="24"/>
          <w:szCs w:val="24"/>
        </w:rPr>
        <w:t>相关事项要求</w:t>
      </w:r>
      <w:bookmarkEnd w:id="1"/>
    </w:p>
    <w:p w:rsidR="001768FB" w:rsidRPr="001768FB" w:rsidRDefault="001768FB" w:rsidP="001768FB">
      <w:pPr>
        <w:pStyle w:val="affb"/>
        <w:numPr>
          <w:ilvl w:val="0"/>
          <w:numId w:val="1"/>
        </w:numPr>
        <w:tabs>
          <w:tab w:val="left" w:pos="964"/>
        </w:tabs>
        <w:spacing w:line="460" w:lineRule="exact"/>
        <w:ind w:firstLineChars="0"/>
        <w:rPr>
          <w:rFonts w:ascii="宋体" w:hAnsi="宋体"/>
          <w:vanish/>
          <w:sz w:val="24"/>
        </w:rPr>
      </w:pPr>
    </w:p>
    <w:p w:rsidR="001768FB" w:rsidRPr="001768FB" w:rsidRDefault="001768FB" w:rsidP="001768FB">
      <w:pPr>
        <w:pStyle w:val="affb"/>
        <w:numPr>
          <w:ilvl w:val="0"/>
          <w:numId w:val="1"/>
        </w:numPr>
        <w:tabs>
          <w:tab w:val="left" w:pos="964"/>
        </w:tabs>
        <w:spacing w:line="460" w:lineRule="exact"/>
        <w:ind w:firstLineChars="0"/>
        <w:rPr>
          <w:rFonts w:ascii="宋体" w:hAnsi="宋体"/>
          <w:vanish/>
          <w:sz w:val="24"/>
        </w:rPr>
      </w:pPr>
    </w:p>
    <w:p w:rsidR="001768FB" w:rsidRPr="001768FB" w:rsidRDefault="001768FB" w:rsidP="001768FB">
      <w:pPr>
        <w:pStyle w:val="affb"/>
        <w:numPr>
          <w:ilvl w:val="0"/>
          <w:numId w:val="1"/>
        </w:numPr>
        <w:tabs>
          <w:tab w:val="left" w:pos="964"/>
        </w:tabs>
        <w:spacing w:line="460" w:lineRule="exact"/>
        <w:ind w:firstLineChars="0"/>
        <w:rPr>
          <w:rFonts w:ascii="宋体" w:hAnsi="宋体"/>
          <w:vanish/>
          <w:sz w:val="24"/>
        </w:rPr>
      </w:pPr>
    </w:p>
    <w:p w:rsidR="001768FB" w:rsidRPr="001768FB" w:rsidRDefault="001768FB" w:rsidP="001768FB">
      <w:pPr>
        <w:pStyle w:val="affb"/>
        <w:numPr>
          <w:ilvl w:val="0"/>
          <w:numId w:val="1"/>
        </w:numPr>
        <w:tabs>
          <w:tab w:val="left" w:pos="964"/>
        </w:tabs>
        <w:spacing w:line="460" w:lineRule="exact"/>
        <w:ind w:firstLineChars="0"/>
        <w:rPr>
          <w:rFonts w:ascii="宋体" w:hAnsi="宋体"/>
          <w:vanish/>
          <w:sz w:val="24"/>
        </w:rPr>
      </w:pPr>
    </w:p>
    <w:p w:rsidR="001768FB" w:rsidRPr="001768FB" w:rsidRDefault="001768FB" w:rsidP="001768FB">
      <w:pPr>
        <w:pStyle w:val="affb"/>
        <w:numPr>
          <w:ilvl w:val="0"/>
          <w:numId w:val="1"/>
        </w:numPr>
        <w:tabs>
          <w:tab w:val="left" w:pos="964"/>
        </w:tabs>
        <w:spacing w:line="460" w:lineRule="exact"/>
        <w:ind w:firstLineChars="0"/>
        <w:rPr>
          <w:rFonts w:ascii="宋体" w:hAnsi="宋体"/>
          <w:vanish/>
          <w:sz w:val="24"/>
        </w:rPr>
      </w:pPr>
    </w:p>
    <w:p w:rsidR="001768FB" w:rsidRPr="00005FF9" w:rsidRDefault="001768FB" w:rsidP="001768FB">
      <w:pPr>
        <w:numPr>
          <w:ilvl w:val="1"/>
          <w:numId w:val="1"/>
        </w:numPr>
        <w:spacing w:line="460" w:lineRule="exact"/>
        <w:rPr>
          <w:rFonts w:ascii="宋体" w:hAnsi="宋体"/>
          <w:sz w:val="24"/>
        </w:rPr>
      </w:pPr>
      <w:r>
        <w:rPr>
          <w:rFonts w:ascii="宋体" w:hAnsi="宋体" w:hint="eastAsia"/>
          <w:sz w:val="24"/>
        </w:rPr>
        <w:t>公用</w:t>
      </w:r>
      <w:r w:rsidRPr="00005FF9">
        <w:rPr>
          <w:rFonts w:ascii="宋体" w:hAnsi="宋体" w:hint="eastAsia"/>
          <w:sz w:val="24"/>
        </w:rPr>
        <w:t>水电（包括空调、清洁卫生、办公等各类用水；消防、水泵、照明、电梯、各类机电设备等各类用电）费用由医院承担</w:t>
      </w:r>
      <w:r w:rsidRPr="00005FF9">
        <w:rPr>
          <w:rFonts w:ascii="宋体" w:hAnsi="宋体" w:hint="eastAsia"/>
          <w:color w:val="FF0000"/>
          <w:sz w:val="24"/>
        </w:rPr>
        <w:t>,不包含非工作用水用电,如有发现违规用水用电,医院每次扣除500元服务费</w:t>
      </w:r>
      <w:r w:rsidRPr="00005FF9">
        <w:rPr>
          <w:rFonts w:ascii="宋体" w:hAnsi="宋体" w:hint="eastAsia"/>
          <w:sz w:val="24"/>
        </w:rPr>
        <w:t>。</w:t>
      </w:r>
      <w:r w:rsidRPr="00005FF9">
        <w:rPr>
          <w:rFonts w:ascii="宋体" w:hAnsi="宋体"/>
          <w:sz w:val="24"/>
        </w:rPr>
        <w:t xml:space="preserve"> </w:t>
      </w:r>
    </w:p>
    <w:p w:rsidR="001768FB" w:rsidRPr="00005FF9" w:rsidRDefault="001768FB" w:rsidP="001F1846">
      <w:pPr>
        <w:numPr>
          <w:ilvl w:val="1"/>
          <w:numId w:val="1"/>
        </w:numPr>
        <w:spacing w:line="460" w:lineRule="exact"/>
        <w:rPr>
          <w:rFonts w:ascii="宋体" w:hAnsi="宋体"/>
          <w:sz w:val="24"/>
        </w:rPr>
      </w:pPr>
      <w:r w:rsidRPr="00005FF9">
        <w:rPr>
          <w:rFonts w:ascii="宋体" w:hAnsi="宋体" w:hint="eastAsia"/>
          <w:sz w:val="24"/>
        </w:rPr>
        <w:t>采购人提供投标单位管理办公用房、仓库用房、水、电、1-2条分机专线</w:t>
      </w:r>
      <w:r>
        <w:rPr>
          <w:rFonts w:ascii="宋体" w:hAnsi="宋体" w:hint="eastAsia"/>
          <w:sz w:val="24"/>
        </w:rPr>
        <w:t>,</w:t>
      </w:r>
      <w:r w:rsidRPr="00810210">
        <w:rPr>
          <w:rFonts w:ascii="宋体" w:hAnsi="宋体" w:hint="eastAsia"/>
          <w:color w:val="FF0000"/>
          <w:sz w:val="24"/>
        </w:rPr>
        <w:t xml:space="preserve"> </w:t>
      </w:r>
      <w:r>
        <w:rPr>
          <w:rFonts w:ascii="宋体" w:hAnsi="宋体" w:hint="eastAsia"/>
          <w:color w:val="FF0000"/>
          <w:sz w:val="24"/>
        </w:rPr>
        <w:t>办公水电费用及电话费由投标单位自理</w:t>
      </w:r>
      <w:r w:rsidRPr="00072E60">
        <w:rPr>
          <w:rFonts w:ascii="宋体" w:hAnsi="宋体" w:hint="eastAsia"/>
          <w:color w:val="FF0000"/>
          <w:sz w:val="24"/>
        </w:rPr>
        <w:t>。</w:t>
      </w:r>
      <w:r w:rsidRPr="00005FF9">
        <w:rPr>
          <w:rFonts w:ascii="宋体" w:hAnsi="宋体" w:hint="eastAsia"/>
          <w:sz w:val="24"/>
        </w:rPr>
        <w:t xml:space="preserve">。 </w:t>
      </w:r>
    </w:p>
    <w:p w:rsidR="001768FB" w:rsidRPr="00005FF9" w:rsidRDefault="001768FB" w:rsidP="001F1846">
      <w:pPr>
        <w:numPr>
          <w:ilvl w:val="1"/>
          <w:numId w:val="1"/>
        </w:numPr>
        <w:spacing w:line="460" w:lineRule="exact"/>
        <w:rPr>
          <w:rFonts w:ascii="宋体" w:hAnsi="宋体"/>
          <w:sz w:val="24"/>
        </w:rPr>
      </w:pPr>
      <w:r w:rsidRPr="00005FF9">
        <w:rPr>
          <w:rFonts w:ascii="宋体" w:hAnsi="宋体" w:hint="eastAsia"/>
          <w:sz w:val="24"/>
        </w:rPr>
        <w:t>投标单位将列出配置项目相关人员的装备〔包括对讲机及维修费用等）及其设备（不得低于设备最低配置）。</w:t>
      </w:r>
    </w:p>
    <w:p w:rsidR="001768FB" w:rsidRPr="00005FF9" w:rsidRDefault="001768FB" w:rsidP="001F1846">
      <w:pPr>
        <w:numPr>
          <w:ilvl w:val="1"/>
          <w:numId w:val="1"/>
        </w:numPr>
        <w:spacing w:line="460" w:lineRule="exact"/>
        <w:rPr>
          <w:rFonts w:ascii="宋体" w:hAnsi="宋体"/>
          <w:sz w:val="24"/>
        </w:rPr>
      </w:pPr>
      <w:r w:rsidRPr="00005FF9">
        <w:rPr>
          <w:rFonts w:ascii="宋体" w:hAnsi="宋体" w:hint="eastAsia"/>
          <w:sz w:val="24"/>
        </w:rPr>
        <w:t>投标单位负责所有有关所需的工具等耗材。</w:t>
      </w:r>
    </w:p>
    <w:p w:rsidR="001768FB" w:rsidRPr="00005FF9" w:rsidRDefault="001768FB" w:rsidP="001F1846">
      <w:pPr>
        <w:numPr>
          <w:ilvl w:val="1"/>
          <w:numId w:val="1"/>
        </w:numPr>
        <w:spacing w:line="460" w:lineRule="exact"/>
        <w:rPr>
          <w:rFonts w:ascii="宋体" w:hAnsi="宋体"/>
          <w:sz w:val="24"/>
        </w:rPr>
      </w:pPr>
      <w:r w:rsidRPr="00005FF9">
        <w:rPr>
          <w:rFonts w:ascii="宋体" w:hAnsi="宋体" w:hint="eastAsia"/>
          <w:sz w:val="24"/>
        </w:rPr>
        <w:t xml:space="preserve">投标单位提供电脑、考勤设备和打印机等办公设备和耗材； </w:t>
      </w:r>
    </w:p>
    <w:p w:rsidR="001768FB" w:rsidRPr="00005FF9" w:rsidRDefault="001768FB" w:rsidP="001F1846">
      <w:pPr>
        <w:numPr>
          <w:ilvl w:val="1"/>
          <w:numId w:val="1"/>
        </w:numPr>
        <w:spacing w:line="460" w:lineRule="exact"/>
        <w:rPr>
          <w:rFonts w:ascii="宋体" w:hAnsi="宋体"/>
          <w:sz w:val="24"/>
        </w:rPr>
      </w:pPr>
      <w:r w:rsidRPr="00005FF9">
        <w:rPr>
          <w:rFonts w:ascii="宋体" w:hAnsi="宋体" w:hint="eastAsia"/>
          <w:sz w:val="24"/>
        </w:rPr>
        <w:t>投标单位的各岗位员工要统一服装，并由投标单位负责其员工工服配备和洗涤。</w:t>
      </w:r>
    </w:p>
    <w:p w:rsidR="001768FB" w:rsidRPr="00005FF9" w:rsidRDefault="001768FB" w:rsidP="001F1846">
      <w:pPr>
        <w:numPr>
          <w:ilvl w:val="1"/>
          <w:numId w:val="1"/>
        </w:numPr>
        <w:spacing w:line="460" w:lineRule="exact"/>
        <w:rPr>
          <w:rFonts w:ascii="宋体" w:hAnsi="宋体"/>
          <w:sz w:val="24"/>
        </w:rPr>
      </w:pPr>
      <w:r w:rsidRPr="00005FF9">
        <w:rPr>
          <w:rFonts w:ascii="宋体" w:hAnsi="宋体" w:hint="eastAsia"/>
          <w:sz w:val="24"/>
        </w:rPr>
        <w:t>投标人应具有岗前培训机构，服务人员100%经过岗前培训合格才上岗。</w:t>
      </w:r>
    </w:p>
    <w:p w:rsidR="001768FB" w:rsidRPr="00005FF9" w:rsidRDefault="001768FB" w:rsidP="001F1846">
      <w:pPr>
        <w:numPr>
          <w:ilvl w:val="1"/>
          <w:numId w:val="1"/>
        </w:numPr>
        <w:spacing w:line="460" w:lineRule="exact"/>
        <w:rPr>
          <w:rFonts w:ascii="宋体" w:hAnsi="宋体"/>
          <w:sz w:val="24"/>
        </w:rPr>
      </w:pPr>
      <w:r w:rsidRPr="00005FF9">
        <w:rPr>
          <w:rFonts w:ascii="宋体" w:hAnsi="宋体" w:hint="eastAsia"/>
          <w:sz w:val="24"/>
        </w:rPr>
        <w:t>未经采购人同意，投标单位不得在合同期限内将本项目的管理权转包或发包。</w:t>
      </w:r>
    </w:p>
    <w:p w:rsidR="001768FB" w:rsidRPr="00005FF9" w:rsidRDefault="001768FB" w:rsidP="001F1846">
      <w:pPr>
        <w:numPr>
          <w:ilvl w:val="1"/>
          <w:numId w:val="1"/>
        </w:numPr>
        <w:spacing w:line="460" w:lineRule="exact"/>
        <w:rPr>
          <w:rFonts w:ascii="宋体" w:hAnsi="宋体"/>
          <w:sz w:val="24"/>
        </w:rPr>
      </w:pPr>
      <w:r w:rsidRPr="00005FF9">
        <w:rPr>
          <w:rFonts w:ascii="宋体" w:hAnsi="宋体" w:hint="eastAsia"/>
          <w:sz w:val="24"/>
        </w:rPr>
        <w:t>投标单位须提供足够的作业机具，自行解决后勤管理服务时所需的日常工具和劳保用品，并能根据医院的行业形象要求及规范，保证文明工作。</w:t>
      </w:r>
    </w:p>
    <w:p w:rsidR="001768FB" w:rsidRDefault="001768FB" w:rsidP="001F1846">
      <w:pPr>
        <w:numPr>
          <w:ilvl w:val="1"/>
          <w:numId w:val="1"/>
        </w:numPr>
        <w:spacing w:line="460" w:lineRule="exact"/>
        <w:rPr>
          <w:rFonts w:ascii="宋体" w:hAnsi="宋体"/>
          <w:sz w:val="24"/>
        </w:rPr>
      </w:pPr>
      <w:r w:rsidRPr="00005FF9">
        <w:rPr>
          <w:rFonts w:ascii="宋体" w:hAnsi="宋体" w:hint="eastAsia"/>
          <w:sz w:val="24"/>
        </w:rPr>
        <w:t>投标单位须严格按照标准化的操作程序、完善的培训体系和质量控制体系完成本项目，以保证整个后勤系统安全、高效</w:t>
      </w:r>
      <w:r>
        <w:rPr>
          <w:rFonts w:ascii="宋体" w:hAnsi="宋体" w:hint="eastAsia"/>
          <w:sz w:val="24"/>
        </w:rPr>
        <w:t>、有序和有计划地运转。</w:t>
      </w:r>
    </w:p>
    <w:p w:rsidR="001768FB" w:rsidRDefault="001768FB" w:rsidP="001F1846">
      <w:pPr>
        <w:numPr>
          <w:ilvl w:val="1"/>
          <w:numId w:val="1"/>
        </w:numPr>
        <w:spacing w:line="460" w:lineRule="exact"/>
        <w:rPr>
          <w:rFonts w:ascii="宋体" w:hAnsi="宋体"/>
          <w:sz w:val="24"/>
        </w:rPr>
      </w:pPr>
      <w:r>
        <w:rPr>
          <w:rFonts w:ascii="宋体" w:hAnsi="宋体" w:hint="eastAsia"/>
          <w:sz w:val="24"/>
        </w:rPr>
        <w:t>投标单位有责任配合医院接受上级领导部门的监督、检査，提供必须的资料。</w:t>
      </w:r>
    </w:p>
    <w:p w:rsidR="001768FB" w:rsidRDefault="001768FB" w:rsidP="001F1846">
      <w:pPr>
        <w:numPr>
          <w:ilvl w:val="1"/>
          <w:numId w:val="1"/>
        </w:numPr>
        <w:spacing w:line="460" w:lineRule="exact"/>
        <w:rPr>
          <w:rFonts w:ascii="宋体" w:hAnsi="宋体"/>
          <w:color w:val="000000" w:themeColor="text1"/>
          <w:sz w:val="24"/>
        </w:rPr>
      </w:pPr>
      <w:r w:rsidRPr="007421A6">
        <w:rPr>
          <w:rFonts w:ascii="宋体" w:hAnsi="宋体" w:hint="eastAsia"/>
          <w:color w:val="FF0000"/>
          <w:sz w:val="24"/>
        </w:rPr>
        <w:t>投标单位须严格按照国家规定给员工缴纳各种社会保险（</w:t>
      </w:r>
      <w:r w:rsidR="00493D2F">
        <w:rPr>
          <w:rFonts w:ascii="宋体" w:hAnsi="宋体" w:hint="eastAsia"/>
          <w:color w:val="FF0000"/>
          <w:sz w:val="24"/>
        </w:rPr>
        <w:t>如：</w:t>
      </w:r>
      <w:r w:rsidRPr="007421A6">
        <w:rPr>
          <w:rFonts w:ascii="宋体" w:hAnsi="宋体" w:hint="eastAsia"/>
          <w:color w:val="FF0000"/>
          <w:sz w:val="24"/>
        </w:rPr>
        <w:t>包括养老、医疗、工伤、生育险、失业保险等）和住房公积金，</w:t>
      </w:r>
      <w:r w:rsidRPr="005D45DF">
        <w:rPr>
          <w:rFonts w:ascii="宋体" w:hAnsi="宋体" w:hint="eastAsia"/>
          <w:color w:val="FF0000"/>
          <w:sz w:val="24"/>
        </w:rPr>
        <w:t>所有员工若发生任何意外伤害/劳务/用工纠纷等所有风险问题均与采购人无关,由投标单位承担全部责任。</w:t>
      </w:r>
    </w:p>
    <w:p w:rsidR="001768FB" w:rsidRDefault="001768FB" w:rsidP="001F1846">
      <w:pPr>
        <w:numPr>
          <w:ilvl w:val="1"/>
          <w:numId w:val="1"/>
        </w:numPr>
        <w:spacing w:line="460" w:lineRule="exact"/>
        <w:rPr>
          <w:rFonts w:ascii="宋体" w:hAnsi="宋体"/>
          <w:sz w:val="24"/>
        </w:rPr>
      </w:pPr>
      <w:r>
        <w:rPr>
          <w:rFonts w:ascii="宋体" w:hAnsi="宋体" w:hint="eastAsia"/>
          <w:sz w:val="24"/>
        </w:rPr>
        <w:t>投标单位自行负责其招聘员工的一切工资、福利；如发生工伤、疾病乃至死亡的一切责任及费用由投标单位全部负责；投标单位应严格遵守国家有关的法律、法规及行业标准。</w:t>
      </w:r>
    </w:p>
    <w:p w:rsidR="001768FB" w:rsidRDefault="001768FB" w:rsidP="001F1846">
      <w:pPr>
        <w:numPr>
          <w:ilvl w:val="1"/>
          <w:numId w:val="1"/>
        </w:numPr>
        <w:spacing w:line="460" w:lineRule="exact"/>
        <w:rPr>
          <w:rFonts w:ascii="宋体" w:hAnsi="宋体"/>
          <w:sz w:val="24"/>
        </w:rPr>
      </w:pPr>
      <w:r>
        <w:rPr>
          <w:rFonts w:ascii="宋体" w:hAnsi="宋体" w:hint="eastAsia"/>
          <w:sz w:val="24"/>
        </w:rPr>
        <w:t>全部服务人员的工作时间应严格按国家有关法律、法规要求的标准执行，因工作原因产生的加班（含节假日加班），投标单位应严格按国家有关法律、法规要求的标准给付员工加班薪资</w:t>
      </w:r>
      <w:r w:rsidR="00493D2F" w:rsidRPr="00493D2F">
        <w:rPr>
          <w:rFonts w:ascii="宋体" w:hAnsi="宋体" w:hint="eastAsia"/>
          <w:color w:val="FF0000"/>
          <w:sz w:val="24"/>
        </w:rPr>
        <w:t>（投标费用包含各种加班费用，医院不再另行支付加班费）</w:t>
      </w:r>
      <w:r>
        <w:rPr>
          <w:rFonts w:ascii="宋体" w:hAnsi="宋体" w:hint="eastAsia"/>
          <w:sz w:val="24"/>
        </w:rPr>
        <w:t>。</w:t>
      </w:r>
    </w:p>
    <w:p w:rsidR="001768FB" w:rsidRDefault="00BD5C99" w:rsidP="001F1846">
      <w:pPr>
        <w:numPr>
          <w:ilvl w:val="1"/>
          <w:numId w:val="1"/>
        </w:numPr>
        <w:spacing w:line="460" w:lineRule="exact"/>
        <w:rPr>
          <w:rFonts w:ascii="宋体" w:hAnsi="宋体"/>
          <w:sz w:val="24"/>
        </w:rPr>
      </w:pPr>
      <w:r>
        <w:rPr>
          <w:rFonts w:ascii="宋体" w:hAnsi="宋体" w:hint="eastAsia"/>
          <w:sz w:val="24"/>
        </w:rPr>
        <w:t>所有员工入院服务时都必须体检合格</w:t>
      </w:r>
      <w:r w:rsidR="001768FB">
        <w:rPr>
          <w:rFonts w:ascii="宋体" w:hAnsi="宋体" w:hint="eastAsia"/>
          <w:sz w:val="24"/>
        </w:rPr>
        <w:t>才能上岗，</w:t>
      </w:r>
      <w:r w:rsidRPr="00BD5C99">
        <w:rPr>
          <w:rFonts w:ascii="宋体" w:hAnsi="宋体" w:hint="eastAsia"/>
          <w:color w:val="FF0000"/>
          <w:sz w:val="24"/>
        </w:rPr>
        <w:t>中标商</w:t>
      </w:r>
      <w:r w:rsidR="001768FB">
        <w:rPr>
          <w:rFonts w:ascii="宋体" w:hAnsi="宋体" w:hint="eastAsia"/>
          <w:sz w:val="24"/>
        </w:rPr>
        <w:t>每两年为员工体检一次，必要时进行疫苗注射保护，体检及</w:t>
      </w:r>
      <w:r w:rsidRPr="00BD5C99">
        <w:rPr>
          <w:rFonts w:ascii="宋体" w:hAnsi="宋体" w:hint="eastAsia"/>
          <w:color w:val="FF0000"/>
          <w:sz w:val="24"/>
        </w:rPr>
        <w:t>核酸检测</w:t>
      </w:r>
      <w:r>
        <w:rPr>
          <w:rFonts w:ascii="宋体" w:hAnsi="宋体" w:hint="eastAsia"/>
          <w:sz w:val="24"/>
        </w:rPr>
        <w:t>、</w:t>
      </w:r>
      <w:r w:rsidR="001768FB">
        <w:rPr>
          <w:rFonts w:ascii="宋体" w:hAnsi="宋体" w:hint="eastAsia"/>
          <w:sz w:val="24"/>
        </w:rPr>
        <w:t>疫苗项目由医院感染管理部</w:t>
      </w:r>
      <w:r>
        <w:rPr>
          <w:rFonts w:ascii="宋体" w:hAnsi="宋体" w:hint="eastAsia"/>
          <w:sz w:val="24"/>
        </w:rPr>
        <w:t>门</w:t>
      </w:r>
      <w:r w:rsidR="001768FB">
        <w:rPr>
          <w:rFonts w:ascii="宋体" w:hAnsi="宋体" w:hint="eastAsia"/>
          <w:sz w:val="24"/>
        </w:rPr>
        <w:t>制定并按医院感染管理部</w:t>
      </w:r>
      <w:r>
        <w:rPr>
          <w:rFonts w:ascii="宋体" w:hAnsi="宋体" w:hint="eastAsia"/>
          <w:sz w:val="24"/>
        </w:rPr>
        <w:t>门</w:t>
      </w:r>
      <w:r w:rsidR="001768FB">
        <w:rPr>
          <w:rFonts w:ascii="宋体" w:hAnsi="宋体" w:hint="eastAsia"/>
          <w:sz w:val="24"/>
        </w:rPr>
        <w:t>要求存档及管理，费用由投标单位承担。</w:t>
      </w:r>
    </w:p>
    <w:p w:rsidR="001768FB" w:rsidRDefault="001768FB" w:rsidP="001F1846">
      <w:pPr>
        <w:numPr>
          <w:ilvl w:val="1"/>
          <w:numId w:val="1"/>
        </w:numPr>
        <w:spacing w:line="460" w:lineRule="exact"/>
        <w:rPr>
          <w:rFonts w:ascii="宋体" w:hAnsi="宋体"/>
          <w:sz w:val="24"/>
        </w:rPr>
      </w:pPr>
      <w:r>
        <w:rPr>
          <w:rFonts w:ascii="宋体" w:hAnsi="宋体" w:hint="eastAsia"/>
          <w:sz w:val="24"/>
        </w:rPr>
        <w:lastRenderedPageBreak/>
        <w:t>投标单位购买公众责任险和员工的意外保险。</w:t>
      </w:r>
    </w:p>
    <w:p w:rsidR="001768FB" w:rsidRDefault="001768FB" w:rsidP="001F1846">
      <w:pPr>
        <w:numPr>
          <w:ilvl w:val="1"/>
          <w:numId w:val="1"/>
        </w:numPr>
        <w:spacing w:line="460" w:lineRule="exact"/>
        <w:rPr>
          <w:rFonts w:ascii="宋体" w:hAnsi="宋体"/>
          <w:sz w:val="24"/>
        </w:rPr>
      </w:pPr>
      <w:r>
        <w:rPr>
          <w:rFonts w:ascii="宋体" w:hAnsi="宋体" w:hint="eastAsia"/>
          <w:color w:val="000000" w:themeColor="text1"/>
          <w:sz w:val="24"/>
        </w:rPr>
        <w:t>投标单位因任何遗漏报价额外发生的费用由投标单位自理</w:t>
      </w:r>
      <w:r>
        <w:rPr>
          <w:rFonts w:ascii="宋体" w:hAnsi="宋体" w:hint="eastAsia"/>
          <w:sz w:val="24"/>
        </w:rPr>
        <w:t>，因投标单位违反《劳动法》等法律法规而造成采购人的连带责任和损失全部由投标单位承担。</w:t>
      </w:r>
    </w:p>
    <w:p w:rsidR="00315970" w:rsidRPr="005B390D" w:rsidRDefault="001768FB" w:rsidP="00005FF9">
      <w:pPr>
        <w:tabs>
          <w:tab w:val="left" w:pos="425"/>
          <w:tab w:val="left" w:pos="964"/>
        </w:tabs>
        <w:spacing w:line="460" w:lineRule="exact"/>
        <w:ind w:firstLineChars="200" w:firstLine="480"/>
        <w:rPr>
          <w:rFonts w:ascii="宋体" w:hAnsi="宋体"/>
          <w:sz w:val="24"/>
        </w:rPr>
      </w:pPr>
      <w:r>
        <w:rPr>
          <w:rFonts w:ascii="宋体" w:hAnsi="宋体" w:hint="eastAsia"/>
          <w:sz w:val="24"/>
        </w:rPr>
        <w:t>5.18</w:t>
      </w:r>
      <w:bookmarkEnd w:id="0"/>
      <w:bookmarkEnd w:id="2"/>
      <w:bookmarkEnd w:id="3"/>
      <w:bookmarkEnd w:id="4"/>
      <w:bookmarkEnd w:id="5"/>
      <w:bookmarkEnd w:id="6"/>
      <w:r w:rsidR="00005FF9" w:rsidRPr="007C747A">
        <w:rPr>
          <w:rFonts w:ascii="宋体" w:hAnsi="宋体" w:hint="eastAsia"/>
          <w:color w:val="FF0000"/>
          <w:sz w:val="24"/>
        </w:rPr>
        <w:t>在合同期间如</w:t>
      </w:r>
      <w:r w:rsidR="0086081B">
        <w:rPr>
          <w:rFonts w:ascii="宋体" w:hAnsi="宋体" w:hint="eastAsia"/>
          <w:color w:val="FF0000"/>
          <w:sz w:val="24"/>
        </w:rPr>
        <w:t>出现</w:t>
      </w:r>
      <w:r w:rsidR="00005FF9" w:rsidRPr="007C747A">
        <w:rPr>
          <w:rFonts w:ascii="宋体" w:hAnsi="宋体" w:hint="eastAsia"/>
          <w:color w:val="FF0000"/>
          <w:sz w:val="24"/>
        </w:rPr>
        <w:t>科室增减，</w:t>
      </w:r>
      <w:r w:rsidR="0086081B">
        <w:rPr>
          <w:rFonts w:ascii="宋体" w:hAnsi="宋体" w:hint="eastAsia"/>
          <w:color w:val="FF0000"/>
          <w:sz w:val="24"/>
        </w:rPr>
        <w:t>中标商必须满足医院服务需求，</w:t>
      </w:r>
      <w:r w:rsidR="00005FF9" w:rsidRPr="007C747A">
        <w:rPr>
          <w:rFonts w:ascii="宋体" w:hAnsi="宋体" w:hint="eastAsia"/>
          <w:color w:val="FF0000"/>
          <w:sz w:val="24"/>
        </w:rPr>
        <w:t>服务费用不变</w:t>
      </w:r>
      <w:r w:rsidR="00005FF9">
        <w:rPr>
          <w:rFonts w:ascii="宋体" w:hAnsi="宋体" w:hint="eastAsia"/>
          <w:color w:val="FF0000"/>
          <w:sz w:val="24"/>
        </w:rPr>
        <w:t>。</w:t>
      </w:r>
    </w:p>
    <w:p w:rsidR="00315970" w:rsidRDefault="00005FF9" w:rsidP="00005FF9">
      <w:pPr>
        <w:tabs>
          <w:tab w:val="left" w:pos="425"/>
          <w:tab w:val="left" w:pos="964"/>
        </w:tabs>
        <w:spacing w:line="460" w:lineRule="exact"/>
        <w:ind w:firstLineChars="200" w:firstLine="480"/>
        <w:rPr>
          <w:rFonts w:ascii="宋体" w:hAnsi="宋体"/>
          <w:sz w:val="24"/>
        </w:rPr>
      </w:pPr>
      <w:r>
        <w:rPr>
          <w:rFonts w:ascii="宋体" w:hAnsi="宋体" w:hint="eastAsia"/>
          <w:sz w:val="24"/>
        </w:rPr>
        <w:t>5.19</w:t>
      </w:r>
      <w:r w:rsidR="005A2E17">
        <w:rPr>
          <w:rFonts w:ascii="宋体" w:hAnsi="宋体" w:hint="eastAsia"/>
          <w:sz w:val="24"/>
        </w:rPr>
        <w:t>投标人中标后须认真履行职责，严格按承包协议中的质量保证体系做好</w:t>
      </w:r>
      <w:r w:rsidR="005A2E17">
        <w:rPr>
          <w:rFonts w:ascii="宋体" w:hAnsi="宋体"/>
          <w:color w:val="000000" w:themeColor="text1"/>
          <w:sz w:val="24"/>
        </w:rPr>
        <w:t>设备运行与维护</w:t>
      </w:r>
      <w:r w:rsidR="005A2E17">
        <w:rPr>
          <w:rFonts w:ascii="宋体" w:hAnsi="宋体"/>
          <w:sz w:val="24"/>
        </w:rPr>
        <w:t>等</w:t>
      </w:r>
      <w:r w:rsidR="005A2E17">
        <w:rPr>
          <w:rFonts w:ascii="宋体" w:hAnsi="宋体" w:hint="eastAsia"/>
          <w:sz w:val="24"/>
        </w:rPr>
        <w:t>。确保在岗在位，各尽其职，保证符合各项服务的质量标准。</w:t>
      </w:r>
    </w:p>
    <w:p w:rsidR="0091584D" w:rsidRDefault="0091584D" w:rsidP="00005FF9">
      <w:pPr>
        <w:tabs>
          <w:tab w:val="left" w:pos="425"/>
          <w:tab w:val="left" w:pos="964"/>
        </w:tabs>
        <w:spacing w:line="460" w:lineRule="exact"/>
        <w:ind w:firstLineChars="200" w:firstLine="480"/>
        <w:rPr>
          <w:rFonts w:ascii="宋体" w:hAnsi="宋体"/>
          <w:sz w:val="24"/>
        </w:rPr>
      </w:pPr>
      <w:r>
        <w:rPr>
          <w:rFonts w:ascii="宋体" w:hAnsi="宋体" w:hint="eastAsia"/>
          <w:sz w:val="24"/>
        </w:rPr>
        <w:t>5.20</w:t>
      </w:r>
      <w:r w:rsidRPr="005D45DF">
        <w:rPr>
          <w:rFonts w:ascii="宋体" w:hAnsi="宋体" w:hint="eastAsia"/>
          <w:color w:val="FF0000"/>
          <w:sz w:val="24"/>
        </w:rPr>
        <w:t>因</w:t>
      </w:r>
      <w:r>
        <w:rPr>
          <w:rFonts w:ascii="宋体" w:hAnsi="宋体" w:hint="eastAsia"/>
          <w:color w:val="FF0000"/>
          <w:sz w:val="24"/>
        </w:rPr>
        <w:t>设备设施运行与维护</w:t>
      </w:r>
      <w:r w:rsidRPr="005D45DF">
        <w:rPr>
          <w:rFonts w:ascii="宋体" w:hAnsi="宋体" w:hint="eastAsia"/>
          <w:color w:val="FF0000"/>
          <w:sz w:val="24"/>
        </w:rPr>
        <w:t>工作不到位而产生的任何连带责任由投标单位全部负责</w:t>
      </w:r>
      <w:r>
        <w:rPr>
          <w:rFonts w:ascii="宋体" w:hAnsi="宋体" w:hint="eastAsia"/>
          <w:color w:val="FF0000"/>
          <w:sz w:val="24"/>
        </w:rPr>
        <w:t>。</w:t>
      </w:r>
    </w:p>
    <w:p w:rsidR="00945434" w:rsidRDefault="00945434" w:rsidP="00945434">
      <w:pPr>
        <w:pStyle w:val="3"/>
        <w:numPr>
          <w:ilvl w:val="0"/>
          <w:numId w:val="1"/>
        </w:numPr>
        <w:spacing w:before="0" w:after="0" w:line="360" w:lineRule="auto"/>
        <w:rPr>
          <w:rFonts w:ascii="宋体" w:eastAsia="宋体" w:hAnsi="宋体"/>
          <w:sz w:val="24"/>
          <w:szCs w:val="24"/>
        </w:rPr>
      </w:pPr>
      <w:r>
        <w:rPr>
          <w:rFonts w:ascii="宋体" w:eastAsia="宋体" w:hAnsi="宋体" w:hint="eastAsia"/>
          <w:sz w:val="24"/>
          <w:szCs w:val="24"/>
        </w:rPr>
        <w:t>考核制度</w:t>
      </w:r>
    </w:p>
    <w:p w:rsidR="00945434" w:rsidRDefault="001768FB" w:rsidP="00945434">
      <w:pPr>
        <w:pStyle w:val="affb"/>
        <w:widowControl/>
        <w:shd w:val="clear" w:color="auto" w:fill="FFFFFF"/>
        <w:spacing w:line="405" w:lineRule="atLeast"/>
        <w:ind w:left="425" w:firstLineChars="0" w:firstLine="0"/>
        <w:jc w:val="left"/>
        <w:rPr>
          <w:rFonts w:ascii="宋体" w:hAnsi="宋体" w:cs="宋体"/>
          <w:b/>
          <w:bCs/>
          <w:kern w:val="0"/>
          <w:sz w:val="24"/>
        </w:rPr>
      </w:pPr>
      <w:r>
        <w:rPr>
          <w:rFonts w:ascii="宋体" w:hAnsi="宋体" w:cs="宋体"/>
          <w:b/>
          <w:bCs/>
          <w:kern w:val="0"/>
          <w:sz w:val="24"/>
        </w:rPr>
        <w:t>7</w:t>
      </w:r>
      <w:r w:rsidR="00945434">
        <w:rPr>
          <w:rFonts w:ascii="宋体" w:hAnsi="宋体" w:cs="宋体" w:hint="eastAsia"/>
          <w:b/>
          <w:bCs/>
          <w:kern w:val="0"/>
          <w:sz w:val="24"/>
        </w:rPr>
        <w:t>．</w:t>
      </w:r>
      <w:r w:rsidR="00945434" w:rsidRPr="00B66FD2">
        <w:rPr>
          <w:rFonts w:ascii="宋体" w:hAnsi="宋体" w:cs="宋体" w:hint="eastAsia"/>
          <w:b/>
          <w:bCs/>
          <w:kern w:val="0"/>
          <w:sz w:val="24"/>
        </w:rPr>
        <w:t>1.服务考评内容：</w:t>
      </w:r>
    </w:p>
    <w:p w:rsidR="00945434" w:rsidRPr="00B66FD2" w:rsidRDefault="00945434" w:rsidP="00945434">
      <w:pPr>
        <w:pStyle w:val="affb"/>
        <w:widowControl/>
        <w:shd w:val="clear" w:color="auto" w:fill="FFFFFF"/>
        <w:spacing w:line="405" w:lineRule="atLeast"/>
        <w:ind w:left="425" w:firstLineChars="0" w:firstLine="0"/>
        <w:jc w:val="left"/>
        <w:rPr>
          <w:rFonts w:ascii="宋体" w:hAnsi="宋体" w:cs="宋体"/>
          <w:kern w:val="0"/>
          <w:sz w:val="24"/>
        </w:rPr>
      </w:pPr>
    </w:p>
    <w:p w:rsidR="00945434" w:rsidRPr="00B66FD2" w:rsidRDefault="00945434" w:rsidP="00945434">
      <w:pPr>
        <w:pStyle w:val="affb"/>
        <w:widowControl/>
        <w:shd w:val="clear" w:color="auto" w:fill="FFFFFF"/>
        <w:spacing w:line="360" w:lineRule="auto"/>
        <w:ind w:left="425" w:firstLine="480"/>
        <w:jc w:val="left"/>
        <w:rPr>
          <w:rFonts w:ascii="宋体" w:hAnsi="宋体" w:cs="宋体"/>
          <w:kern w:val="0"/>
          <w:sz w:val="24"/>
        </w:rPr>
      </w:pPr>
      <w:r w:rsidRPr="00B66FD2">
        <w:rPr>
          <w:rFonts w:ascii="宋体" w:hAnsi="宋体" w:cs="宋体" w:hint="eastAsia"/>
          <w:kern w:val="0"/>
          <w:sz w:val="24"/>
        </w:rPr>
        <w:t>医院与中标人以本次招标文件规定的管理服务内容及标准和服务人员配置为基础，根据医院提供的对其的考核标准和条件（详见以下附表）以及医院提供的综合考核标准，作为医院对中标人的量化考核标准，医院有权根据后勤服务的实际情况对考核内容与标准进行不定期的调整或补充，该标准不得低于采购人在招标内容与要求中所提出的要求。考核指标总要求如下：</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1.医院引进社会物业管理后，要求按规定标准来管理和服务。</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2.日常工作任务单的派发落实100%。</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3.设备维修服务及医院领导交办完成率100%。</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4</w:t>
      </w:r>
      <w:r w:rsidRPr="00B66FD2">
        <w:rPr>
          <w:rFonts w:ascii="宋体" w:hAnsi="宋体" w:cs="宋体" w:hint="eastAsia"/>
          <w:kern w:val="0"/>
          <w:sz w:val="24"/>
        </w:rPr>
        <w:t>.完成根据医院工作要求制定的其它工作指标。</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5</w:t>
      </w:r>
      <w:r w:rsidRPr="00B66FD2">
        <w:rPr>
          <w:rFonts w:ascii="宋体" w:hAnsi="宋体" w:cs="宋体" w:hint="eastAsia"/>
          <w:kern w:val="0"/>
          <w:sz w:val="24"/>
        </w:rPr>
        <w:t>.人力配备、设备配备、管理人员配备、承包服务项目范围内的各种技术服务标准不低于投标文件的要求。</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6</w:t>
      </w:r>
      <w:r w:rsidRPr="00B66FD2">
        <w:rPr>
          <w:rFonts w:ascii="宋体" w:hAnsi="宋体" w:cs="宋体" w:hint="eastAsia"/>
          <w:kern w:val="0"/>
          <w:sz w:val="24"/>
        </w:rPr>
        <w:t>.医院在等级医院评定、重大活动（如国际重大会议类）等等过程，中标人需无偿提供相关技术及人员对我院进行支持和保障。</w:t>
      </w:r>
    </w:p>
    <w:p w:rsidR="00945434" w:rsidRPr="00B66FD2" w:rsidRDefault="001768FB" w:rsidP="00945434">
      <w:pPr>
        <w:pStyle w:val="affb"/>
        <w:widowControl/>
        <w:shd w:val="clear" w:color="auto" w:fill="FFFFFF"/>
        <w:tabs>
          <w:tab w:val="left" w:pos="1418"/>
        </w:tabs>
        <w:spacing w:line="360" w:lineRule="auto"/>
        <w:ind w:left="425" w:firstLineChars="0" w:firstLine="0"/>
        <w:jc w:val="left"/>
        <w:rPr>
          <w:rFonts w:ascii="宋体" w:hAnsi="宋体" w:cs="宋体"/>
          <w:kern w:val="0"/>
          <w:sz w:val="24"/>
        </w:rPr>
      </w:pPr>
      <w:r>
        <w:rPr>
          <w:rFonts w:ascii="宋体" w:hAnsi="宋体" w:cs="宋体"/>
          <w:b/>
          <w:bCs/>
          <w:kern w:val="0"/>
          <w:sz w:val="24"/>
        </w:rPr>
        <w:t>7</w:t>
      </w:r>
      <w:r w:rsidR="00945434" w:rsidRPr="00B66FD2">
        <w:rPr>
          <w:rFonts w:ascii="宋体" w:hAnsi="宋体" w:cs="宋体"/>
          <w:b/>
          <w:bCs/>
          <w:kern w:val="0"/>
          <w:sz w:val="24"/>
        </w:rPr>
        <w:t>.</w:t>
      </w:r>
      <w:r w:rsidR="00945434" w:rsidRPr="00B66FD2">
        <w:rPr>
          <w:rFonts w:ascii="宋体" w:hAnsi="宋体" w:cs="宋体" w:hint="eastAsia"/>
          <w:b/>
          <w:bCs/>
          <w:kern w:val="0"/>
          <w:sz w:val="24"/>
        </w:rPr>
        <w:t>2.后勤服务化服务考核、奖惩办法：</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1.投标人中标后，以下考核要求将作为合同的主要条款之一。</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2.医院对中标人履行合同情况及服务质量进行每月服务质量综合考核，考核主要采用综合评价和单项奖惩相结合。经医院与中标人签订的各项协议中已有明确规定的按协议执行考核，严格落实；没有明确规定的，根据医院反馈意见加以沟通协调后确定。</w:t>
      </w:r>
    </w:p>
    <w:p w:rsidR="00945434" w:rsidRPr="00B66FD2" w:rsidRDefault="001768FB" w:rsidP="00945434">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b/>
          <w:bCs/>
          <w:kern w:val="0"/>
          <w:sz w:val="24"/>
        </w:rPr>
        <w:lastRenderedPageBreak/>
        <w:t>7</w:t>
      </w:r>
      <w:r w:rsidR="00945434" w:rsidRPr="00B66FD2">
        <w:rPr>
          <w:rFonts w:ascii="宋体" w:hAnsi="宋体" w:cs="宋体" w:hint="eastAsia"/>
          <w:b/>
          <w:bCs/>
          <w:kern w:val="0"/>
          <w:sz w:val="24"/>
        </w:rPr>
        <w:t>.</w:t>
      </w:r>
      <w:r w:rsidR="00945434" w:rsidRPr="00B66FD2">
        <w:rPr>
          <w:rFonts w:ascii="宋体" w:hAnsi="宋体" w:cs="宋体"/>
          <w:b/>
          <w:bCs/>
          <w:kern w:val="0"/>
          <w:sz w:val="24"/>
        </w:rPr>
        <w:t>3</w:t>
      </w:r>
      <w:r w:rsidR="00945434" w:rsidRPr="00B66FD2">
        <w:rPr>
          <w:rFonts w:ascii="宋体" w:hAnsi="宋体" w:cs="宋体" w:hint="eastAsia"/>
          <w:b/>
          <w:bCs/>
          <w:kern w:val="0"/>
          <w:sz w:val="24"/>
        </w:rPr>
        <w:t>.综合评价：</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1.考核范围涵盖所有服务区域及服务内容，主要</w:t>
      </w:r>
      <w:r>
        <w:rPr>
          <w:rFonts w:ascii="宋体" w:hAnsi="宋体" w:cs="宋体" w:hint="eastAsia"/>
          <w:kern w:val="0"/>
          <w:sz w:val="24"/>
        </w:rPr>
        <w:t>现场质量考核及满意度调查表考核</w:t>
      </w:r>
      <w:r w:rsidRPr="00B66FD2">
        <w:rPr>
          <w:rFonts w:ascii="宋体" w:hAnsi="宋体" w:cs="宋体" w:hint="eastAsia"/>
          <w:kern w:val="0"/>
          <w:sz w:val="24"/>
        </w:rPr>
        <w:t>进行等。</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2.考评责任部门：</w:t>
      </w:r>
    </w:p>
    <w:p w:rsidR="00945434" w:rsidRPr="00945434"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Pr="00B66FD2">
        <w:rPr>
          <w:rFonts w:ascii="宋体" w:hAnsi="宋体" w:cs="宋体" w:hint="eastAsia"/>
          <w:kern w:val="0"/>
          <w:sz w:val="24"/>
        </w:rPr>
        <w:t>1</w:t>
      </w:r>
      <w:r w:rsidRPr="00B66FD2">
        <w:rPr>
          <w:rFonts w:ascii="宋体" w:hAnsi="宋体" w:cs="宋体"/>
          <w:kern w:val="0"/>
          <w:sz w:val="24"/>
        </w:rPr>
        <w:t>)</w:t>
      </w:r>
      <w:r w:rsidRPr="00B66FD2">
        <w:rPr>
          <w:rFonts w:ascii="宋体" w:hAnsi="宋体" w:cs="宋体" w:hint="eastAsia"/>
          <w:kern w:val="0"/>
          <w:sz w:val="24"/>
        </w:rPr>
        <w:t>后勤保障部</w:t>
      </w:r>
      <w:r>
        <w:rPr>
          <w:rFonts w:ascii="宋体" w:hAnsi="宋体" w:cs="宋体" w:hint="eastAsia"/>
          <w:kern w:val="0"/>
          <w:sz w:val="24"/>
        </w:rPr>
        <w:t>：</w:t>
      </w:r>
      <w:r w:rsidRPr="00945434">
        <w:rPr>
          <w:rFonts w:ascii="宋体" w:hAnsi="宋体" w:cs="宋体" w:hint="eastAsia"/>
          <w:kern w:val="0"/>
          <w:sz w:val="24"/>
        </w:rPr>
        <w:t>满意度调查由后勤保障部牵头组织发放问卷调查并统计分数（满意度的计算方法按照医院规定执行）；</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Pr>
          <w:rFonts w:ascii="宋体" w:hAnsi="宋体" w:cs="宋体"/>
          <w:kern w:val="0"/>
          <w:sz w:val="24"/>
        </w:rPr>
        <w:t>2</w:t>
      </w:r>
      <w:r w:rsidRPr="00B66FD2">
        <w:rPr>
          <w:rFonts w:ascii="宋体" w:hAnsi="宋体" w:cs="宋体"/>
          <w:kern w:val="0"/>
          <w:sz w:val="24"/>
        </w:rPr>
        <w:t>)</w:t>
      </w:r>
      <w:r w:rsidRPr="00B66FD2">
        <w:rPr>
          <w:rFonts w:ascii="宋体" w:hAnsi="宋体" w:cs="宋体" w:hint="eastAsia"/>
          <w:kern w:val="0"/>
          <w:sz w:val="24"/>
        </w:rPr>
        <w:t>综合部分由人事/保卫科</w:t>
      </w:r>
      <w:r>
        <w:rPr>
          <w:rFonts w:ascii="宋体" w:hAnsi="宋体" w:cs="宋体" w:hint="eastAsia"/>
          <w:kern w:val="0"/>
          <w:sz w:val="24"/>
        </w:rPr>
        <w:t>等一起考核；</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3.各考核部门每月于15日前将上个月质量考核评分表提供至后勤保障部，由后勤保障部每月从服务费中执行奖罚并作为财务付款依据。</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4.考核实行100分制。其中</w:t>
      </w:r>
      <w:r>
        <w:rPr>
          <w:rFonts w:ascii="宋体" w:hAnsi="宋体" w:cs="宋体" w:hint="eastAsia"/>
          <w:kern w:val="0"/>
          <w:sz w:val="24"/>
        </w:rPr>
        <w:t>保障部</w:t>
      </w:r>
      <w:r w:rsidRPr="00B66FD2">
        <w:rPr>
          <w:rFonts w:ascii="宋体" w:hAnsi="宋体" w:cs="宋体" w:hint="eastAsia"/>
          <w:kern w:val="0"/>
          <w:sz w:val="24"/>
        </w:rPr>
        <w:t>考评占</w:t>
      </w:r>
      <w:r>
        <w:rPr>
          <w:rFonts w:ascii="宋体" w:hAnsi="宋体" w:cs="宋体"/>
          <w:kern w:val="0"/>
          <w:sz w:val="24"/>
        </w:rPr>
        <w:t>6</w:t>
      </w:r>
      <w:r w:rsidRPr="00B66FD2">
        <w:rPr>
          <w:rFonts w:ascii="宋体" w:hAnsi="宋体" w:cs="宋体" w:hint="eastAsia"/>
          <w:kern w:val="0"/>
          <w:sz w:val="24"/>
        </w:rPr>
        <w:t>0%</w:t>
      </w:r>
      <w:r>
        <w:rPr>
          <w:rFonts w:ascii="宋体" w:hAnsi="宋体" w:cs="宋体" w:hint="eastAsia"/>
          <w:kern w:val="0"/>
          <w:sz w:val="24"/>
        </w:rPr>
        <w:t>，其他</w:t>
      </w:r>
      <w:r>
        <w:rPr>
          <w:rFonts w:ascii="宋体" w:hAnsi="宋体" w:cs="宋体"/>
          <w:kern w:val="0"/>
          <w:sz w:val="24"/>
        </w:rPr>
        <w:t>4</w:t>
      </w:r>
      <w:r w:rsidRPr="00B66FD2">
        <w:rPr>
          <w:rFonts w:ascii="宋体" w:hAnsi="宋体" w:cs="宋体" w:hint="eastAsia"/>
          <w:kern w:val="0"/>
          <w:sz w:val="24"/>
        </w:rPr>
        <w:t>0%。</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5.单项奖惩：根据行风评议员及院方对中标人工作质量随时进行检查。不论在综合评价合格与否的情况下，对当月发生具备警示意义的工作差错认定，可单项另给予50-1000元的扣款处理，造成恶劣影响应给予严肃处理；对单月发生具备激励意义的工作表现，院方给予奖励。</w:t>
      </w:r>
    </w:p>
    <w:p w:rsidR="00945434" w:rsidRPr="00B66FD2" w:rsidRDefault="001768FB" w:rsidP="00945434">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b/>
          <w:bCs/>
          <w:kern w:val="0"/>
          <w:sz w:val="24"/>
        </w:rPr>
        <w:t>7</w:t>
      </w:r>
      <w:r w:rsidR="00945434" w:rsidRPr="00B66FD2">
        <w:rPr>
          <w:rFonts w:ascii="宋体" w:hAnsi="宋体" w:cs="宋体" w:hint="eastAsia"/>
          <w:b/>
          <w:bCs/>
          <w:kern w:val="0"/>
          <w:sz w:val="24"/>
        </w:rPr>
        <w:t>.</w:t>
      </w:r>
      <w:r w:rsidR="00945434" w:rsidRPr="00B66FD2">
        <w:rPr>
          <w:rFonts w:ascii="宋体" w:hAnsi="宋体" w:cs="宋体"/>
          <w:b/>
          <w:bCs/>
          <w:kern w:val="0"/>
          <w:sz w:val="24"/>
        </w:rPr>
        <w:t>4</w:t>
      </w:r>
      <w:r w:rsidR="00945434" w:rsidRPr="00B66FD2">
        <w:rPr>
          <w:rFonts w:ascii="宋体" w:hAnsi="宋体" w:cs="宋体" w:hint="eastAsia"/>
          <w:b/>
          <w:bCs/>
          <w:kern w:val="0"/>
          <w:sz w:val="24"/>
        </w:rPr>
        <w:t>.奖惩管理办法：</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1.综合考核：</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Pr="00B66FD2">
        <w:rPr>
          <w:rFonts w:ascii="宋体" w:hAnsi="宋体" w:cs="宋体" w:hint="eastAsia"/>
          <w:kern w:val="0"/>
          <w:sz w:val="24"/>
        </w:rPr>
        <w:t>1</w:t>
      </w:r>
      <w:r w:rsidRPr="00B66FD2">
        <w:rPr>
          <w:rFonts w:ascii="宋体" w:hAnsi="宋体" w:cs="宋体"/>
          <w:kern w:val="0"/>
          <w:sz w:val="24"/>
        </w:rPr>
        <w:t>)</w:t>
      </w:r>
      <w:r w:rsidRPr="00B66FD2">
        <w:rPr>
          <w:rFonts w:ascii="宋体" w:hAnsi="宋体" w:cs="宋体" w:hint="eastAsia"/>
          <w:kern w:val="0"/>
          <w:sz w:val="24"/>
        </w:rPr>
        <w:t>月综合考核</w:t>
      </w:r>
      <w:r w:rsidRPr="00B66FD2">
        <w:rPr>
          <w:rFonts w:ascii="宋体" w:hAnsi="宋体" w:cs="宋体"/>
          <w:kern w:val="0"/>
          <w:sz w:val="24"/>
        </w:rPr>
        <w:t>85</w:t>
      </w:r>
      <w:r w:rsidRPr="00B66FD2">
        <w:rPr>
          <w:rFonts w:ascii="宋体" w:hAnsi="宋体" w:cs="宋体" w:hint="eastAsia"/>
          <w:kern w:val="0"/>
          <w:sz w:val="24"/>
        </w:rPr>
        <w:t>分（含）以上，管理服务费用按本月应付款全额付给。</w:t>
      </w:r>
    </w:p>
    <w:p w:rsidR="0091584D" w:rsidRDefault="0091584D" w:rsidP="0091584D">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Pr="00B66FD2">
        <w:rPr>
          <w:rFonts w:ascii="宋体" w:hAnsi="宋体" w:cs="宋体" w:hint="eastAsia"/>
          <w:kern w:val="0"/>
          <w:sz w:val="24"/>
        </w:rPr>
        <w:t>2</w:t>
      </w:r>
      <w:r w:rsidRPr="00B66FD2">
        <w:rPr>
          <w:rFonts w:ascii="宋体" w:hAnsi="宋体" w:cs="宋体"/>
          <w:kern w:val="0"/>
          <w:sz w:val="24"/>
        </w:rPr>
        <w:t>)</w:t>
      </w:r>
      <w:r w:rsidRPr="00B66FD2">
        <w:rPr>
          <w:rFonts w:ascii="宋体" w:hAnsi="宋体" w:cs="宋体" w:hint="eastAsia"/>
          <w:kern w:val="0"/>
          <w:sz w:val="24"/>
        </w:rPr>
        <w:t>得分为</w:t>
      </w:r>
      <w:r w:rsidRPr="00B66FD2">
        <w:rPr>
          <w:rFonts w:ascii="宋体" w:hAnsi="宋体" w:cs="宋体"/>
          <w:kern w:val="0"/>
          <w:sz w:val="24"/>
        </w:rPr>
        <w:t>85</w:t>
      </w:r>
      <w:r w:rsidRPr="00B66FD2">
        <w:rPr>
          <w:rFonts w:ascii="宋体" w:hAnsi="宋体" w:cs="宋体" w:hint="eastAsia"/>
          <w:kern w:val="0"/>
          <w:sz w:val="24"/>
        </w:rPr>
        <w:t>分</w:t>
      </w:r>
      <w:r>
        <w:rPr>
          <w:rFonts w:ascii="宋体" w:hAnsi="宋体" w:cs="宋体" w:hint="eastAsia"/>
          <w:kern w:val="0"/>
          <w:sz w:val="24"/>
        </w:rPr>
        <w:t>以下</w:t>
      </w:r>
      <w:r w:rsidRPr="00B66FD2">
        <w:rPr>
          <w:rFonts w:ascii="宋体" w:hAnsi="宋体" w:cs="宋体" w:hint="eastAsia"/>
          <w:kern w:val="0"/>
          <w:sz w:val="24"/>
        </w:rPr>
        <w:t>，</w:t>
      </w:r>
      <w:r>
        <w:rPr>
          <w:rFonts w:ascii="宋体" w:hAnsi="宋体" w:cs="宋体" w:hint="eastAsia"/>
          <w:kern w:val="0"/>
          <w:sz w:val="24"/>
        </w:rPr>
        <w:t>每减少1分扣除当月相应服务费，即当月</w:t>
      </w:r>
      <w:r w:rsidRPr="00B66FD2">
        <w:rPr>
          <w:rFonts w:ascii="宋体" w:hAnsi="宋体" w:cs="宋体" w:hint="eastAsia"/>
          <w:kern w:val="0"/>
          <w:sz w:val="24"/>
        </w:rPr>
        <w:t>服务费用按</w:t>
      </w:r>
      <w:r>
        <w:rPr>
          <w:rFonts w:ascii="宋体" w:hAnsi="宋体" w:cs="宋体" w:hint="eastAsia"/>
          <w:kern w:val="0"/>
          <w:sz w:val="24"/>
        </w:rPr>
        <w:t>以下数值金额支付：每月中标管理服务费*（得分分值+15）/100。</w:t>
      </w:r>
    </w:p>
    <w:p w:rsidR="0091584D" w:rsidRPr="00B66FD2" w:rsidRDefault="0091584D" w:rsidP="0091584D">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Pr>
          <w:rFonts w:ascii="宋体" w:hAnsi="宋体" w:cs="宋体" w:hint="eastAsia"/>
          <w:kern w:val="0"/>
          <w:sz w:val="24"/>
        </w:rPr>
        <w:t>3</w:t>
      </w:r>
      <w:r w:rsidRPr="00B66FD2">
        <w:rPr>
          <w:rFonts w:ascii="宋体" w:hAnsi="宋体" w:cs="宋体"/>
          <w:kern w:val="0"/>
          <w:sz w:val="24"/>
        </w:rPr>
        <w:t>)</w:t>
      </w:r>
      <w:r w:rsidRPr="00B66FD2">
        <w:rPr>
          <w:rFonts w:ascii="宋体" w:hAnsi="宋体" w:cs="宋体" w:hint="eastAsia"/>
          <w:kern w:val="0"/>
          <w:sz w:val="24"/>
        </w:rPr>
        <w:t>合同履行三个月后如果连续两次低于</w:t>
      </w:r>
      <w:r w:rsidRPr="00B66FD2">
        <w:rPr>
          <w:rFonts w:ascii="宋体" w:hAnsi="宋体" w:cs="宋体"/>
          <w:kern w:val="0"/>
          <w:sz w:val="24"/>
        </w:rPr>
        <w:t>75</w:t>
      </w:r>
      <w:r w:rsidRPr="00B66FD2">
        <w:rPr>
          <w:rFonts w:ascii="宋体" w:hAnsi="宋体" w:cs="宋体" w:hint="eastAsia"/>
          <w:kern w:val="0"/>
          <w:sz w:val="24"/>
        </w:rPr>
        <w:t>分、当年有三次低于</w:t>
      </w:r>
      <w:r w:rsidRPr="00B66FD2">
        <w:rPr>
          <w:rFonts w:ascii="宋体" w:hAnsi="宋体" w:cs="宋体"/>
          <w:kern w:val="0"/>
          <w:sz w:val="24"/>
        </w:rPr>
        <w:t>75</w:t>
      </w:r>
      <w:r w:rsidRPr="00B66FD2">
        <w:rPr>
          <w:rFonts w:ascii="宋体" w:hAnsi="宋体" w:cs="宋体" w:hint="eastAsia"/>
          <w:kern w:val="0"/>
          <w:sz w:val="24"/>
        </w:rPr>
        <w:t>分或年度综合考核得分</w:t>
      </w:r>
      <w:r w:rsidRPr="00B66FD2">
        <w:rPr>
          <w:rFonts w:ascii="宋体" w:hAnsi="宋体" w:cs="宋体"/>
          <w:kern w:val="0"/>
          <w:sz w:val="24"/>
        </w:rPr>
        <w:t>75</w:t>
      </w:r>
      <w:r w:rsidRPr="00B66FD2">
        <w:rPr>
          <w:rFonts w:ascii="宋体" w:hAnsi="宋体" w:cs="宋体" w:hint="eastAsia"/>
          <w:kern w:val="0"/>
          <w:sz w:val="24"/>
        </w:rPr>
        <w:t>分以下，采购人有权终止合同，并没收履约保证金。</w:t>
      </w:r>
    </w:p>
    <w:p w:rsidR="00945434" w:rsidRPr="00945434" w:rsidRDefault="0091584D" w:rsidP="0091584D">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Pr>
          <w:rFonts w:ascii="宋体" w:hAnsi="宋体" w:cs="宋体" w:hint="eastAsia"/>
          <w:kern w:val="0"/>
          <w:sz w:val="24"/>
        </w:rPr>
        <w:t>4</w:t>
      </w:r>
      <w:r w:rsidRPr="00B66FD2">
        <w:rPr>
          <w:rFonts w:ascii="宋体" w:hAnsi="宋体" w:cs="宋体"/>
          <w:kern w:val="0"/>
          <w:sz w:val="24"/>
        </w:rPr>
        <w:t>)</w:t>
      </w:r>
      <w:r w:rsidRPr="00B66FD2">
        <w:rPr>
          <w:rFonts w:ascii="宋体" w:hAnsi="宋体" w:cs="宋体" w:hint="eastAsia"/>
          <w:kern w:val="0"/>
          <w:sz w:val="24"/>
        </w:rPr>
        <w:t>试用期内（初期三个月），不考核。</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2.单项处罚：</w:t>
      </w:r>
    </w:p>
    <w:p w:rsidR="0091584D" w:rsidRPr="00B66FD2" w:rsidRDefault="0091584D" w:rsidP="0091584D">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Pr>
          <w:rFonts w:ascii="宋体" w:hAnsi="宋体" w:cs="宋体" w:hint="eastAsia"/>
          <w:kern w:val="0"/>
          <w:sz w:val="24"/>
        </w:rPr>
        <w:t>1</w:t>
      </w:r>
      <w:r w:rsidRPr="00B66FD2">
        <w:rPr>
          <w:rFonts w:ascii="宋体" w:hAnsi="宋体" w:cs="宋体"/>
          <w:kern w:val="0"/>
          <w:sz w:val="24"/>
        </w:rPr>
        <w:t>)</w:t>
      </w:r>
      <w:r w:rsidRPr="00B66FD2">
        <w:rPr>
          <w:rFonts w:ascii="宋体" w:hAnsi="宋体" w:cs="宋体" w:hint="eastAsia"/>
          <w:kern w:val="0"/>
          <w:sz w:val="24"/>
        </w:rPr>
        <w:t>对各类投诉（行风评议、监察审计室、科室投诉、网上投诉）经调查属实，按相关部门处罚意见进行处罚，或酌情扣除服务费50-600元。</w:t>
      </w:r>
    </w:p>
    <w:p w:rsidR="0091584D" w:rsidRPr="00B66FD2" w:rsidRDefault="0091584D" w:rsidP="0091584D">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Pr>
          <w:rFonts w:ascii="宋体" w:hAnsi="宋体" w:cs="宋体" w:hint="eastAsia"/>
          <w:kern w:val="0"/>
          <w:sz w:val="24"/>
        </w:rPr>
        <w:t>2</w:t>
      </w:r>
      <w:r w:rsidRPr="00B66FD2">
        <w:rPr>
          <w:rFonts w:ascii="宋体" w:hAnsi="宋体" w:cs="宋体"/>
          <w:kern w:val="0"/>
          <w:sz w:val="24"/>
        </w:rPr>
        <w:t>)</w:t>
      </w:r>
      <w:r w:rsidRPr="00B66FD2">
        <w:rPr>
          <w:rFonts w:ascii="宋体" w:hAnsi="宋体" w:cs="宋体" w:hint="eastAsia"/>
          <w:kern w:val="0"/>
          <w:sz w:val="24"/>
        </w:rPr>
        <w:t>乙方员工酒后上岗、吵架、打架或违反医院各项规章制度，发现一次扣除服务费200-600元，情节严重者当事人予以除名。</w:t>
      </w:r>
    </w:p>
    <w:p w:rsidR="0091584D" w:rsidRPr="00B66FD2" w:rsidRDefault="0091584D" w:rsidP="0091584D">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Pr>
          <w:rFonts w:ascii="宋体" w:hAnsi="宋体" w:cs="宋体" w:hint="eastAsia"/>
          <w:kern w:val="0"/>
          <w:sz w:val="24"/>
        </w:rPr>
        <w:t>3</w:t>
      </w:r>
      <w:r w:rsidRPr="00B66FD2">
        <w:rPr>
          <w:rFonts w:ascii="宋体" w:hAnsi="宋体" w:cs="宋体"/>
          <w:kern w:val="0"/>
          <w:sz w:val="24"/>
        </w:rPr>
        <w:t>)</w:t>
      </w:r>
      <w:r w:rsidRPr="00B66FD2">
        <w:rPr>
          <w:rFonts w:ascii="宋体" w:hAnsi="宋体" w:cs="宋体" w:hint="eastAsia"/>
          <w:kern w:val="0"/>
          <w:sz w:val="24"/>
        </w:rPr>
        <w:t>对于发生事故后隐瞒不报者，视情节轻重，发现一次扣除服务费200-1000元。</w:t>
      </w:r>
    </w:p>
    <w:p w:rsidR="0091584D" w:rsidRPr="00B66FD2" w:rsidRDefault="0091584D" w:rsidP="0091584D">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Pr>
          <w:rFonts w:ascii="宋体" w:hAnsi="宋体" w:cs="宋体" w:hint="eastAsia"/>
          <w:kern w:val="0"/>
          <w:sz w:val="24"/>
        </w:rPr>
        <w:t>4</w:t>
      </w:r>
      <w:r w:rsidRPr="00B66FD2">
        <w:rPr>
          <w:rFonts w:ascii="宋体" w:hAnsi="宋体" w:cs="宋体"/>
          <w:kern w:val="0"/>
          <w:sz w:val="24"/>
        </w:rPr>
        <w:t>)</w:t>
      </w:r>
      <w:r w:rsidRPr="00B66FD2">
        <w:rPr>
          <w:rFonts w:ascii="宋体" w:hAnsi="宋体" w:cs="宋体" w:hint="eastAsia"/>
          <w:kern w:val="0"/>
          <w:sz w:val="24"/>
        </w:rPr>
        <w:t>考核结果</w:t>
      </w:r>
      <w:r>
        <w:rPr>
          <w:rFonts w:ascii="宋体" w:hAnsi="宋体" w:cs="宋体" w:hint="eastAsia"/>
          <w:kern w:val="0"/>
          <w:sz w:val="24"/>
        </w:rPr>
        <w:t>低于75分</w:t>
      </w:r>
      <w:r w:rsidRPr="00B66FD2">
        <w:rPr>
          <w:rFonts w:ascii="宋体" w:hAnsi="宋体" w:cs="宋体" w:hint="eastAsia"/>
          <w:kern w:val="0"/>
          <w:sz w:val="24"/>
        </w:rPr>
        <w:t>时，中标人必须向医院提交整改措施报告，由医院监督实施。未整改情况，如在同一区域或地点内，两周内重复发生同类保洁、运送等部门质量</w:t>
      </w:r>
      <w:r w:rsidRPr="00B66FD2">
        <w:rPr>
          <w:rFonts w:ascii="宋体" w:hAnsi="宋体" w:cs="宋体" w:hint="eastAsia"/>
          <w:kern w:val="0"/>
          <w:sz w:val="24"/>
        </w:rPr>
        <w:lastRenderedPageBreak/>
        <w:t>问题，处罚将依次加倍，即第二次扣款100-200元，第三次扣款200-400元，以此类推。</w:t>
      </w:r>
    </w:p>
    <w:p w:rsidR="0091584D" w:rsidRPr="00B66FD2" w:rsidRDefault="0091584D" w:rsidP="0091584D">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Pr>
          <w:rFonts w:ascii="宋体" w:hAnsi="宋体" w:cs="宋体" w:hint="eastAsia"/>
          <w:kern w:val="0"/>
          <w:sz w:val="24"/>
        </w:rPr>
        <w:t>5</w:t>
      </w:r>
      <w:r w:rsidRPr="00B66FD2">
        <w:rPr>
          <w:rFonts w:ascii="宋体" w:hAnsi="宋体" w:cs="宋体"/>
          <w:kern w:val="0"/>
          <w:sz w:val="24"/>
        </w:rPr>
        <w:t>)</w:t>
      </w:r>
      <w:r w:rsidRPr="00B66FD2">
        <w:rPr>
          <w:rFonts w:ascii="宋体" w:hAnsi="宋体" w:cs="宋体" w:hint="eastAsia"/>
          <w:kern w:val="0"/>
          <w:sz w:val="24"/>
        </w:rPr>
        <w:t>医院的各科室、部门对乙方的服务不满意的，经查实有权要求乙方进行更换。乙方应在接到更换通知之日起30日内更换到位，逾期按100元/天/人的标准扣除服务费。</w:t>
      </w:r>
    </w:p>
    <w:p w:rsidR="0091584D" w:rsidRPr="00B66FD2" w:rsidRDefault="0091584D" w:rsidP="0091584D">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Pr>
          <w:rFonts w:ascii="宋体" w:hAnsi="宋体" w:cs="宋体" w:hint="eastAsia"/>
          <w:kern w:val="0"/>
          <w:sz w:val="24"/>
        </w:rPr>
        <w:t>6</w:t>
      </w:r>
      <w:r w:rsidRPr="00B66FD2">
        <w:rPr>
          <w:rFonts w:ascii="宋体" w:hAnsi="宋体" w:cs="宋体"/>
          <w:kern w:val="0"/>
          <w:sz w:val="24"/>
        </w:rPr>
        <w:t>)</w:t>
      </w:r>
      <w:r w:rsidRPr="00B66FD2">
        <w:rPr>
          <w:rFonts w:ascii="宋体" w:hAnsi="宋体" w:cs="宋体" w:hint="eastAsia"/>
          <w:kern w:val="0"/>
          <w:sz w:val="24"/>
        </w:rPr>
        <w:t>中标人要爱护使用租借的房屋、办公家具、及各种后勤设备设施等后勤资产，做好“防火、防盗、防事故”等安全防范工作。对于因管理不善而造成丢失或损坏的，除按资产折旧的年限赔偿外，发现一次扣200元。</w:t>
      </w:r>
    </w:p>
    <w:p w:rsidR="0091584D" w:rsidRPr="00B66FD2" w:rsidRDefault="0091584D" w:rsidP="0091584D">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Pr>
          <w:rFonts w:ascii="宋体" w:hAnsi="宋体" w:cs="宋体" w:hint="eastAsia"/>
          <w:kern w:val="0"/>
          <w:sz w:val="24"/>
        </w:rPr>
        <w:t>7</w:t>
      </w:r>
      <w:r w:rsidRPr="00B66FD2">
        <w:rPr>
          <w:rFonts w:ascii="宋体" w:hAnsi="宋体" w:cs="宋体"/>
          <w:kern w:val="0"/>
          <w:sz w:val="24"/>
        </w:rPr>
        <w:t>)</w:t>
      </w:r>
      <w:r w:rsidRPr="00B66FD2">
        <w:rPr>
          <w:rFonts w:ascii="宋体" w:hAnsi="宋体" w:cs="宋体" w:hint="eastAsia"/>
          <w:kern w:val="0"/>
          <w:sz w:val="24"/>
        </w:rPr>
        <w:t>属于自然灾害等不可抗拒因素造成损失者，将由双方另行协商解决。</w:t>
      </w:r>
    </w:p>
    <w:p w:rsidR="00945434" w:rsidRPr="00B66FD2" w:rsidRDefault="0091584D" w:rsidP="0091584D">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Pr>
          <w:rFonts w:ascii="宋体" w:hAnsi="宋体" w:cs="宋体" w:hint="eastAsia"/>
          <w:kern w:val="0"/>
          <w:sz w:val="24"/>
        </w:rPr>
        <w:t>8</w:t>
      </w:r>
      <w:r w:rsidRPr="00B66FD2">
        <w:rPr>
          <w:rFonts w:ascii="宋体" w:hAnsi="宋体" w:cs="宋体"/>
          <w:kern w:val="0"/>
          <w:sz w:val="24"/>
        </w:rPr>
        <w:t>)</w:t>
      </w:r>
      <w:r w:rsidRPr="00B66FD2">
        <w:rPr>
          <w:rFonts w:ascii="宋体" w:hAnsi="宋体" w:cs="宋体" w:hint="eastAsia"/>
          <w:kern w:val="0"/>
          <w:sz w:val="24"/>
        </w:rPr>
        <w:t>对中标人自身管理不善造成的事故、差错除应赔偿医院损失外，将根据所造成的损失承担所有的经济损失及相应的法律责任。</w:t>
      </w:r>
    </w:p>
    <w:p w:rsidR="00945434" w:rsidRPr="00B66FD2" w:rsidRDefault="001768FB" w:rsidP="00945434">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b/>
          <w:bCs/>
          <w:kern w:val="0"/>
          <w:sz w:val="24"/>
        </w:rPr>
        <w:t>7</w:t>
      </w:r>
      <w:r w:rsidR="00945434" w:rsidRPr="00B66FD2">
        <w:rPr>
          <w:rFonts w:ascii="宋体" w:hAnsi="宋体" w:cs="宋体" w:hint="eastAsia"/>
          <w:b/>
          <w:bCs/>
          <w:kern w:val="0"/>
          <w:sz w:val="24"/>
        </w:rPr>
        <w:t>.</w:t>
      </w:r>
      <w:r w:rsidR="00945434" w:rsidRPr="00B66FD2">
        <w:rPr>
          <w:rFonts w:ascii="宋体" w:hAnsi="宋体" w:cs="宋体"/>
          <w:b/>
          <w:bCs/>
          <w:kern w:val="0"/>
          <w:sz w:val="24"/>
        </w:rPr>
        <w:t>5</w:t>
      </w:r>
      <w:r w:rsidR="00945434" w:rsidRPr="00B66FD2">
        <w:rPr>
          <w:rFonts w:ascii="宋体" w:hAnsi="宋体" w:cs="宋体" w:hint="eastAsia"/>
          <w:b/>
          <w:bCs/>
          <w:kern w:val="0"/>
          <w:sz w:val="24"/>
        </w:rPr>
        <w:t>.中标人在服务有效期内，存在或出现下列情形之一的，医院有权酌情扣减或不予退还其交纳的履约保证金。</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1.未经医院同意，擅自更改、取消招标文件规定的管理服务内容及标准和服务人员配置要求或者变相收取后勤服务费的。</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2.一年内，有效投诉达五次及以上的。</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3.管理服务措施或用工条件或人员工资构成不满足法定要求的。</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4.所投入使用的各种设备、用品、用具的制造标准、安装标准及技术规范等，不符合现行我国相应的标准、规范要求，导致医院利益受损的。</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5.不配合后勤服务移交、验收、接管工作的。</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6.拒绝接受有关部门监督检查的。</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7.在合同执行期间，后勤服务管理资质被有关主管部门降低或取消的。</w:t>
      </w:r>
    </w:p>
    <w:p w:rsidR="00945434" w:rsidRPr="00B66FD2" w:rsidRDefault="00945434" w:rsidP="00945434">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8.因非法操作导致重大事故、人员伤亡的。</w:t>
      </w:r>
    </w:p>
    <w:p w:rsidR="00213899" w:rsidRDefault="00213899" w:rsidP="00945434">
      <w:pPr>
        <w:pStyle w:val="affb"/>
        <w:widowControl/>
        <w:shd w:val="clear" w:color="auto" w:fill="FFFFFF"/>
        <w:spacing w:line="405" w:lineRule="atLeast"/>
        <w:ind w:left="425" w:firstLineChars="0" w:firstLine="0"/>
        <w:jc w:val="left"/>
        <w:rPr>
          <w:rFonts w:ascii="宋体" w:hAnsi="宋体" w:cs="宋体"/>
          <w:b/>
          <w:bCs/>
          <w:kern w:val="0"/>
          <w:sz w:val="24"/>
        </w:rPr>
      </w:pPr>
    </w:p>
    <w:p w:rsidR="00213899" w:rsidRDefault="00213899" w:rsidP="00945434">
      <w:pPr>
        <w:pStyle w:val="affb"/>
        <w:widowControl/>
        <w:shd w:val="clear" w:color="auto" w:fill="FFFFFF"/>
        <w:spacing w:line="405" w:lineRule="atLeast"/>
        <w:ind w:left="425" w:firstLineChars="0" w:firstLine="0"/>
        <w:jc w:val="left"/>
        <w:rPr>
          <w:rFonts w:ascii="宋体" w:hAnsi="宋体" w:cs="宋体"/>
          <w:b/>
          <w:bCs/>
          <w:kern w:val="0"/>
          <w:sz w:val="24"/>
        </w:rPr>
      </w:pPr>
    </w:p>
    <w:p w:rsidR="00213899" w:rsidRDefault="00213899" w:rsidP="00945434">
      <w:pPr>
        <w:pStyle w:val="affb"/>
        <w:widowControl/>
        <w:shd w:val="clear" w:color="auto" w:fill="FFFFFF"/>
        <w:spacing w:line="405" w:lineRule="atLeast"/>
        <w:ind w:left="425" w:firstLineChars="0" w:firstLine="0"/>
        <w:jc w:val="left"/>
        <w:rPr>
          <w:rFonts w:ascii="宋体" w:hAnsi="宋体" w:cs="宋体"/>
          <w:b/>
          <w:bCs/>
          <w:kern w:val="0"/>
          <w:sz w:val="24"/>
        </w:rPr>
      </w:pPr>
    </w:p>
    <w:p w:rsidR="00213899" w:rsidRDefault="00213899" w:rsidP="00945434">
      <w:pPr>
        <w:pStyle w:val="affb"/>
        <w:widowControl/>
        <w:shd w:val="clear" w:color="auto" w:fill="FFFFFF"/>
        <w:spacing w:line="405" w:lineRule="atLeast"/>
        <w:ind w:left="425" w:firstLineChars="0" w:firstLine="0"/>
        <w:jc w:val="left"/>
        <w:rPr>
          <w:rFonts w:ascii="宋体" w:hAnsi="宋体" w:cs="宋体"/>
          <w:b/>
          <w:bCs/>
          <w:kern w:val="0"/>
          <w:sz w:val="24"/>
        </w:rPr>
      </w:pPr>
    </w:p>
    <w:p w:rsidR="00213899" w:rsidRDefault="00213899" w:rsidP="00945434">
      <w:pPr>
        <w:pStyle w:val="affb"/>
        <w:widowControl/>
        <w:shd w:val="clear" w:color="auto" w:fill="FFFFFF"/>
        <w:spacing w:line="405" w:lineRule="atLeast"/>
        <w:ind w:left="425" w:firstLineChars="0" w:firstLine="0"/>
        <w:jc w:val="left"/>
        <w:rPr>
          <w:rFonts w:ascii="宋体" w:hAnsi="宋体" w:cs="宋体"/>
          <w:b/>
          <w:bCs/>
          <w:kern w:val="0"/>
          <w:sz w:val="24"/>
        </w:rPr>
      </w:pPr>
    </w:p>
    <w:p w:rsidR="00213899" w:rsidRDefault="00213899" w:rsidP="00945434">
      <w:pPr>
        <w:pStyle w:val="affb"/>
        <w:widowControl/>
        <w:shd w:val="clear" w:color="auto" w:fill="FFFFFF"/>
        <w:spacing w:line="405" w:lineRule="atLeast"/>
        <w:ind w:left="425" w:firstLineChars="0" w:firstLine="0"/>
        <w:jc w:val="left"/>
        <w:rPr>
          <w:rFonts w:ascii="宋体" w:hAnsi="宋体" w:cs="宋体"/>
          <w:b/>
          <w:bCs/>
          <w:kern w:val="0"/>
          <w:sz w:val="24"/>
        </w:rPr>
      </w:pPr>
    </w:p>
    <w:p w:rsidR="00213899" w:rsidRDefault="00213899" w:rsidP="00945434">
      <w:pPr>
        <w:pStyle w:val="affb"/>
        <w:widowControl/>
        <w:shd w:val="clear" w:color="auto" w:fill="FFFFFF"/>
        <w:spacing w:line="405" w:lineRule="atLeast"/>
        <w:ind w:left="425" w:firstLineChars="0" w:firstLine="0"/>
        <w:jc w:val="left"/>
        <w:rPr>
          <w:rFonts w:ascii="宋体" w:hAnsi="宋体" w:cs="宋体"/>
          <w:b/>
          <w:bCs/>
          <w:kern w:val="0"/>
          <w:sz w:val="24"/>
        </w:rPr>
      </w:pPr>
    </w:p>
    <w:p w:rsidR="00213899" w:rsidRDefault="00213899" w:rsidP="00945434">
      <w:pPr>
        <w:pStyle w:val="affb"/>
        <w:widowControl/>
        <w:shd w:val="clear" w:color="auto" w:fill="FFFFFF"/>
        <w:spacing w:line="405" w:lineRule="atLeast"/>
        <w:ind w:left="425" w:firstLineChars="0" w:firstLine="0"/>
        <w:jc w:val="left"/>
        <w:rPr>
          <w:rFonts w:ascii="宋体" w:hAnsi="宋体" w:cs="宋体"/>
          <w:b/>
          <w:bCs/>
          <w:kern w:val="0"/>
          <w:sz w:val="24"/>
        </w:rPr>
      </w:pPr>
    </w:p>
    <w:p w:rsidR="00945434" w:rsidRPr="00B66FD2" w:rsidRDefault="001768FB" w:rsidP="00945434">
      <w:pPr>
        <w:pStyle w:val="affb"/>
        <w:widowControl/>
        <w:shd w:val="clear" w:color="auto" w:fill="FFFFFF"/>
        <w:spacing w:line="405" w:lineRule="atLeast"/>
        <w:ind w:left="425" w:firstLineChars="0" w:firstLine="0"/>
        <w:jc w:val="left"/>
        <w:rPr>
          <w:rFonts w:ascii="宋体" w:hAnsi="宋体" w:cs="宋体"/>
          <w:kern w:val="0"/>
          <w:sz w:val="24"/>
        </w:rPr>
      </w:pPr>
      <w:r>
        <w:rPr>
          <w:rFonts w:ascii="宋体" w:hAnsi="宋体" w:cs="宋体"/>
          <w:b/>
          <w:bCs/>
          <w:kern w:val="0"/>
          <w:sz w:val="24"/>
        </w:rPr>
        <w:lastRenderedPageBreak/>
        <w:t>7</w:t>
      </w:r>
      <w:r w:rsidR="00945434" w:rsidRPr="00B66FD2">
        <w:rPr>
          <w:rFonts w:ascii="宋体" w:hAnsi="宋体" w:cs="宋体" w:hint="eastAsia"/>
          <w:b/>
          <w:bCs/>
          <w:kern w:val="0"/>
          <w:sz w:val="24"/>
        </w:rPr>
        <w:t>.</w:t>
      </w:r>
      <w:r w:rsidR="00945434" w:rsidRPr="00B66FD2">
        <w:rPr>
          <w:rFonts w:ascii="宋体" w:hAnsi="宋体" w:cs="宋体"/>
          <w:b/>
          <w:bCs/>
          <w:kern w:val="0"/>
          <w:sz w:val="24"/>
        </w:rPr>
        <w:t>6</w:t>
      </w:r>
      <w:r w:rsidR="00945434" w:rsidRPr="00B66FD2">
        <w:rPr>
          <w:rFonts w:ascii="宋体" w:hAnsi="宋体" w:cs="宋体" w:hint="eastAsia"/>
          <w:b/>
          <w:bCs/>
          <w:kern w:val="0"/>
          <w:sz w:val="24"/>
        </w:rPr>
        <w:t>.附表</w:t>
      </w:r>
    </w:p>
    <w:p w:rsidR="00945434" w:rsidRPr="00B66FD2" w:rsidRDefault="00945434" w:rsidP="00945434">
      <w:pPr>
        <w:pStyle w:val="affb"/>
        <w:widowControl/>
        <w:shd w:val="clear" w:color="auto" w:fill="FFFFFF"/>
        <w:spacing w:line="405" w:lineRule="atLeast"/>
        <w:ind w:left="425" w:firstLineChars="0" w:firstLine="0"/>
        <w:jc w:val="left"/>
        <w:rPr>
          <w:rFonts w:ascii="宋体" w:hAnsi="宋体" w:cs="宋体"/>
          <w:kern w:val="0"/>
          <w:sz w:val="24"/>
        </w:rPr>
      </w:pPr>
      <w:r w:rsidRPr="00B66FD2">
        <w:rPr>
          <w:rFonts w:ascii="宋体" w:hAnsi="宋体" w:cs="宋体" w:hint="eastAsia"/>
          <w:b/>
          <w:bCs/>
          <w:kern w:val="0"/>
          <w:sz w:val="24"/>
        </w:rPr>
        <w:t>附表1</w:t>
      </w:r>
      <w:r>
        <w:rPr>
          <w:rFonts w:ascii="宋体" w:hAnsi="宋体" w:cs="宋体" w:hint="eastAsia"/>
          <w:b/>
          <w:bCs/>
          <w:kern w:val="0"/>
          <w:sz w:val="24"/>
        </w:rPr>
        <w:t>：</w:t>
      </w:r>
      <w:r w:rsidRPr="00B66FD2">
        <w:rPr>
          <w:rFonts w:ascii="宋体" w:hAnsi="宋体" w:cs="宋体" w:hint="eastAsia"/>
          <w:b/>
          <w:bCs/>
          <w:kern w:val="0"/>
          <w:sz w:val="24"/>
        </w:rPr>
        <w:t>考核检查评分表</w:t>
      </w:r>
    </w:p>
    <w:tbl>
      <w:tblPr>
        <w:tblW w:w="9384" w:type="dxa"/>
        <w:tblInd w:w="91" w:type="dxa"/>
        <w:tblLook w:val="04A0"/>
      </w:tblPr>
      <w:tblGrid>
        <w:gridCol w:w="1151"/>
        <w:gridCol w:w="3119"/>
        <w:gridCol w:w="1417"/>
        <w:gridCol w:w="3261"/>
        <w:gridCol w:w="436"/>
      </w:tblGrid>
      <w:tr w:rsidR="008D0249" w:rsidRPr="008D0249" w:rsidTr="008D0249">
        <w:trPr>
          <w:trHeight w:val="420"/>
        </w:trPr>
        <w:tc>
          <w:tcPr>
            <w:tcW w:w="9384" w:type="dxa"/>
            <w:gridSpan w:val="5"/>
            <w:tcBorders>
              <w:top w:val="nil"/>
              <w:left w:val="nil"/>
              <w:bottom w:val="nil"/>
              <w:right w:val="nil"/>
            </w:tcBorders>
            <w:shd w:val="clear" w:color="auto" w:fill="auto"/>
            <w:noWrap/>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 xml:space="preserve">                                                        年          月</w:t>
            </w:r>
          </w:p>
        </w:tc>
      </w:tr>
      <w:tr w:rsidR="008D0249" w:rsidRPr="008D0249" w:rsidTr="008D0249">
        <w:trPr>
          <w:trHeight w:val="570"/>
        </w:trPr>
        <w:tc>
          <w:tcPr>
            <w:tcW w:w="93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检查日期：                      检查人员：                         总分：</w:t>
            </w:r>
          </w:p>
        </w:tc>
      </w:tr>
      <w:tr w:rsidR="008D0249" w:rsidRPr="008D0249" w:rsidTr="008D0249">
        <w:trPr>
          <w:trHeight w:val="630"/>
        </w:trPr>
        <w:tc>
          <w:tcPr>
            <w:tcW w:w="42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检查内容</w:t>
            </w:r>
          </w:p>
        </w:tc>
        <w:tc>
          <w:tcPr>
            <w:tcW w:w="1417" w:type="dxa"/>
            <w:tcBorders>
              <w:top w:val="nil"/>
              <w:left w:val="nil"/>
              <w:bottom w:val="single" w:sz="4" w:space="0" w:color="auto"/>
              <w:right w:val="single" w:sz="4" w:space="0" w:color="auto"/>
            </w:tcBorders>
            <w:shd w:val="clear" w:color="auto" w:fill="auto"/>
            <w:noWrap/>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分值</w:t>
            </w:r>
          </w:p>
        </w:tc>
        <w:tc>
          <w:tcPr>
            <w:tcW w:w="3261" w:type="dxa"/>
            <w:tcBorders>
              <w:top w:val="nil"/>
              <w:left w:val="nil"/>
              <w:bottom w:val="single" w:sz="4" w:space="0" w:color="auto"/>
              <w:right w:val="single" w:sz="4" w:space="0" w:color="auto"/>
            </w:tcBorders>
            <w:shd w:val="clear" w:color="auto" w:fill="auto"/>
            <w:noWrap/>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检查标准</w:t>
            </w:r>
          </w:p>
        </w:tc>
        <w:tc>
          <w:tcPr>
            <w:tcW w:w="436" w:type="dxa"/>
            <w:tcBorders>
              <w:top w:val="nil"/>
              <w:left w:val="nil"/>
              <w:bottom w:val="single" w:sz="4" w:space="0" w:color="auto"/>
              <w:right w:val="single" w:sz="4" w:space="0" w:color="auto"/>
            </w:tcBorders>
            <w:shd w:val="clear" w:color="auto" w:fill="auto"/>
            <w:noWrap/>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扣分</w:t>
            </w:r>
          </w:p>
        </w:tc>
      </w:tr>
      <w:tr w:rsidR="008D0249" w:rsidRPr="008D0249" w:rsidTr="008D0249">
        <w:trPr>
          <w:trHeight w:val="645"/>
        </w:trPr>
        <w:tc>
          <w:tcPr>
            <w:tcW w:w="1151" w:type="dxa"/>
            <w:vMerge w:val="restart"/>
            <w:tcBorders>
              <w:top w:val="nil"/>
              <w:left w:val="single" w:sz="4" w:space="0" w:color="auto"/>
              <w:bottom w:val="single" w:sz="4" w:space="0" w:color="000000"/>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员工管理35分</w:t>
            </w:r>
          </w:p>
        </w:tc>
        <w:tc>
          <w:tcPr>
            <w:tcW w:w="3119"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工程经理与主管的工作责任心、配合协调完成各项任务</w:t>
            </w:r>
          </w:p>
        </w:tc>
        <w:tc>
          <w:tcPr>
            <w:tcW w:w="1417"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 xml:space="preserve">　</w:t>
            </w:r>
          </w:p>
        </w:tc>
      </w:tr>
      <w:tr w:rsidR="008D0249" w:rsidRPr="008D0249" w:rsidTr="008D0249">
        <w:trPr>
          <w:trHeight w:val="465"/>
        </w:trPr>
        <w:tc>
          <w:tcPr>
            <w:tcW w:w="1151" w:type="dxa"/>
            <w:vMerge/>
            <w:tcBorders>
              <w:top w:val="nil"/>
              <w:left w:val="single" w:sz="4" w:space="0" w:color="auto"/>
              <w:bottom w:val="single" w:sz="4" w:space="0" w:color="000000"/>
              <w:right w:val="single" w:sz="4" w:space="0" w:color="auto"/>
            </w:tcBorders>
            <w:vAlign w:val="center"/>
            <w:hideMark/>
          </w:tcPr>
          <w:p w:rsidR="008D0249" w:rsidRPr="008D0249" w:rsidRDefault="008D0249" w:rsidP="008D0249">
            <w:pPr>
              <w:widowControl/>
              <w:jc w:val="left"/>
              <w:rPr>
                <w:rFonts w:ascii="宋体" w:hAnsi="宋体" w:cs="宋体"/>
                <w:color w:val="000000"/>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员工配电及维修技能知识</w:t>
            </w:r>
          </w:p>
        </w:tc>
        <w:tc>
          <w:tcPr>
            <w:tcW w:w="1417"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 xml:space="preserve">　</w:t>
            </w:r>
          </w:p>
        </w:tc>
      </w:tr>
      <w:tr w:rsidR="008D0249" w:rsidRPr="008D0249" w:rsidTr="008D0249">
        <w:trPr>
          <w:trHeight w:val="1140"/>
        </w:trPr>
        <w:tc>
          <w:tcPr>
            <w:tcW w:w="1151" w:type="dxa"/>
            <w:vMerge/>
            <w:tcBorders>
              <w:top w:val="nil"/>
              <w:left w:val="single" w:sz="4" w:space="0" w:color="auto"/>
              <w:bottom w:val="single" w:sz="4" w:space="0" w:color="000000"/>
              <w:right w:val="single" w:sz="4" w:space="0" w:color="auto"/>
            </w:tcBorders>
            <w:vAlign w:val="center"/>
            <w:hideMark/>
          </w:tcPr>
          <w:p w:rsidR="008D0249" w:rsidRPr="008D0249" w:rsidRDefault="008D0249" w:rsidP="008D0249">
            <w:pPr>
              <w:widowControl/>
              <w:jc w:val="left"/>
              <w:rPr>
                <w:rFonts w:ascii="宋体" w:hAnsi="宋体" w:cs="宋体"/>
                <w:color w:val="000000"/>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人员到岗率</w:t>
            </w:r>
          </w:p>
        </w:tc>
        <w:tc>
          <w:tcPr>
            <w:tcW w:w="1417"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15</w:t>
            </w:r>
          </w:p>
        </w:tc>
        <w:tc>
          <w:tcPr>
            <w:tcW w:w="3261"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缺一个岗位，扣合同规定的中标岗位月综合单价；缺少一人，扣合同规定的实际人均月综合单价。一项未做到扣3分。</w:t>
            </w:r>
          </w:p>
        </w:tc>
        <w:tc>
          <w:tcPr>
            <w:tcW w:w="436"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 xml:space="preserve">　</w:t>
            </w:r>
          </w:p>
        </w:tc>
      </w:tr>
      <w:tr w:rsidR="008D0249" w:rsidRPr="008D0249" w:rsidTr="008D0249">
        <w:trPr>
          <w:trHeight w:val="645"/>
        </w:trPr>
        <w:tc>
          <w:tcPr>
            <w:tcW w:w="1151" w:type="dxa"/>
            <w:vMerge/>
            <w:tcBorders>
              <w:top w:val="nil"/>
              <w:left w:val="single" w:sz="4" w:space="0" w:color="auto"/>
              <w:bottom w:val="single" w:sz="4" w:space="0" w:color="000000"/>
              <w:right w:val="single" w:sz="4" w:space="0" w:color="auto"/>
            </w:tcBorders>
            <w:vAlign w:val="center"/>
            <w:hideMark/>
          </w:tcPr>
          <w:p w:rsidR="008D0249" w:rsidRPr="008D0249" w:rsidRDefault="008D0249" w:rsidP="008D0249">
            <w:pPr>
              <w:widowControl/>
              <w:jc w:val="left"/>
              <w:rPr>
                <w:rFonts w:ascii="宋体" w:hAnsi="宋体" w:cs="宋体"/>
                <w:color w:val="000000"/>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电梯、高压、维修值班人员的在岗情况</w:t>
            </w:r>
          </w:p>
        </w:tc>
        <w:tc>
          <w:tcPr>
            <w:tcW w:w="1417"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 xml:space="preserve">　</w:t>
            </w:r>
          </w:p>
        </w:tc>
      </w:tr>
      <w:tr w:rsidR="008D0249" w:rsidRPr="008D0249" w:rsidTr="008D0249">
        <w:trPr>
          <w:trHeight w:val="585"/>
        </w:trPr>
        <w:tc>
          <w:tcPr>
            <w:tcW w:w="1151" w:type="dxa"/>
            <w:vMerge/>
            <w:tcBorders>
              <w:top w:val="nil"/>
              <w:left w:val="single" w:sz="4" w:space="0" w:color="auto"/>
              <w:bottom w:val="single" w:sz="4" w:space="0" w:color="000000"/>
              <w:right w:val="single" w:sz="4" w:space="0" w:color="auto"/>
            </w:tcBorders>
            <w:vAlign w:val="center"/>
            <w:hideMark/>
          </w:tcPr>
          <w:p w:rsidR="008D0249" w:rsidRPr="008D0249" w:rsidRDefault="008D0249" w:rsidP="008D0249">
            <w:pPr>
              <w:widowControl/>
              <w:jc w:val="left"/>
              <w:rPr>
                <w:rFonts w:ascii="宋体" w:hAnsi="宋体" w:cs="宋体"/>
                <w:color w:val="000000"/>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按疫情防控要求，做好相关防疫工作</w:t>
            </w:r>
          </w:p>
        </w:tc>
        <w:tc>
          <w:tcPr>
            <w:tcW w:w="1417"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 xml:space="preserve">　</w:t>
            </w:r>
          </w:p>
        </w:tc>
      </w:tr>
      <w:tr w:rsidR="008D0249" w:rsidRPr="008D0249" w:rsidTr="008D0249">
        <w:trPr>
          <w:trHeight w:val="585"/>
        </w:trPr>
        <w:tc>
          <w:tcPr>
            <w:tcW w:w="1151" w:type="dxa"/>
            <w:vMerge w:val="restart"/>
            <w:tcBorders>
              <w:top w:val="nil"/>
              <w:left w:val="single" w:sz="4" w:space="0" w:color="auto"/>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工作质量55分</w:t>
            </w:r>
          </w:p>
        </w:tc>
        <w:tc>
          <w:tcPr>
            <w:tcW w:w="3119"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各机房门窗玻璃、设备表面无灰尘</w:t>
            </w:r>
          </w:p>
        </w:tc>
        <w:tc>
          <w:tcPr>
            <w:tcW w:w="1417"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 xml:space="preserve">　</w:t>
            </w:r>
          </w:p>
        </w:tc>
      </w:tr>
      <w:tr w:rsidR="008D0249" w:rsidRPr="008D0249"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8D0249" w:rsidRPr="008D0249" w:rsidRDefault="008D0249" w:rsidP="008D0249">
            <w:pPr>
              <w:widowControl/>
              <w:jc w:val="left"/>
              <w:rPr>
                <w:rFonts w:ascii="宋体" w:hAnsi="宋体" w:cs="宋体"/>
                <w:color w:val="000000"/>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科室报修单完成情况</w:t>
            </w:r>
          </w:p>
        </w:tc>
        <w:tc>
          <w:tcPr>
            <w:tcW w:w="1417"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 xml:space="preserve">　</w:t>
            </w:r>
          </w:p>
        </w:tc>
      </w:tr>
      <w:tr w:rsidR="008D0249" w:rsidRPr="008D0249"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8D0249" w:rsidRPr="008D0249" w:rsidRDefault="008D0249" w:rsidP="008D0249">
            <w:pPr>
              <w:widowControl/>
              <w:jc w:val="left"/>
              <w:rPr>
                <w:rFonts w:ascii="宋体" w:hAnsi="宋体" w:cs="宋体"/>
                <w:color w:val="000000"/>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各科室每日巡检排查记录</w:t>
            </w:r>
          </w:p>
        </w:tc>
        <w:tc>
          <w:tcPr>
            <w:tcW w:w="1417"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 xml:space="preserve">　</w:t>
            </w:r>
          </w:p>
        </w:tc>
      </w:tr>
      <w:tr w:rsidR="008D0249" w:rsidRPr="008D0249"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8D0249" w:rsidRPr="008D0249" w:rsidRDefault="008D0249" w:rsidP="008D0249">
            <w:pPr>
              <w:widowControl/>
              <w:jc w:val="left"/>
              <w:rPr>
                <w:rFonts w:ascii="宋体" w:hAnsi="宋体" w:cs="宋体"/>
                <w:color w:val="000000"/>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电梯巡查记录及定时开、关扶梯</w:t>
            </w:r>
          </w:p>
        </w:tc>
        <w:tc>
          <w:tcPr>
            <w:tcW w:w="1417"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 xml:space="preserve">　</w:t>
            </w:r>
          </w:p>
        </w:tc>
      </w:tr>
      <w:tr w:rsidR="008D0249" w:rsidRPr="008D0249"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8D0249" w:rsidRPr="008D0249" w:rsidRDefault="008D0249" w:rsidP="008D0249">
            <w:pPr>
              <w:widowControl/>
              <w:jc w:val="left"/>
              <w:rPr>
                <w:rFonts w:ascii="宋体" w:hAnsi="宋体" w:cs="宋体"/>
                <w:color w:val="000000"/>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节能减排执行巡查整改情况</w:t>
            </w:r>
          </w:p>
        </w:tc>
        <w:tc>
          <w:tcPr>
            <w:tcW w:w="1417"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 xml:space="preserve">　</w:t>
            </w:r>
          </w:p>
        </w:tc>
      </w:tr>
      <w:tr w:rsidR="008D0249" w:rsidRPr="008D0249"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8D0249" w:rsidRPr="008D0249" w:rsidRDefault="008D0249" w:rsidP="008D0249">
            <w:pPr>
              <w:widowControl/>
              <w:jc w:val="left"/>
              <w:rPr>
                <w:rFonts w:ascii="宋体" w:hAnsi="宋体" w:cs="宋体"/>
                <w:color w:val="000000"/>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各机房、地下室、污水泵、二次供水按时巡查执行情况</w:t>
            </w:r>
          </w:p>
        </w:tc>
        <w:tc>
          <w:tcPr>
            <w:tcW w:w="1417"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 xml:space="preserve">　</w:t>
            </w:r>
          </w:p>
        </w:tc>
      </w:tr>
      <w:tr w:rsidR="008D0249" w:rsidRPr="008D0249"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8D0249" w:rsidRPr="008D0249" w:rsidRDefault="008D0249" w:rsidP="008D0249">
            <w:pPr>
              <w:widowControl/>
              <w:jc w:val="left"/>
              <w:rPr>
                <w:rFonts w:ascii="宋体" w:hAnsi="宋体" w:cs="宋体"/>
                <w:color w:val="000000"/>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每季度对配电系统进行巡检</w:t>
            </w:r>
          </w:p>
        </w:tc>
        <w:tc>
          <w:tcPr>
            <w:tcW w:w="1417"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每查到一处不符扣2分</w:t>
            </w:r>
          </w:p>
        </w:tc>
        <w:tc>
          <w:tcPr>
            <w:tcW w:w="436"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 xml:space="preserve">　</w:t>
            </w:r>
          </w:p>
        </w:tc>
      </w:tr>
      <w:tr w:rsidR="008D0249" w:rsidRPr="008D0249"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8D0249" w:rsidRPr="008D0249" w:rsidRDefault="008D0249" w:rsidP="008D0249">
            <w:pPr>
              <w:widowControl/>
              <w:jc w:val="left"/>
              <w:rPr>
                <w:rFonts w:ascii="宋体" w:hAnsi="宋体" w:cs="宋体"/>
                <w:color w:val="000000"/>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高压电工规范操作停、送电流程</w:t>
            </w:r>
          </w:p>
        </w:tc>
        <w:tc>
          <w:tcPr>
            <w:tcW w:w="1417"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 xml:space="preserve">　</w:t>
            </w:r>
          </w:p>
        </w:tc>
      </w:tr>
      <w:tr w:rsidR="008D0249" w:rsidRPr="008D0249"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8D0249" w:rsidRPr="008D0249" w:rsidRDefault="008D0249" w:rsidP="008D0249">
            <w:pPr>
              <w:widowControl/>
              <w:jc w:val="left"/>
              <w:rPr>
                <w:rFonts w:ascii="宋体" w:hAnsi="宋体" w:cs="宋体"/>
                <w:color w:val="000000"/>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在合同内维修更换或增加范围推脱</w:t>
            </w:r>
          </w:p>
        </w:tc>
        <w:tc>
          <w:tcPr>
            <w:tcW w:w="1417"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10</w:t>
            </w:r>
          </w:p>
        </w:tc>
        <w:tc>
          <w:tcPr>
            <w:tcW w:w="3261"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每查到一处不符扣2分</w:t>
            </w:r>
          </w:p>
        </w:tc>
        <w:tc>
          <w:tcPr>
            <w:tcW w:w="436"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 xml:space="preserve">　</w:t>
            </w:r>
          </w:p>
        </w:tc>
      </w:tr>
      <w:tr w:rsidR="008D0249" w:rsidRPr="008D0249" w:rsidTr="008D0249">
        <w:trPr>
          <w:trHeight w:val="585"/>
        </w:trPr>
        <w:tc>
          <w:tcPr>
            <w:tcW w:w="1151" w:type="dxa"/>
            <w:vMerge/>
            <w:tcBorders>
              <w:top w:val="nil"/>
              <w:left w:val="single" w:sz="4" w:space="0" w:color="auto"/>
              <w:bottom w:val="single" w:sz="4" w:space="0" w:color="auto"/>
              <w:right w:val="single" w:sz="4" w:space="0" w:color="auto"/>
            </w:tcBorders>
            <w:vAlign w:val="center"/>
            <w:hideMark/>
          </w:tcPr>
          <w:p w:rsidR="008D0249" w:rsidRPr="008D0249" w:rsidRDefault="008D0249" w:rsidP="008D0249">
            <w:pPr>
              <w:widowControl/>
              <w:jc w:val="left"/>
              <w:rPr>
                <w:rFonts w:ascii="宋体" w:hAnsi="宋体" w:cs="宋体"/>
                <w:color w:val="000000"/>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电梯故障率每台每月不得超过两次</w:t>
            </w:r>
          </w:p>
        </w:tc>
        <w:tc>
          <w:tcPr>
            <w:tcW w:w="1417"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每查到一处不符扣1分</w:t>
            </w:r>
          </w:p>
        </w:tc>
        <w:tc>
          <w:tcPr>
            <w:tcW w:w="436"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 xml:space="preserve">　</w:t>
            </w:r>
          </w:p>
        </w:tc>
      </w:tr>
      <w:tr w:rsidR="008D0249" w:rsidRPr="008D0249" w:rsidTr="008D0249">
        <w:trPr>
          <w:trHeight w:val="1395"/>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安全管理10分</w:t>
            </w:r>
          </w:p>
        </w:tc>
        <w:tc>
          <w:tcPr>
            <w:tcW w:w="3119"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根据形势需要建立各种应急预案（如：停电、停水预案；防台防汛预案、火灾；公共突发各种情况伤亡抢救后勤保障预案等）并且每年至少按预案演练1次。</w:t>
            </w:r>
          </w:p>
        </w:tc>
        <w:tc>
          <w:tcPr>
            <w:tcW w:w="1417" w:type="dxa"/>
            <w:tcBorders>
              <w:top w:val="nil"/>
              <w:left w:val="nil"/>
              <w:bottom w:val="single" w:sz="4" w:space="0" w:color="auto"/>
              <w:right w:val="single" w:sz="4" w:space="0" w:color="auto"/>
            </w:tcBorders>
            <w:shd w:val="clear" w:color="auto" w:fill="auto"/>
            <w:noWrap/>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5</w:t>
            </w:r>
          </w:p>
        </w:tc>
        <w:tc>
          <w:tcPr>
            <w:tcW w:w="3261"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未按要求建立预案并演练每项扣2分，造成不良后果终止合同扣保证金。</w:t>
            </w:r>
          </w:p>
        </w:tc>
        <w:tc>
          <w:tcPr>
            <w:tcW w:w="436" w:type="dxa"/>
            <w:tcBorders>
              <w:top w:val="nil"/>
              <w:left w:val="nil"/>
              <w:bottom w:val="single" w:sz="4" w:space="0" w:color="auto"/>
              <w:right w:val="single" w:sz="4" w:space="0" w:color="auto"/>
            </w:tcBorders>
            <w:shd w:val="clear" w:color="auto" w:fill="auto"/>
            <w:noWrap/>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 xml:space="preserve">　</w:t>
            </w:r>
          </w:p>
        </w:tc>
      </w:tr>
      <w:tr w:rsidR="008D0249" w:rsidRPr="008D0249" w:rsidTr="008D0249">
        <w:trPr>
          <w:trHeight w:val="1530"/>
        </w:trPr>
        <w:tc>
          <w:tcPr>
            <w:tcW w:w="1151" w:type="dxa"/>
            <w:vMerge/>
            <w:tcBorders>
              <w:top w:val="nil"/>
              <w:left w:val="single" w:sz="4" w:space="0" w:color="auto"/>
              <w:bottom w:val="single" w:sz="4" w:space="0" w:color="auto"/>
              <w:right w:val="single" w:sz="4" w:space="0" w:color="auto"/>
            </w:tcBorders>
            <w:vAlign w:val="center"/>
            <w:hideMark/>
          </w:tcPr>
          <w:p w:rsidR="008D0249" w:rsidRPr="008D0249" w:rsidRDefault="008D0249" w:rsidP="008D0249">
            <w:pPr>
              <w:widowControl/>
              <w:jc w:val="left"/>
              <w:rPr>
                <w:rFonts w:ascii="宋体" w:hAnsi="宋体" w:cs="宋体"/>
                <w:color w:val="000000"/>
                <w:kern w:val="0"/>
                <w:sz w:val="22"/>
                <w:szCs w:val="22"/>
              </w:rPr>
            </w:pPr>
          </w:p>
        </w:tc>
        <w:tc>
          <w:tcPr>
            <w:tcW w:w="3119" w:type="dxa"/>
            <w:tcBorders>
              <w:top w:val="nil"/>
              <w:left w:val="nil"/>
              <w:bottom w:val="single" w:sz="4" w:space="0" w:color="auto"/>
              <w:right w:val="single" w:sz="4" w:space="0" w:color="auto"/>
            </w:tcBorders>
            <w:shd w:val="clear" w:color="auto" w:fill="auto"/>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管理人员定期进行人员工作标准及质量巡查并由完整记录；配合医院完成其他各项工作记录完整准确如：安全培训记录、维保记录、安全巡查问题整改台账等、</w:t>
            </w:r>
          </w:p>
        </w:tc>
        <w:tc>
          <w:tcPr>
            <w:tcW w:w="1417" w:type="dxa"/>
            <w:tcBorders>
              <w:top w:val="nil"/>
              <w:left w:val="nil"/>
              <w:bottom w:val="single" w:sz="4" w:space="0" w:color="auto"/>
              <w:right w:val="single" w:sz="4" w:space="0" w:color="auto"/>
            </w:tcBorders>
            <w:shd w:val="clear" w:color="auto" w:fill="auto"/>
            <w:noWrap/>
            <w:vAlign w:val="center"/>
            <w:hideMark/>
          </w:tcPr>
          <w:p w:rsidR="008D0249" w:rsidRPr="008D0249" w:rsidRDefault="008D0249" w:rsidP="008D0249">
            <w:pPr>
              <w:widowControl/>
              <w:jc w:val="center"/>
              <w:rPr>
                <w:rFonts w:ascii="宋体" w:hAnsi="宋体" w:cs="宋体"/>
                <w:color w:val="000000"/>
                <w:kern w:val="0"/>
                <w:sz w:val="22"/>
                <w:szCs w:val="22"/>
              </w:rPr>
            </w:pPr>
            <w:r w:rsidRPr="008D0249">
              <w:rPr>
                <w:rFonts w:ascii="宋体" w:hAnsi="宋体" w:cs="宋体" w:hint="eastAsia"/>
                <w:color w:val="000000"/>
                <w:kern w:val="0"/>
                <w:sz w:val="22"/>
                <w:szCs w:val="22"/>
              </w:rPr>
              <w:t>5</w:t>
            </w:r>
          </w:p>
        </w:tc>
        <w:tc>
          <w:tcPr>
            <w:tcW w:w="3261" w:type="dxa"/>
            <w:tcBorders>
              <w:top w:val="nil"/>
              <w:left w:val="nil"/>
              <w:bottom w:val="single" w:sz="4" w:space="0" w:color="auto"/>
              <w:right w:val="single" w:sz="4" w:space="0" w:color="auto"/>
            </w:tcBorders>
            <w:shd w:val="clear" w:color="auto" w:fill="auto"/>
            <w:noWrap/>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不符一处扣1分</w:t>
            </w:r>
          </w:p>
        </w:tc>
        <w:tc>
          <w:tcPr>
            <w:tcW w:w="436" w:type="dxa"/>
            <w:tcBorders>
              <w:top w:val="nil"/>
              <w:left w:val="nil"/>
              <w:bottom w:val="single" w:sz="4" w:space="0" w:color="auto"/>
              <w:right w:val="single" w:sz="4" w:space="0" w:color="auto"/>
            </w:tcBorders>
            <w:shd w:val="clear" w:color="auto" w:fill="auto"/>
            <w:noWrap/>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 xml:space="preserve">　</w:t>
            </w:r>
          </w:p>
        </w:tc>
      </w:tr>
      <w:tr w:rsidR="008D0249" w:rsidRPr="008D0249" w:rsidTr="008D0249">
        <w:trPr>
          <w:trHeight w:val="270"/>
        </w:trPr>
        <w:tc>
          <w:tcPr>
            <w:tcW w:w="1151" w:type="dxa"/>
            <w:tcBorders>
              <w:top w:val="nil"/>
              <w:left w:val="nil"/>
              <w:bottom w:val="nil"/>
              <w:right w:val="nil"/>
            </w:tcBorders>
            <w:shd w:val="clear" w:color="auto" w:fill="auto"/>
            <w:noWrap/>
            <w:vAlign w:val="center"/>
            <w:hideMark/>
          </w:tcPr>
          <w:p w:rsidR="008D0249" w:rsidRPr="008D0249" w:rsidRDefault="008D0249" w:rsidP="008D0249">
            <w:pPr>
              <w:widowControl/>
              <w:jc w:val="left"/>
              <w:rPr>
                <w:rFonts w:ascii="宋体" w:hAnsi="宋体" w:cs="宋体"/>
                <w:color w:val="000000"/>
                <w:kern w:val="0"/>
                <w:sz w:val="22"/>
                <w:szCs w:val="22"/>
              </w:rPr>
            </w:pPr>
          </w:p>
        </w:tc>
        <w:tc>
          <w:tcPr>
            <w:tcW w:w="3119" w:type="dxa"/>
            <w:tcBorders>
              <w:top w:val="nil"/>
              <w:left w:val="nil"/>
              <w:bottom w:val="nil"/>
              <w:right w:val="nil"/>
            </w:tcBorders>
            <w:shd w:val="clear" w:color="auto" w:fill="auto"/>
            <w:noWrap/>
            <w:vAlign w:val="center"/>
            <w:hideMark/>
          </w:tcPr>
          <w:p w:rsidR="008D0249" w:rsidRPr="008D0249" w:rsidRDefault="008D0249" w:rsidP="008D0249">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8D0249" w:rsidRPr="008D0249" w:rsidRDefault="008D0249" w:rsidP="008D0249">
            <w:pPr>
              <w:widowControl/>
              <w:jc w:val="left"/>
              <w:rPr>
                <w:rFonts w:ascii="宋体" w:hAnsi="宋体" w:cs="宋体"/>
                <w:color w:val="000000"/>
                <w:kern w:val="0"/>
                <w:sz w:val="22"/>
                <w:szCs w:val="22"/>
              </w:rPr>
            </w:pPr>
          </w:p>
        </w:tc>
        <w:tc>
          <w:tcPr>
            <w:tcW w:w="3261" w:type="dxa"/>
            <w:tcBorders>
              <w:top w:val="nil"/>
              <w:left w:val="nil"/>
              <w:bottom w:val="nil"/>
              <w:right w:val="nil"/>
            </w:tcBorders>
            <w:shd w:val="clear" w:color="auto" w:fill="auto"/>
            <w:noWrap/>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后勤保障部：</w:t>
            </w:r>
          </w:p>
        </w:tc>
        <w:tc>
          <w:tcPr>
            <w:tcW w:w="436" w:type="dxa"/>
            <w:tcBorders>
              <w:top w:val="nil"/>
              <w:left w:val="nil"/>
              <w:bottom w:val="nil"/>
              <w:right w:val="nil"/>
            </w:tcBorders>
            <w:shd w:val="clear" w:color="auto" w:fill="auto"/>
            <w:noWrap/>
            <w:vAlign w:val="center"/>
            <w:hideMark/>
          </w:tcPr>
          <w:p w:rsidR="008D0249" w:rsidRPr="008D0249" w:rsidRDefault="008D0249" w:rsidP="008D0249">
            <w:pPr>
              <w:widowControl/>
              <w:jc w:val="left"/>
              <w:rPr>
                <w:rFonts w:ascii="宋体" w:hAnsi="宋体" w:cs="宋体"/>
                <w:color w:val="000000"/>
                <w:kern w:val="0"/>
                <w:sz w:val="22"/>
                <w:szCs w:val="22"/>
              </w:rPr>
            </w:pPr>
          </w:p>
        </w:tc>
      </w:tr>
      <w:tr w:rsidR="008D0249" w:rsidRPr="008D0249" w:rsidTr="008D0249">
        <w:trPr>
          <w:trHeight w:val="270"/>
        </w:trPr>
        <w:tc>
          <w:tcPr>
            <w:tcW w:w="1151" w:type="dxa"/>
            <w:tcBorders>
              <w:top w:val="nil"/>
              <w:left w:val="nil"/>
              <w:bottom w:val="nil"/>
              <w:right w:val="nil"/>
            </w:tcBorders>
            <w:shd w:val="clear" w:color="auto" w:fill="auto"/>
            <w:noWrap/>
            <w:vAlign w:val="center"/>
            <w:hideMark/>
          </w:tcPr>
          <w:p w:rsidR="008D0249" w:rsidRPr="008D0249" w:rsidRDefault="008D0249" w:rsidP="008D0249">
            <w:pPr>
              <w:widowControl/>
              <w:jc w:val="left"/>
              <w:rPr>
                <w:rFonts w:ascii="宋体" w:hAnsi="宋体" w:cs="宋体"/>
                <w:color w:val="000000"/>
                <w:kern w:val="0"/>
                <w:sz w:val="22"/>
                <w:szCs w:val="22"/>
              </w:rPr>
            </w:pPr>
          </w:p>
        </w:tc>
        <w:tc>
          <w:tcPr>
            <w:tcW w:w="3119" w:type="dxa"/>
            <w:tcBorders>
              <w:top w:val="nil"/>
              <w:left w:val="nil"/>
              <w:bottom w:val="nil"/>
              <w:right w:val="nil"/>
            </w:tcBorders>
            <w:shd w:val="clear" w:color="auto" w:fill="auto"/>
            <w:noWrap/>
            <w:vAlign w:val="center"/>
            <w:hideMark/>
          </w:tcPr>
          <w:p w:rsidR="008D0249" w:rsidRPr="008D0249" w:rsidRDefault="008D0249" w:rsidP="008D0249">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8D0249" w:rsidRPr="008D0249" w:rsidRDefault="008D0249" w:rsidP="008D0249">
            <w:pPr>
              <w:widowControl/>
              <w:jc w:val="left"/>
              <w:rPr>
                <w:rFonts w:ascii="宋体" w:hAnsi="宋体" w:cs="宋体"/>
                <w:color w:val="000000"/>
                <w:kern w:val="0"/>
                <w:sz w:val="22"/>
                <w:szCs w:val="22"/>
              </w:rPr>
            </w:pPr>
          </w:p>
        </w:tc>
        <w:tc>
          <w:tcPr>
            <w:tcW w:w="3261" w:type="dxa"/>
            <w:tcBorders>
              <w:top w:val="nil"/>
              <w:left w:val="nil"/>
              <w:bottom w:val="nil"/>
              <w:right w:val="nil"/>
            </w:tcBorders>
            <w:shd w:val="clear" w:color="auto" w:fill="auto"/>
            <w:noWrap/>
            <w:vAlign w:val="center"/>
            <w:hideMark/>
          </w:tcPr>
          <w:p w:rsidR="008D0249" w:rsidRPr="008D0249" w:rsidRDefault="008D0249" w:rsidP="008D0249">
            <w:pPr>
              <w:widowControl/>
              <w:jc w:val="left"/>
              <w:rPr>
                <w:rFonts w:ascii="宋体" w:hAnsi="宋体" w:cs="宋体"/>
                <w:color w:val="000000"/>
                <w:kern w:val="0"/>
                <w:sz w:val="22"/>
                <w:szCs w:val="22"/>
              </w:rPr>
            </w:pPr>
            <w:r w:rsidRPr="008D0249">
              <w:rPr>
                <w:rFonts w:ascii="宋体" w:hAnsi="宋体" w:cs="宋体" w:hint="eastAsia"/>
                <w:color w:val="000000"/>
                <w:kern w:val="0"/>
                <w:sz w:val="22"/>
                <w:szCs w:val="22"/>
              </w:rPr>
              <w:t xml:space="preserve">     日期：</w:t>
            </w:r>
          </w:p>
        </w:tc>
        <w:tc>
          <w:tcPr>
            <w:tcW w:w="436" w:type="dxa"/>
            <w:tcBorders>
              <w:top w:val="nil"/>
              <w:left w:val="nil"/>
              <w:bottom w:val="nil"/>
              <w:right w:val="nil"/>
            </w:tcBorders>
            <w:shd w:val="clear" w:color="auto" w:fill="auto"/>
            <w:noWrap/>
            <w:vAlign w:val="center"/>
            <w:hideMark/>
          </w:tcPr>
          <w:p w:rsidR="008D0249" w:rsidRPr="008D0249" w:rsidRDefault="008D0249" w:rsidP="008D0249">
            <w:pPr>
              <w:widowControl/>
              <w:jc w:val="left"/>
              <w:rPr>
                <w:rFonts w:ascii="宋体" w:hAnsi="宋体" w:cs="宋体"/>
                <w:color w:val="000000"/>
                <w:kern w:val="0"/>
                <w:sz w:val="22"/>
                <w:szCs w:val="22"/>
              </w:rPr>
            </w:pPr>
          </w:p>
        </w:tc>
      </w:tr>
    </w:tbl>
    <w:p w:rsidR="00945434" w:rsidRPr="00B66FD2" w:rsidRDefault="00945434" w:rsidP="00945434">
      <w:pPr>
        <w:pStyle w:val="affb"/>
        <w:widowControl/>
        <w:shd w:val="clear" w:color="auto" w:fill="FFFFFF"/>
        <w:ind w:left="425" w:firstLineChars="0" w:firstLine="0"/>
        <w:jc w:val="left"/>
        <w:rPr>
          <w:rFonts w:ascii="宋体" w:hAnsi="宋体" w:cs="宋体"/>
          <w:kern w:val="0"/>
          <w:sz w:val="24"/>
        </w:rPr>
      </w:pPr>
    </w:p>
    <w:p w:rsidR="00213899" w:rsidRDefault="00213899" w:rsidP="00945434">
      <w:pPr>
        <w:pStyle w:val="affb"/>
        <w:widowControl/>
        <w:shd w:val="clear" w:color="auto" w:fill="FFFFFF"/>
        <w:ind w:left="425" w:firstLineChars="0" w:firstLine="0"/>
        <w:jc w:val="left"/>
        <w:rPr>
          <w:rFonts w:ascii="宋体" w:hAnsi="宋体" w:cs="宋体"/>
          <w:kern w:val="0"/>
          <w:sz w:val="24"/>
        </w:rPr>
      </w:pPr>
    </w:p>
    <w:p w:rsidR="00213899" w:rsidRDefault="00213899" w:rsidP="00945434">
      <w:pPr>
        <w:pStyle w:val="affb"/>
        <w:widowControl/>
        <w:shd w:val="clear" w:color="auto" w:fill="FFFFFF"/>
        <w:ind w:left="425" w:firstLineChars="0" w:firstLine="0"/>
        <w:jc w:val="left"/>
        <w:rPr>
          <w:rFonts w:ascii="宋体" w:hAnsi="宋体" w:cs="宋体"/>
          <w:kern w:val="0"/>
          <w:sz w:val="24"/>
        </w:rPr>
      </w:pPr>
    </w:p>
    <w:p w:rsidR="00213899" w:rsidRDefault="00213899" w:rsidP="00945434">
      <w:pPr>
        <w:pStyle w:val="affb"/>
        <w:widowControl/>
        <w:shd w:val="clear" w:color="auto" w:fill="FFFFFF"/>
        <w:ind w:left="425" w:firstLineChars="0" w:firstLine="0"/>
        <w:jc w:val="left"/>
        <w:rPr>
          <w:rFonts w:ascii="宋体" w:hAnsi="宋体" w:cs="宋体"/>
          <w:kern w:val="0"/>
          <w:sz w:val="24"/>
        </w:rPr>
      </w:pPr>
    </w:p>
    <w:p w:rsidR="00213899" w:rsidRDefault="00213899" w:rsidP="00945434">
      <w:pPr>
        <w:pStyle w:val="affb"/>
        <w:widowControl/>
        <w:shd w:val="clear" w:color="auto" w:fill="FFFFFF"/>
        <w:ind w:left="425" w:firstLineChars="0" w:firstLine="0"/>
        <w:jc w:val="left"/>
        <w:rPr>
          <w:rFonts w:ascii="宋体" w:hAnsi="宋体" w:cs="宋体"/>
          <w:kern w:val="0"/>
          <w:sz w:val="24"/>
        </w:rPr>
      </w:pPr>
    </w:p>
    <w:p w:rsidR="00213899" w:rsidRDefault="00213899" w:rsidP="00945434">
      <w:pPr>
        <w:pStyle w:val="affb"/>
        <w:widowControl/>
        <w:shd w:val="clear" w:color="auto" w:fill="FFFFFF"/>
        <w:ind w:left="425" w:firstLineChars="0" w:firstLine="0"/>
        <w:jc w:val="left"/>
        <w:rPr>
          <w:rFonts w:ascii="宋体" w:hAnsi="宋体" w:cs="宋体"/>
          <w:kern w:val="0"/>
          <w:sz w:val="24"/>
        </w:rPr>
      </w:pPr>
    </w:p>
    <w:p w:rsidR="00945434" w:rsidRPr="00B66FD2" w:rsidRDefault="00945434" w:rsidP="00945434">
      <w:pPr>
        <w:pStyle w:val="affb"/>
        <w:widowControl/>
        <w:shd w:val="clear" w:color="auto" w:fill="FFFFFF"/>
        <w:ind w:left="425" w:firstLineChars="0" w:firstLine="0"/>
        <w:jc w:val="left"/>
        <w:rPr>
          <w:rFonts w:ascii="宋体" w:hAnsi="宋体" w:cs="宋体"/>
          <w:kern w:val="0"/>
          <w:sz w:val="24"/>
        </w:rPr>
      </w:pPr>
      <w:r w:rsidRPr="00B66FD2">
        <w:rPr>
          <w:rFonts w:ascii="宋体" w:hAnsi="宋体" w:cs="宋体" w:hint="eastAsia"/>
          <w:kern w:val="0"/>
          <w:sz w:val="24"/>
        </w:rPr>
        <w:t> </w:t>
      </w:r>
    </w:p>
    <w:p w:rsidR="00945434" w:rsidRPr="00B66FD2" w:rsidRDefault="00945434" w:rsidP="00945434">
      <w:pPr>
        <w:pStyle w:val="affb"/>
        <w:widowControl/>
        <w:shd w:val="clear" w:color="auto" w:fill="FFFFFF"/>
        <w:ind w:left="425" w:firstLineChars="0" w:firstLine="0"/>
        <w:jc w:val="left"/>
        <w:rPr>
          <w:rFonts w:ascii="宋体" w:hAnsi="宋体" w:cs="宋体"/>
          <w:kern w:val="0"/>
          <w:sz w:val="24"/>
        </w:rPr>
      </w:pPr>
      <w:r w:rsidRPr="00B66FD2">
        <w:rPr>
          <w:rFonts w:ascii="宋体" w:hAnsi="宋体" w:cs="宋体" w:hint="eastAsia"/>
          <w:b/>
          <w:kern w:val="0"/>
          <w:sz w:val="24"/>
        </w:rPr>
        <w:t>附表</w:t>
      </w:r>
      <w:r>
        <w:rPr>
          <w:rFonts w:ascii="宋体" w:hAnsi="宋体" w:cs="宋体"/>
          <w:b/>
          <w:kern w:val="0"/>
          <w:sz w:val="24"/>
        </w:rPr>
        <w:t>2</w:t>
      </w:r>
      <w:r w:rsidRPr="00B66FD2">
        <w:rPr>
          <w:rFonts w:ascii="宋体" w:hAnsi="宋体" w:cs="宋体" w:hint="eastAsia"/>
          <w:b/>
          <w:kern w:val="0"/>
          <w:sz w:val="24"/>
        </w:rPr>
        <w:t>：</w:t>
      </w:r>
      <w:r w:rsidRPr="00B66FD2">
        <w:rPr>
          <w:rFonts w:ascii="宋体" w:hAnsi="宋体" w:cs="宋体" w:hint="eastAsia"/>
          <w:kern w:val="0"/>
          <w:sz w:val="24"/>
        </w:rPr>
        <w:t>满意度调查表</w:t>
      </w:r>
    </w:p>
    <w:p w:rsidR="00945434" w:rsidRPr="00B66FD2" w:rsidRDefault="00945434" w:rsidP="00945434">
      <w:pPr>
        <w:pStyle w:val="affb"/>
        <w:widowControl/>
        <w:shd w:val="clear" w:color="auto" w:fill="FFFFFF"/>
        <w:spacing w:line="465" w:lineRule="atLeast"/>
        <w:ind w:left="425" w:firstLineChars="0" w:firstLine="0"/>
        <w:jc w:val="left"/>
        <w:rPr>
          <w:rFonts w:ascii="宋体" w:hAnsi="宋体" w:cs="宋体"/>
          <w:kern w:val="0"/>
          <w:sz w:val="24"/>
        </w:rPr>
      </w:pPr>
    </w:p>
    <w:tbl>
      <w:tblPr>
        <w:tblW w:w="5004" w:type="pct"/>
        <w:tblLayout w:type="fixed"/>
        <w:tblLook w:val="04A0"/>
      </w:tblPr>
      <w:tblGrid>
        <w:gridCol w:w="423"/>
        <w:gridCol w:w="423"/>
        <w:gridCol w:w="453"/>
        <w:gridCol w:w="714"/>
        <w:gridCol w:w="742"/>
        <w:gridCol w:w="723"/>
        <w:gridCol w:w="729"/>
        <w:gridCol w:w="20"/>
        <w:gridCol w:w="851"/>
        <w:gridCol w:w="872"/>
        <w:gridCol w:w="872"/>
        <w:gridCol w:w="872"/>
        <w:gridCol w:w="6"/>
        <w:gridCol w:w="866"/>
        <w:gridCol w:w="727"/>
      </w:tblGrid>
      <w:tr w:rsidR="00945434" w:rsidRPr="006A18C0" w:rsidTr="00676446">
        <w:trPr>
          <w:trHeight w:val="240"/>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5434" w:rsidRPr="006A18C0" w:rsidRDefault="00945434" w:rsidP="00676446">
            <w:pPr>
              <w:widowControl/>
              <w:jc w:val="center"/>
              <w:rPr>
                <w:rFonts w:ascii="宋体" w:hAnsi="宋体" w:cs="宋体"/>
                <w:b/>
                <w:bCs/>
                <w:color w:val="000000"/>
                <w:kern w:val="0"/>
                <w:sz w:val="20"/>
                <w:szCs w:val="20"/>
              </w:rPr>
            </w:pPr>
            <w:r w:rsidRPr="006A18C0">
              <w:rPr>
                <w:rFonts w:ascii="宋体" w:hAnsi="宋体" w:cs="宋体" w:hint="eastAsia"/>
                <w:b/>
                <w:bCs/>
                <w:color w:val="000000"/>
                <w:kern w:val="0"/>
                <w:sz w:val="20"/>
                <w:szCs w:val="20"/>
              </w:rPr>
              <w:t>满意度调查表</w:t>
            </w:r>
          </w:p>
        </w:tc>
      </w:tr>
      <w:tr w:rsidR="00945434" w:rsidRPr="006A18C0" w:rsidTr="00945434">
        <w:trPr>
          <w:trHeight w:val="255"/>
        </w:trPr>
        <w:tc>
          <w:tcPr>
            <w:tcW w:w="228" w:type="pct"/>
            <w:vMerge w:val="restart"/>
            <w:tcBorders>
              <w:top w:val="nil"/>
              <w:left w:val="single" w:sz="4" w:space="0" w:color="000000"/>
              <w:bottom w:val="single" w:sz="8" w:space="0" w:color="000000"/>
              <w:right w:val="single" w:sz="8" w:space="0" w:color="000000"/>
            </w:tcBorders>
            <w:shd w:val="clear" w:color="auto" w:fill="auto"/>
            <w:vAlign w:val="center"/>
            <w:hideMark/>
          </w:tcPr>
          <w:p w:rsidR="00945434" w:rsidRPr="006A18C0" w:rsidRDefault="00945434" w:rsidP="00676446">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科室</w:t>
            </w:r>
          </w:p>
        </w:tc>
        <w:tc>
          <w:tcPr>
            <w:tcW w:w="22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945434" w:rsidRPr="006A18C0" w:rsidRDefault="00945434" w:rsidP="00676446">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填写人</w:t>
            </w:r>
          </w:p>
        </w:tc>
        <w:tc>
          <w:tcPr>
            <w:tcW w:w="244"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满意度标准</w:t>
            </w:r>
          </w:p>
        </w:tc>
        <w:tc>
          <w:tcPr>
            <w:tcW w:w="4300" w:type="pct"/>
            <w:gridSpan w:val="12"/>
            <w:tcBorders>
              <w:top w:val="single" w:sz="4" w:space="0" w:color="000000"/>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非常满意（A）满意（B）基本满意（C）不满意（D）非常不满意（E）</w:t>
            </w:r>
          </w:p>
        </w:tc>
      </w:tr>
      <w:tr w:rsidR="00945434" w:rsidRPr="006A18C0" w:rsidTr="00676446">
        <w:trPr>
          <w:trHeight w:val="510"/>
        </w:trPr>
        <w:tc>
          <w:tcPr>
            <w:tcW w:w="228" w:type="pct"/>
            <w:vMerge/>
            <w:tcBorders>
              <w:top w:val="nil"/>
              <w:left w:val="single" w:sz="4" w:space="0" w:color="000000"/>
              <w:bottom w:val="single" w:sz="8" w:space="0" w:color="000000"/>
              <w:right w:val="single" w:sz="8" w:space="0" w:color="000000"/>
            </w:tcBorders>
            <w:vAlign w:val="center"/>
            <w:hideMark/>
          </w:tcPr>
          <w:p w:rsidR="00945434" w:rsidRPr="006A18C0" w:rsidRDefault="00945434" w:rsidP="00676446">
            <w:pPr>
              <w:widowControl/>
              <w:jc w:val="left"/>
              <w:rPr>
                <w:rFonts w:ascii="宋体" w:hAnsi="宋体" w:cs="宋体"/>
                <w:color w:val="000000"/>
                <w:kern w:val="0"/>
                <w:sz w:val="20"/>
                <w:szCs w:val="20"/>
              </w:rPr>
            </w:pPr>
          </w:p>
        </w:tc>
        <w:tc>
          <w:tcPr>
            <w:tcW w:w="228" w:type="pct"/>
            <w:vMerge/>
            <w:tcBorders>
              <w:top w:val="nil"/>
              <w:left w:val="single" w:sz="8" w:space="0" w:color="000000"/>
              <w:bottom w:val="single" w:sz="8" w:space="0" w:color="000000"/>
              <w:right w:val="single" w:sz="8" w:space="0" w:color="000000"/>
            </w:tcBorders>
            <w:vAlign w:val="center"/>
            <w:hideMark/>
          </w:tcPr>
          <w:p w:rsidR="00945434" w:rsidRPr="006A18C0" w:rsidRDefault="00945434" w:rsidP="00676446">
            <w:pPr>
              <w:widowControl/>
              <w:jc w:val="left"/>
              <w:rPr>
                <w:rFonts w:ascii="宋体" w:hAnsi="宋体" w:cs="宋体"/>
                <w:color w:val="000000"/>
                <w:kern w:val="0"/>
                <w:sz w:val="20"/>
                <w:szCs w:val="20"/>
              </w:rPr>
            </w:pPr>
          </w:p>
        </w:tc>
        <w:tc>
          <w:tcPr>
            <w:tcW w:w="244"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调查内容</w:t>
            </w:r>
          </w:p>
        </w:tc>
        <w:tc>
          <w:tcPr>
            <w:tcW w:w="783" w:type="pct"/>
            <w:gridSpan w:val="2"/>
            <w:tcBorders>
              <w:top w:val="single" w:sz="8" w:space="0" w:color="000000"/>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员工仪容仪表</w:t>
            </w:r>
          </w:p>
        </w:tc>
        <w:tc>
          <w:tcPr>
            <w:tcW w:w="792" w:type="pct"/>
            <w:gridSpan w:val="3"/>
            <w:tcBorders>
              <w:top w:val="single" w:sz="8" w:space="0" w:color="000000"/>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本科室后勤服务员工工作态度</w:t>
            </w:r>
          </w:p>
        </w:tc>
        <w:tc>
          <w:tcPr>
            <w:tcW w:w="927" w:type="pct"/>
            <w:gridSpan w:val="2"/>
            <w:tcBorders>
              <w:top w:val="single" w:sz="8" w:space="0" w:color="000000"/>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整体服务质量及规范作业</w:t>
            </w:r>
          </w:p>
        </w:tc>
        <w:tc>
          <w:tcPr>
            <w:tcW w:w="941" w:type="pct"/>
            <w:gridSpan w:val="3"/>
            <w:tcBorders>
              <w:top w:val="single" w:sz="8" w:space="0" w:color="000000"/>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管理人员工作态度</w:t>
            </w:r>
          </w:p>
        </w:tc>
        <w:tc>
          <w:tcPr>
            <w:tcW w:w="857" w:type="pct"/>
            <w:gridSpan w:val="2"/>
            <w:tcBorders>
              <w:top w:val="single" w:sz="8" w:space="0" w:color="000000"/>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问题反馈解决及时有效性</w:t>
            </w:r>
          </w:p>
        </w:tc>
      </w:tr>
      <w:tr w:rsidR="00945434" w:rsidRPr="006A18C0" w:rsidTr="00945434">
        <w:trPr>
          <w:trHeight w:val="255"/>
        </w:trPr>
        <w:tc>
          <w:tcPr>
            <w:tcW w:w="228" w:type="pct"/>
            <w:vMerge/>
            <w:tcBorders>
              <w:top w:val="nil"/>
              <w:left w:val="single" w:sz="4" w:space="0" w:color="000000"/>
              <w:bottom w:val="single" w:sz="8" w:space="0" w:color="000000"/>
              <w:right w:val="single" w:sz="8" w:space="0" w:color="000000"/>
            </w:tcBorders>
            <w:vAlign w:val="center"/>
            <w:hideMark/>
          </w:tcPr>
          <w:p w:rsidR="00945434" w:rsidRPr="006A18C0" w:rsidRDefault="00945434" w:rsidP="00945434">
            <w:pPr>
              <w:widowControl/>
              <w:jc w:val="left"/>
              <w:rPr>
                <w:rFonts w:ascii="宋体" w:hAnsi="宋体" w:cs="宋体"/>
                <w:color w:val="000000"/>
                <w:kern w:val="0"/>
                <w:sz w:val="20"/>
                <w:szCs w:val="20"/>
              </w:rPr>
            </w:pPr>
          </w:p>
        </w:tc>
        <w:tc>
          <w:tcPr>
            <w:tcW w:w="228" w:type="pct"/>
            <w:vMerge/>
            <w:tcBorders>
              <w:top w:val="nil"/>
              <w:left w:val="single" w:sz="8" w:space="0" w:color="000000"/>
              <w:bottom w:val="single" w:sz="8" w:space="0" w:color="000000"/>
              <w:right w:val="single" w:sz="8" w:space="0" w:color="000000"/>
            </w:tcBorders>
            <w:vAlign w:val="center"/>
            <w:hideMark/>
          </w:tcPr>
          <w:p w:rsidR="00945434" w:rsidRPr="006A18C0" w:rsidRDefault="00945434" w:rsidP="00945434">
            <w:pPr>
              <w:widowControl/>
              <w:jc w:val="left"/>
              <w:rPr>
                <w:rFonts w:ascii="宋体" w:hAnsi="宋体" w:cs="宋体"/>
                <w:color w:val="000000"/>
                <w:kern w:val="0"/>
                <w:sz w:val="20"/>
                <w:szCs w:val="20"/>
              </w:rPr>
            </w:pPr>
          </w:p>
        </w:tc>
        <w:tc>
          <w:tcPr>
            <w:tcW w:w="244"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945434">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部门</w:t>
            </w:r>
          </w:p>
        </w:tc>
        <w:tc>
          <w:tcPr>
            <w:tcW w:w="384"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945434">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w:t>
            </w:r>
          </w:p>
        </w:tc>
        <w:tc>
          <w:tcPr>
            <w:tcW w:w="399"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945434">
            <w:pPr>
              <w:widowControl/>
              <w:jc w:val="center"/>
              <w:rPr>
                <w:rFonts w:ascii="宋体" w:hAnsi="宋体" w:cs="宋体"/>
                <w:color w:val="000000"/>
                <w:kern w:val="0"/>
                <w:sz w:val="20"/>
                <w:szCs w:val="20"/>
              </w:rPr>
            </w:pPr>
          </w:p>
        </w:tc>
        <w:tc>
          <w:tcPr>
            <w:tcW w:w="389"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945434">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w:t>
            </w:r>
          </w:p>
        </w:tc>
        <w:tc>
          <w:tcPr>
            <w:tcW w:w="392"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945434">
            <w:pPr>
              <w:widowControl/>
              <w:jc w:val="center"/>
              <w:rPr>
                <w:rFonts w:ascii="宋体" w:hAnsi="宋体" w:cs="宋体"/>
                <w:color w:val="000000"/>
                <w:kern w:val="0"/>
                <w:sz w:val="20"/>
                <w:szCs w:val="20"/>
              </w:rPr>
            </w:pPr>
          </w:p>
        </w:tc>
        <w:tc>
          <w:tcPr>
            <w:tcW w:w="469" w:type="pct"/>
            <w:gridSpan w:val="2"/>
            <w:tcBorders>
              <w:top w:val="nil"/>
              <w:left w:val="nil"/>
              <w:bottom w:val="single" w:sz="8" w:space="0" w:color="000000"/>
              <w:right w:val="single" w:sz="8" w:space="0" w:color="000000"/>
            </w:tcBorders>
            <w:shd w:val="clear" w:color="auto" w:fill="auto"/>
            <w:vAlign w:val="center"/>
            <w:hideMark/>
          </w:tcPr>
          <w:p w:rsidR="00945434" w:rsidRPr="006A18C0" w:rsidRDefault="00945434" w:rsidP="00945434">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w:t>
            </w:r>
          </w:p>
        </w:tc>
        <w:tc>
          <w:tcPr>
            <w:tcW w:w="469"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945434">
            <w:pPr>
              <w:widowControl/>
              <w:jc w:val="center"/>
              <w:rPr>
                <w:rFonts w:ascii="宋体" w:hAnsi="宋体" w:cs="宋体"/>
                <w:color w:val="000000"/>
                <w:kern w:val="0"/>
                <w:sz w:val="20"/>
                <w:szCs w:val="20"/>
              </w:rPr>
            </w:pPr>
          </w:p>
        </w:tc>
        <w:tc>
          <w:tcPr>
            <w:tcW w:w="469"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945434">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w:t>
            </w:r>
          </w:p>
        </w:tc>
        <w:tc>
          <w:tcPr>
            <w:tcW w:w="469"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945434">
            <w:pPr>
              <w:widowControl/>
              <w:jc w:val="center"/>
              <w:rPr>
                <w:rFonts w:ascii="宋体" w:hAnsi="宋体" w:cs="宋体"/>
                <w:color w:val="000000"/>
                <w:kern w:val="0"/>
                <w:sz w:val="20"/>
                <w:szCs w:val="20"/>
              </w:rPr>
            </w:pPr>
          </w:p>
        </w:tc>
        <w:tc>
          <w:tcPr>
            <w:tcW w:w="469" w:type="pct"/>
            <w:gridSpan w:val="2"/>
            <w:tcBorders>
              <w:top w:val="nil"/>
              <w:left w:val="nil"/>
              <w:bottom w:val="single" w:sz="8" w:space="0" w:color="000000"/>
              <w:right w:val="single" w:sz="8" w:space="0" w:color="000000"/>
            </w:tcBorders>
            <w:shd w:val="clear" w:color="auto" w:fill="auto"/>
            <w:vAlign w:val="center"/>
            <w:hideMark/>
          </w:tcPr>
          <w:p w:rsidR="00945434" w:rsidRPr="006A18C0" w:rsidRDefault="00945434" w:rsidP="00945434">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w:t>
            </w:r>
          </w:p>
        </w:tc>
        <w:tc>
          <w:tcPr>
            <w:tcW w:w="391"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945434">
            <w:pPr>
              <w:widowControl/>
              <w:jc w:val="center"/>
              <w:rPr>
                <w:rFonts w:ascii="宋体" w:hAnsi="宋体" w:cs="宋体"/>
                <w:color w:val="000000"/>
                <w:kern w:val="0"/>
                <w:sz w:val="20"/>
                <w:szCs w:val="20"/>
              </w:rPr>
            </w:pPr>
          </w:p>
        </w:tc>
      </w:tr>
      <w:tr w:rsidR="00945434" w:rsidRPr="006A18C0" w:rsidTr="00945434">
        <w:trPr>
          <w:trHeight w:val="270"/>
        </w:trPr>
        <w:tc>
          <w:tcPr>
            <w:tcW w:w="228" w:type="pct"/>
            <w:tcBorders>
              <w:top w:val="nil"/>
              <w:left w:val="single" w:sz="4" w:space="0" w:color="000000"/>
              <w:bottom w:val="single" w:sz="8" w:space="0" w:color="000000"/>
              <w:right w:val="single" w:sz="8" w:space="0" w:color="000000"/>
            </w:tcBorders>
            <w:shd w:val="clear" w:color="auto" w:fill="auto"/>
            <w:vAlign w:val="center"/>
            <w:hideMark/>
          </w:tcPr>
          <w:p w:rsidR="00945434" w:rsidRPr="006A18C0" w:rsidRDefault="00945434" w:rsidP="00676446">
            <w:pPr>
              <w:widowControl/>
              <w:jc w:val="left"/>
              <w:rPr>
                <w:color w:val="000000"/>
                <w:kern w:val="0"/>
                <w:sz w:val="20"/>
                <w:szCs w:val="20"/>
              </w:rPr>
            </w:pPr>
            <w:r w:rsidRPr="006A18C0">
              <w:rPr>
                <w:color w:val="000000"/>
                <w:kern w:val="0"/>
                <w:sz w:val="20"/>
                <w:szCs w:val="20"/>
              </w:rPr>
              <w:t xml:space="preserve">　</w:t>
            </w:r>
          </w:p>
        </w:tc>
        <w:tc>
          <w:tcPr>
            <w:tcW w:w="228"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left"/>
              <w:rPr>
                <w:color w:val="000000"/>
                <w:kern w:val="0"/>
                <w:sz w:val="20"/>
                <w:szCs w:val="20"/>
              </w:rPr>
            </w:pPr>
            <w:r w:rsidRPr="006A18C0">
              <w:rPr>
                <w:color w:val="000000"/>
                <w:kern w:val="0"/>
                <w:sz w:val="20"/>
                <w:szCs w:val="20"/>
              </w:rPr>
              <w:t xml:space="preserve">　</w:t>
            </w:r>
          </w:p>
        </w:tc>
        <w:tc>
          <w:tcPr>
            <w:tcW w:w="244"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评价</w:t>
            </w:r>
          </w:p>
        </w:tc>
        <w:tc>
          <w:tcPr>
            <w:tcW w:w="384"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left"/>
              <w:rPr>
                <w:color w:val="000000"/>
                <w:kern w:val="0"/>
                <w:sz w:val="20"/>
                <w:szCs w:val="20"/>
              </w:rPr>
            </w:pPr>
            <w:r w:rsidRPr="006A18C0">
              <w:rPr>
                <w:color w:val="000000"/>
                <w:kern w:val="0"/>
                <w:sz w:val="20"/>
                <w:szCs w:val="20"/>
              </w:rPr>
              <w:t xml:space="preserve">　</w:t>
            </w:r>
          </w:p>
        </w:tc>
        <w:tc>
          <w:tcPr>
            <w:tcW w:w="399"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left"/>
              <w:rPr>
                <w:color w:val="000000"/>
                <w:kern w:val="0"/>
                <w:sz w:val="20"/>
                <w:szCs w:val="20"/>
              </w:rPr>
            </w:pPr>
            <w:r w:rsidRPr="006A18C0">
              <w:rPr>
                <w:color w:val="000000"/>
                <w:kern w:val="0"/>
                <w:sz w:val="20"/>
                <w:szCs w:val="20"/>
              </w:rPr>
              <w:t xml:space="preserve">　</w:t>
            </w:r>
          </w:p>
        </w:tc>
        <w:tc>
          <w:tcPr>
            <w:tcW w:w="389"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left"/>
              <w:rPr>
                <w:color w:val="000000"/>
                <w:kern w:val="0"/>
                <w:sz w:val="20"/>
                <w:szCs w:val="20"/>
              </w:rPr>
            </w:pPr>
            <w:r w:rsidRPr="006A18C0">
              <w:rPr>
                <w:color w:val="000000"/>
                <w:kern w:val="0"/>
                <w:sz w:val="20"/>
                <w:szCs w:val="20"/>
              </w:rPr>
              <w:t xml:space="preserve">　</w:t>
            </w:r>
          </w:p>
        </w:tc>
        <w:tc>
          <w:tcPr>
            <w:tcW w:w="392"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left"/>
              <w:rPr>
                <w:color w:val="000000"/>
                <w:kern w:val="0"/>
                <w:sz w:val="20"/>
                <w:szCs w:val="20"/>
              </w:rPr>
            </w:pPr>
            <w:r w:rsidRPr="006A18C0">
              <w:rPr>
                <w:color w:val="000000"/>
                <w:kern w:val="0"/>
                <w:sz w:val="20"/>
                <w:szCs w:val="20"/>
              </w:rPr>
              <w:t xml:space="preserve">　</w:t>
            </w:r>
          </w:p>
        </w:tc>
        <w:tc>
          <w:tcPr>
            <w:tcW w:w="469" w:type="pct"/>
            <w:gridSpan w:val="2"/>
            <w:tcBorders>
              <w:top w:val="nil"/>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left"/>
              <w:rPr>
                <w:color w:val="000000"/>
                <w:kern w:val="0"/>
                <w:sz w:val="20"/>
                <w:szCs w:val="20"/>
              </w:rPr>
            </w:pPr>
            <w:r w:rsidRPr="006A18C0">
              <w:rPr>
                <w:color w:val="000000"/>
                <w:kern w:val="0"/>
                <w:sz w:val="20"/>
                <w:szCs w:val="20"/>
              </w:rPr>
              <w:t xml:space="preserve">　</w:t>
            </w:r>
          </w:p>
        </w:tc>
        <w:tc>
          <w:tcPr>
            <w:tcW w:w="469"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left"/>
              <w:rPr>
                <w:color w:val="000000"/>
                <w:kern w:val="0"/>
                <w:sz w:val="20"/>
                <w:szCs w:val="20"/>
              </w:rPr>
            </w:pPr>
            <w:r w:rsidRPr="006A18C0">
              <w:rPr>
                <w:color w:val="000000"/>
                <w:kern w:val="0"/>
                <w:sz w:val="20"/>
                <w:szCs w:val="20"/>
              </w:rPr>
              <w:t xml:space="preserve">　</w:t>
            </w:r>
          </w:p>
        </w:tc>
        <w:tc>
          <w:tcPr>
            <w:tcW w:w="469"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left"/>
              <w:rPr>
                <w:color w:val="000000"/>
                <w:kern w:val="0"/>
                <w:sz w:val="20"/>
                <w:szCs w:val="20"/>
              </w:rPr>
            </w:pPr>
            <w:r w:rsidRPr="006A18C0">
              <w:rPr>
                <w:color w:val="000000"/>
                <w:kern w:val="0"/>
                <w:sz w:val="20"/>
                <w:szCs w:val="20"/>
              </w:rPr>
              <w:t xml:space="preserve">　</w:t>
            </w:r>
          </w:p>
        </w:tc>
        <w:tc>
          <w:tcPr>
            <w:tcW w:w="469"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left"/>
              <w:rPr>
                <w:color w:val="000000"/>
                <w:kern w:val="0"/>
                <w:sz w:val="20"/>
                <w:szCs w:val="20"/>
              </w:rPr>
            </w:pPr>
            <w:r w:rsidRPr="006A18C0">
              <w:rPr>
                <w:color w:val="000000"/>
                <w:kern w:val="0"/>
                <w:sz w:val="20"/>
                <w:szCs w:val="20"/>
              </w:rPr>
              <w:t xml:space="preserve">　</w:t>
            </w:r>
          </w:p>
        </w:tc>
        <w:tc>
          <w:tcPr>
            <w:tcW w:w="469" w:type="pct"/>
            <w:gridSpan w:val="2"/>
            <w:tcBorders>
              <w:top w:val="nil"/>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left"/>
              <w:rPr>
                <w:color w:val="000000"/>
                <w:kern w:val="0"/>
                <w:sz w:val="20"/>
                <w:szCs w:val="20"/>
              </w:rPr>
            </w:pPr>
            <w:r w:rsidRPr="006A18C0">
              <w:rPr>
                <w:color w:val="000000"/>
                <w:kern w:val="0"/>
                <w:sz w:val="20"/>
                <w:szCs w:val="20"/>
              </w:rPr>
              <w:t xml:space="preserve">　</w:t>
            </w:r>
          </w:p>
        </w:tc>
        <w:tc>
          <w:tcPr>
            <w:tcW w:w="391" w:type="pct"/>
            <w:tcBorders>
              <w:top w:val="nil"/>
              <w:left w:val="nil"/>
              <w:bottom w:val="single" w:sz="8" w:space="0" w:color="000000"/>
              <w:right w:val="single" w:sz="8" w:space="0" w:color="000000"/>
            </w:tcBorders>
            <w:shd w:val="clear" w:color="auto" w:fill="auto"/>
            <w:vAlign w:val="center"/>
            <w:hideMark/>
          </w:tcPr>
          <w:p w:rsidR="00945434" w:rsidRPr="006A18C0" w:rsidRDefault="00945434" w:rsidP="00676446">
            <w:pPr>
              <w:widowControl/>
              <w:jc w:val="left"/>
              <w:rPr>
                <w:color w:val="000000"/>
                <w:kern w:val="0"/>
                <w:sz w:val="20"/>
                <w:szCs w:val="20"/>
              </w:rPr>
            </w:pPr>
            <w:r w:rsidRPr="006A18C0">
              <w:rPr>
                <w:color w:val="000000"/>
                <w:kern w:val="0"/>
                <w:sz w:val="20"/>
                <w:szCs w:val="20"/>
              </w:rPr>
              <w:t xml:space="preserve">　</w:t>
            </w:r>
          </w:p>
        </w:tc>
      </w:tr>
      <w:tr w:rsidR="00945434" w:rsidRPr="006A18C0" w:rsidTr="00676446">
        <w:trPr>
          <w:trHeight w:val="780"/>
        </w:trPr>
        <w:tc>
          <w:tcPr>
            <w:tcW w:w="5000" w:type="pct"/>
            <w:gridSpan w:val="15"/>
            <w:tcBorders>
              <w:top w:val="single" w:sz="8" w:space="0" w:color="000000"/>
              <w:left w:val="single" w:sz="4" w:space="0" w:color="000000"/>
              <w:bottom w:val="single" w:sz="4" w:space="0" w:color="000000"/>
              <w:right w:val="single" w:sz="8" w:space="0" w:color="000000"/>
            </w:tcBorders>
            <w:shd w:val="clear" w:color="auto" w:fill="auto"/>
            <w:vAlign w:val="center"/>
            <w:hideMark/>
          </w:tcPr>
          <w:p w:rsidR="00945434" w:rsidRPr="006A18C0" w:rsidRDefault="00945434" w:rsidP="00C5122F">
            <w:pPr>
              <w:widowControl/>
              <w:jc w:val="left"/>
              <w:rPr>
                <w:rFonts w:ascii="宋体" w:hAnsi="宋体" w:cs="宋体"/>
                <w:b/>
                <w:bCs/>
                <w:color w:val="000000"/>
                <w:kern w:val="0"/>
                <w:sz w:val="20"/>
                <w:szCs w:val="20"/>
              </w:rPr>
            </w:pPr>
            <w:r w:rsidRPr="006A18C0">
              <w:rPr>
                <w:rFonts w:ascii="宋体" w:hAnsi="宋体" w:cs="宋体" w:hint="eastAsia"/>
                <w:b/>
                <w:bCs/>
                <w:color w:val="000000"/>
                <w:kern w:val="0"/>
                <w:sz w:val="20"/>
                <w:szCs w:val="20"/>
              </w:rPr>
              <w:t>意见及建议</w:t>
            </w:r>
            <w:r w:rsidRPr="006A18C0">
              <w:rPr>
                <w:rFonts w:ascii="宋体" w:hAnsi="宋体" w:cs="宋体" w:hint="eastAsia"/>
                <w:color w:val="000000"/>
                <w:kern w:val="0"/>
                <w:sz w:val="20"/>
                <w:szCs w:val="20"/>
              </w:rPr>
              <w:t>：填表说明：各项满意度标准如上，请您根据调查内容详实地对后勤服务公司部门进行评价，将满意度标准后面对应的</w:t>
            </w:r>
            <w:r w:rsidR="00C5122F" w:rsidRPr="00C5122F">
              <w:rPr>
                <w:rFonts w:ascii="宋体" w:hAnsi="宋体" w:cs="宋体" w:hint="eastAsia"/>
                <w:color w:val="FF0000"/>
                <w:kern w:val="0"/>
                <w:sz w:val="20"/>
                <w:szCs w:val="20"/>
              </w:rPr>
              <w:t>分</w:t>
            </w:r>
            <w:r w:rsidR="00C5122F">
              <w:rPr>
                <w:rFonts w:ascii="宋体" w:hAnsi="宋体" w:cs="宋体" w:hint="eastAsia"/>
                <w:color w:val="FF0000"/>
                <w:kern w:val="0"/>
                <w:sz w:val="20"/>
                <w:szCs w:val="20"/>
              </w:rPr>
              <w:t>值</w:t>
            </w:r>
            <w:r w:rsidRPr="009A441F">
              <w:rPr>
                <w:rFonts w:ascii="宋体" w:hAnsi="宋体" w:cs="宋体" w:hint="eastAsia"/>
                <w:kern w:val="0"/>
                <w:sz w:val="20"/>
                <w:szCs w:val="20"/>
              </w:rPr>
              <w:t>填入</w:t>
            </w:r>
            <w:r w:rsidRPr="006A18C0">
              <w:rPr>
                <w:rFonts w:ascii="宋体" w:hAnsi="宋体" w:cs="宋体" w:hint="eastAsia"/>
                <w:color w:val="000000"/>
                <w:kern w:val="0"/>
                <w:sz w:val="20"/>
                <w:szCs w:val="20"/>
              </w:rPr>
              <w:t>相应的空格中。如您认为后勤服务工作还有需要改善的地方或者您对后勤服务工作有更多期待的话，请留下您宝贵的意见或建议，您的意见和建议将作为我们工作改进的重要依据，促进我们为临床提供更优质的服务，谢谢您的配合。</w:t>
            </w:r>
          </w:p>
        </w:tc>
      </w:tr>
    </w:tbl>
    <w:p w:rsidR="00945434" w:rsidRPr="001119CA" w:rsidRDefault="00945434" w:rsidP="001768FB">
      <w:pPr>
        <w:widowControl/>
        <w:shd w:val="clear" w:color="auto" w:fill="FFFFFF"/>
        <w:jc w:val="left"/>
      </w:pPr>
    </w:p>
    <w:sectPr w:rsidR="00945434" w:rsidRPr="001119CA" w:rsidSect="00315970">
      <w:footerReference w:type="default" r:id="rId9"/>
      <w:pgSz w:w="11906" w:h="16838"/>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7FC" w:rsidRDefault="00EF37FC" w:rsidP="00315970">
      <w:r>
        <w:separator/>
      </w:r>
    </w:p>
  </w:endnote>
  <w:endnote w:type="continuationSeparator" w:id="0">
    <w:p w:rsidR="00EF37FC" w:rsidRDefault="00EF37FC" w:rsidP="00315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方正大黑简体">
    <w:altName w:val="宋体"/>
    <w:charset w:val="86"/>
    <w:family w:val="auto"/>
    <w:pitch w:val="default"/>
    <w:sig w:usb0="00000000" w:usb1="0000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FKai-SB">
    <w:altName w:val="Microsoft JhengHei"/>
    <w:charset w:val="88"/>
    <w:family w:val="script"/>
    <w:pitch w:val="fixed"/>
    <w:sig w:usb0="00000000" w:usb1="080E0000" w:usb2="00000016" w:usb3="00000000" w:csb0="00100001" w:csb1="00000000"/>
  </w:font>
  <w:font w:name="Times">
    <w:altName w:val="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5F" w:rsidRDefault="0049545F">
    <w:pPr>
      <w:pStyle w:val="af2"/>
      <w:pBdr>
        <w:top w:val="single" w:sz="4" w:space="1" w:color="auto"/>
      </w:pBdr>
      <w:wordWrap w:val="0"/>
      <w:ind w:right="209"/>
      <w:jc w:val="right"/>
      <w:rPr>
        <w:rFonts w:ascii="宋体" w:hAnsi="宋体"/>
        <w:b/>
        <w:sz w:val="21"/>
      </w:rPr>
    </w:pPr>
    <w:r>
      <w:rPr>
        <w:rFonts w:ascii="宋体" w:hAnsi="宋体" w:hint="eastAsia"/>
        <w:sz w:val="21"/>
      </w:rPr>
      <w:t xml:space="preserve"> </w:t>
    </w:r>
    <w:r>
      <w:rPr>
        <w:rFonts w:ascii="宋体" w:hAnsi="宋体"/>
        <w:sz w:val="21"/>
      </w:rPr>
      <w:t xml:space="preserve">                                 </w:t>
    </w:r>
    <w:r>
      <w:rPr>
        <w:rFonts w:ascii="宋体" w:hAnsi="宋体" w:hint="eastAsia"/>
        <w:sz w:val="21"/>
      </w:rPr>
      <w:t>【第</w:t>
    </w:r>
    <w:r w:rsidR="00F60D7B">
      <w:rPr>
        <w:rFonts w:ascii="宋体" w:hAnsi="宋体"/>
        <w:sz w:val="21"/>
      </w:rPr>
      <w:fldChar w:fldCharType="begin"/>
    </w:r>
    <w:r>
      <w:rPr>
        <w:rFonts w:ascii="宋体" w:hAnsi="宋体"/>
        <w:sz w:val="21"/>
      </w:rPr>
      <w:instrText xml:space="preserve"> PAGE </w:instrText>
    </w:r>
    <w:r w:rsidR="00F60D7B">
      <w:rPr>
        <w:rFonts w:ascii="宋体" w:hAnsi="宋体"/>
        <w:sz w:val="21"/>
      </w:rPr>
      <w:fldChar w:fldCharType="separate"/>
    </w:r>
    <w:r w:rsidR="008D0249">
      <w:rPr>
        <w:rFonts w:ascii="宋体" w:hAnsi="宋体"/>
        <w:noProof/>
        <w:sz w:val="21"/>
      </w:rPr>
      <w:t>22</w:t>
    </w:r>
    <w:r w:rsidR="00F60D7B">
      <w:rPr>
        <w:rFonts w:ascii="宋体" w:hAnsi="宋体"/>
        <w:sz w:val="21"/>
      </w:rPr>
      <w:fldChar w:fldCharType="end"/>
    </w:r>
    <w:r>
      <w:rPr>
        <w:rFonts w:ascii="宋体" w:hAnsi="宋体" w:hint="eastAsia"/>
        <w:sz w:val="21"/>
      </w:rPr>
      <w:t>页，共</w:t>
    </w:r>
    <w:r w:rsidR="00F60D7B">
      <w:rPr>
        <w:rFonts w:ascii="宋体" w:hAnsi="宋体"/>
        <w:sz w:val="21"/>
      </w:rPr>
      <w:fldChar w:fldCharType="begin"/>
    </w:r>
    <w:r>
      <w:rPr>
        <w:rFonts w:ascii="宋体" w:hAnsi="宋体"/>
        <w:sz w:val="21"/>
      </w:rPr>
      <w:instrText xml:space="preserve"> NUMPAGES </w:instrText>
    </w:r>
    <w:r w:rsidR="00F60D7B">
      <w:rPr>
        <w:rFonts w:ascii="宋体" w:hAnsi="宋体"/>
        <w:sz w:val="21"/>
      </w:rPr>
      <w:fldChar w:fldCharType="separate"/>
    </w:r>
    <w:r w:rsidR="008D0249">
      <w:rPr>
        <w:rFonts w:ascii="宋体" w:hAnsi="宋体"/>
        <w:noProof/>
        <w:sz w:val="21"/>
      </w:rPr>
      <w:t>26</w:t>
    </w:r>
    <w:r w:rsidR="00F60D7B">
      <w:rPr>
        <w:rFonts w:ascii="宋体" w:hAnsi="宋体"/>
        <w:sz w:val="21"/>
      </w:rPr>
      <w:fldChar w:fldCharType="end"/>
    </w:r>
    <w:r>
      <w:rPr>
        <w:rFonts w:ascii="宋体" w:hAnsi="宋体" w:hint="eastAsia"/>
        <w:sz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7FC" w:rsidRDefault="00EF37FC" w:rsidP="00315970">
      <w:r>
        <w:separator/>
      </w:r>
    </w:p>
  </w:footnote>
  <w:footnote w:type="continuationSeparator" w:id="0">
    <w:p w:rsidR="00EF37FC" w:rsidRDefault="00EF37FC" w:rsidP="00315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64"/>
        </w:tabs>
        <w:ind w:left="0"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nsid w:val="17C51BE4"/>
    <w:multiLevelType w:val="hybridMultilevel"/>
    <w:tmpl w:val="4F7E26A4"/>
    <w:lvl w:ilvl="0" w:tplc="018C9018">
      <w:start w:val="3"/>
      <w:numFmt w:val="decimal"/>
      <w:lvlText w:val="%1"/>
      <w:lvlJc w:val="left"/>
      <w:pPr>
        <w:ind w:left="360" w:hanging="360"/>
      </w:pPr>
      <w:rPr>
        <w:rFonts w:eastAsia="黑体" w:cs="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1D07A7"/>
    <w:multiLevelType w:val="multilevel"/>
    <w:tmpl w:val="591D07A7"/>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4A857FD"/>
    <w:multiLevelType w:val="multilevel"/>
    <w:tmpl w:val="64A857FD"/>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64"/>
        </w:tabs>
        <w:ind w:left="0"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
    <w:nsid w:val="7FAB0E7E"/>
    <w:multiLevelType w:val="multilevel"/>
    <w:tmpl w:val="7FAB0E7E"/>
    <w:lvl w:ilvl="0">
      <w:start w:val="4"/>
      <w:numFmt w:val="japaneseCounting"/>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spelling="clean"/>
  <w:stylePaneFormatFilter w:val="3F01"/>
  <w:defaultTabStop w:val="420"/>
  <w:drawingGridHorizontalSpacing w:val="105"/>
  <w:drawingGridVerticalSpacing w:val="156"/>
  <w:noPunctuationKerning/>
  <w:characterSpacingControl w:val="compressPunctuation"/>
  <w:doNotValidateAgainstSchema/>
  <w:doNotDemarcateInvalidXml/>
  <w:hdrShapeDefaults>
    <o:shapedefaults v:ext="edit" spidmax="2560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521C5B"/>
    <w:rsid w:val="000009A7"/>
    <w:rsid w:val="00002151"/>
    <w:rsid w:val="00005FF9"/>
    <w:rsid w:val="0001062D"/>
    <w:rsid w:val="0001172B"/>
    <w:rsid w:val="000328F4"/>
    <w:rsid w:val="00034AC7"/>
    <w:rsid w:val="0004415B"/>
    <w:rsid w:val="00045537"/>
    <w:rsid w:val="00050C86"/>
    <w:rsid w:val="00050CA2"/>
    <w:rsid w:val="00051BA7"/>
    <w:rsid w:val="00054E51"/>
    <w:rsid w:val="000557E4"/>
    <w:rsid w:val="00057E92"/>
    <w:rsid w:val="000705CF"/>
    <w:rsid w:val="00077C41"/>
    <w:rsid w:val="000809AB"/>
    <w:rsid w:val="00080A92"/>
    <w:rsid w:val="00081B5C"/>
    <w:rsid w:val="0008482B"/>
    <w:rsid w:val="0008581E"/>
    <w:rsid w:val="0008593E"/>
    <w:rsid w:val="0009212C"/>
    <w:rsid w:val="0009353E"/>
    <w:rsid w:val="000A0212"/>
    <w:rsid w:val="000A0404"/>
    <w:rsid w:val="000A54F4"/>
    <w:rsid w:val="000A638A"/>
    <w:rsid w:val="000A7390"/>
    <w:rsid w:val="000B1F12"/>
    <w:rsid w:val="000B6CD1"/>
    <w:rsid w:val="000C2390"/>
    <w:rsid w:val="000C271D"/>
    <w:rsid w:val="000C66E1"/>
    <w:rsid w:val="000D48CA"/>
    <w:rsid w:val="000F23EF"/>
    <w:rsid w:val="00106A03"/>
    <w:rsid w:val="001247D7"/>
    <w:rsid w:val="001328D3"/>
    <w:rsid w:val="0013530B"/>
    <w:rsid w:val="00137C94"/>
    <w:rsid w:val="001470EE"/>
    <w:rsid w:val="001529C2"/>
    <w:rsid w:val="001533C2"/>
    <w:rsid w:val="00155EF5"/>
    <w:rsid w:val="001601E0"/>
    <w:rsid w:val="00173431"/>
    <w:rsid w:val="001768FB"/>
    <w:rsid w:val="00177AAF"/>
    <w:rsid w:val="00181E65"/>
    <w:rsid w:val="001922F6"/>
    <w:rsid w:val="00193861"/>
    <w:rsid w:val="0019641B"/>
    <w:rsid w:val="001A169A"/>
    <w:rsid w:val="001A1C4F"/>
    <w:rsid w:val="001A4CE8"/>
    <w:rsid w:val="001A6D38"/>
    <w:rsid w:val="001B22F0"/>
    <w:rsid w:val="001B36E4"/>
    <w:rsid w:val="001B3F2D"/>
    <w:rsid w:val="001B4DE8"/>
    <w:rsid w:val="001B5147"/>
    <w:rsid w:val="001B66A4"/>
    <w:rsid w:val="001B71A3"/>
    <w:rsid w:val="001C0F09"/>
    <w:rsid w:val="001C5AD1"/>
    <w:rsid w:val="001D3E65"/>
    <w:rsid w:val="001D4C8B"/>
    <w:rsid w:val="001D5B83"/>
    <w:rsid w:val="001D7213"/>
    <w:rsid w:val="001E097C"/>
    <w:rsid w:val="001E3FF9"/>
    <w:rsid w:val="001E4EEA"/>
    <w:rsid w:val="001F1846"/>
    <w:rsid w:val="001F79B6"/>
    <w:rsid w:val="00203CF1"/>
    <w:rsid w:val="002102BE"/>
    <w:rsid w:val="00213899"/>
    <w:rsid w:val="00213D70"/>
    <w:rsid w:val="00217F94"/>
    <w:rsid w:val="00223EF0"/>
    <w:rsid w:val="00226872"/>
    <w:rsid w:val="00227501"/>
    <w:rsid w:val="00230D96"/>
    <w:rsid w:val="0024612E"/>
    <w:rsid w:val="002479F9"/>
    <w:rsid w:val="002507A5"/>
    <w:rsid w:val="002536A7"/>
    <w:rsid w:val="0025435C"/>
    <w:rsid w:val="00257AA3"/>
    <w:rsid w:val="002673D0"/>
    <w:rsid w:val="002723A9"/>
    <w:rsid w:val="0027404B"/>
    <w:rsid w:val="002845DF"/>
    <w:rsid w:val="00285A49"/>
    <w:rsid w:val="00293904"/>
    <w:rsid w:val="00297BDC"/>
    <w:rsid w:val="002A0929"/>
    <w:rsid w:val="002A2D9C"/>
    <w:rsid w:val="002A2E7B"/>
    <w:rsid w:val="002A3CCC"/>
    <w:rsid w:val="002A4222"/>
    <w:rsid w:val="002A4343"/>
    <w:rsid w:val="002B23E4"/>
    <w:rsid w:val="002B353B"/>
    <w:rsid w:val="002B6061"/>
    <w:rsid w:val="002C1DA6"/>
    <w:rsid w:val="002C320D"/>
    <w:rsid w:val="002C32CD"/>
    <w:rsid w:val="002C384F"/>
    <w:rsid w:val="002D304E"/>
    <w:rsid w:val="002E3514"/>
    <w:rsid w:val="002E4187"/>
    <w:rsid w:val="002F3D40"/>
    <w:rsid w:val="002F5BC3"/>
    <w:rsid w:val="00303CA2"/>
    <w:rsid w:val="0030694B"/>
    <w:rsid w:val="003121E6"/>
    <w:rsid w:val="00315970"/>
    <w:rsid w:val="00320C48"/>
    <w:rsid w:val="00321566"/>
    <w:rsid w:val="003224F6"/>
    <w:rsid w:val="00323080"/>
    <w:rsid w:val="00324405"/>
    <w:rsid w:val="00325E39"/>
    <w:rsid w:val="00326BC2"/>
    <w:rsid w:val="0033526D"/>
    <w:rsid w:val="003371A9"/>
    <w:rsid w:val="003408DC"/>
    <w:rsid w:val="00340F39"/>
    <w:rsid w:val="00342EA8"/>
    <w:rsid w:val="00344193"/>
    <w:rsid w:val="003478DF"/>
    <w:rsid w:val="003516C7"/>
    <w:rsid w:val="00351C60"/>
    <w:rsid w:val="003525B4"/>
    <w:rsid w:val="003541CB"/>
    <w:rsid w:val="00360E2C"/>
    <w:rsid w:val="00372D57"/>
    <w:rsid w:val="0037329E"/>
    <w:rsid w:val="00374EE6"/>
    <w:rsid w:val="00375F99"/>
    <w:rsid w:val="003766AB"/>
    <w:rsid w:val="00381AE4"/>
    <w:rsid w:val="0038308D"/>
    <w:rsid w:val="00392DFB"/>
    <w:rsid w:val="003A0C99"/>
    <w:rsid w:val="003A502E"/>
    <w:rsid w:val="003A585D"/>
    <w:rsid w:val="003A6FC0"/>
    <w:rsid w:val="003B3E43"/>
    <w:rsid w:val="003B6774"/>
    <w:rsid w:val="003D0514"/>
    <w:rsid w:val="003D16F4"/>
    <w:rsid w:val="003D3C4C"/>
    <w:rsid w:val="003D75C4"/>
    <w:rsid w:val="003E4CB8"/>
    <w:rsid w:val="003E52BD"/>
    <w:rsid w:val="003F27E9"/>
    <w:rsid w:val="003F431D"/>
    <w:rsid w:val="003F738B"/>
    <w:rsid w:val="00401A10"/>
    <w:rsid w:val="004028AD"/>
    <w:rsid w:val="00405A57"/>
    <w:rsid w:val="00412BDB"/>
    <w:rsid w:val="00413957"/>
    <w:rsid w:val="00417EB8"/>
    <w:rsid w:val="004202A8"/>
    <w:rsid w:val="0042056F"/>
    <w:rsid w:val="00424A49"/>
    <w:rsid w:val="00424F53"/>
    <w:rsid w:val="00426402"/>
    <w:rsid w:val="00427DFB"/>
    <w:rsid w:val="00434360"/>
    <w:rsid w:val="00444A54"/>
    <w:rsid w:val="00445228"/>
    <w:rsid w:val="0044573E"/>
    <w:rsid w:val="00445B37"/>
    <w:rsid w:val="00452891"/>
    <w:rsid w:val="00454C2B"/>
    <w:rsid w:val="00456168"/>
    <w:rsid w:val="0045744C"/>
    <w:rsid w:val="004578FA"/>
    <w:rsid w:val="00462874"/>
    <w:rsid w:val="00470BC5"/>
    <w:rsid w:val="00475EE8"/>
    <w:rsid w:val="00477AED"/>
    <w:rsid w:val="004824ED"/>
    <w:rsid w:val="00482EF8"/>
    <w:rsid w:val="00493D2F"/>
    <w:rsid w:val="0049545F"/>
    <w:rsid w:val="004B2DA5"/>
    <w:rsid w:val="004B6628"/>
    <w:rsid w:val="004B7F50"/>
    <w:rsid w:val="004C18B2"/>
    <w:rsid w:val="004C6E03"/>
    <w:rsid w:val="004F43D9"/>
    <w:rsid w:val="00501A9C"/>
    <w:rsid w:val="00502060"/>
    <w:rsid w:val="00502BEC"/>
    <w:rsid w:val="005107FB"/>
    <w:rsid w:val="00515195"/>
    <w:rsid w:val="00515F7D"/>
    <w:rsid w:val="00520019"/>
    <w:rsid w:val="0052034E"/>
    <w:rsid w:val="00521C5B"/>
    <w:rsid w:val="00524FE9"/>
    <w:rsid w:val="00526899"/>
    <w:rsid w:val="00526E39"/>
    <w:rsid w:val="005315D7"/>
    <w:rsid w:val="00534B0A"/>
    <w:rsid w:val="005373FB"/>
    <w:rsid w:val="00541240"/>
    <w:rsid w:val="005535D0"/>
    <w:rsid w:val="005552CC"/>
    <w:rsid w:val="005574F1"/>
    <w:rsid w:val="00560409"/>
    <w:rsid w:val="005672BF"/>
    <w:rsid w:val="00571B75"/>
    <w:rsid w:val="00571C42"/>
    <w:rsid w:val="005731E8"/>
    <w:rsid w:val="00574072"/>
    <w:rsid w:val="00576235"/>
    <w:rsid w:val="005762AA"/>
    <w:rsid w:val="005770BD"/>
    <w:rsid w:val="00577C0A"/>
    <w:rsid w:val="00580F9B"/>
    <w:rsid w:val="0058154D"/>
    <w:rsid w:val="005958F9"/>
    <w:rsid w:val="00595E06"/>
    <w:rsid w:val="00596D80"/>
    <w:rsid w:val="005A0078"/>
    <w:rsid w:val="005A2BEC"/>
    <w:rsid w:val="005A2E17"/>
    <w:rsid w:val="005A3EBD"/>
    <w:rsid w:val="005A447F"/>
    <w:rsid w:val="005A6ED1"/>
    <w:rsid w:val="005B390D"/>
    <w:rsid w:val="005B5817"/>
    <w:rsid w:val="005B5C2C"/>
    <w:rsid w:val="005C2CE3"/>
    <w:rsid w:val="005C6D01"/>
    <w:rsid w:val="005E3EDE"/>
    <w:rsid w:val="005E6195"/>
    <w:rsid w:val="005E6276"/>
    <w:rsid w:val="005E66A2"/>
    <w:rsid w:val="005F0E5F"/>
    <w:rsid w:val="005F2D3F"/>
    <w:rsid w:val="005F32B5"/>
    <w:rsid w:val="00600E5A"/>
    <w:rsid w:val="0060285D"/>
    <w:rsid w:val="006056A9"/>
    <w:rsid w:val="00605702"/>
    <w:rsid w:val="00607463"/>
    <w:rsid w:val="00612A3D"/>
    <w:rsid w:val="00622972"/>
    <w:rsid w:val="00625F58"/>
    <w:rsid w:val="0063035B"/>
    <w:rsid w:val="006356FE"/>
    <w:rsid w:val="0063770D"/>
    <w:rsid w:val="00644D57"/>
    <w:rsid w:val="00646086"/>
    <w:rsid w:val="00656A67"/>
    <w:rsid w:val="00657591"/>
    <w:rsid w:val="0066248B"/>
    <w:rsid w:val="00666452"/>
    <w:rsid w:val="006748B5"/>
    <w:rsid w:val="00676446"/>
    <w:rsid w:val="0068015E"/>
    <w:rsid w:val="00682819"/>
    <w:rsid w:val="00682B18"/>
    <w:rsid w:val="00694213"/>
    <w:rsid w:val="006944C9"/>
    <w:rsid w:val="00695582"/>
    <w:rsid w:val="00696555"/>
    <w:rsid w:val="006A09E8"/>
    <w:rsid w:val="006A17B2"/>
    <w:rsid w:val="006A4C38"/>
    <w:rsid w:val="006A56E6"/>
    <w:rsid w:val="006A6CA1"/>
    <w:rsid w:val="006B0513"/>
    <w:rsid w:val="006B70E1"/>
    <w:rsid w:val="006C4768"/>
    <w:rsid w:val="006E0EA6"/>
    <w:rsid w:val="006E3418"/>
    <w:rsid w:val="006E3BD2"/>
    <w:rsid w:val="006E463E"/>
    <w:rsid w:val="006F66B8"/>
    <w:rsid w:val="007004B1"/>
    <w:rsid w:val="0071253F"/>
    <w:rsid w:val="00712D22"/>
    <w:rsid w:val="00720383"/>
    <w:rsid w:val="00720C64"/>
    <w:rsid w:val="0072338C"/>
    <w:rsid w:val="00723A95"/>
    <w:rsid w:val="00725335"/>
    <w:rsid w:val="007262BF"/>
    <w:rsid w:val="00727A28"/>
    <w:rsid w:val="00733E95"/>
    <w:rsid w:val="007368A0"/>
    <w:rsid w:val="00737C3A"/>
    <w:rsid w:val="0074261F"/>
    <w:rsid w:val="007677C4"/>
    <w:rsid w:val="007724F1"/>
    <w:rsid w:val="0077538D"/>
    <w:rsid w:val="00795117"/>
    <w:rsid w:val="007965E6"/>
    <w:rsid w:val="00797190"/>
    <w:rsid w:val="00797405"/>
    <w:rsid w:val="007A2471"/>
    <w:rsid w:val="007A4C32"/>
    <w:rsid w:val="007A5749"/>
    <w:rsid w:val="007B09FD"/>
    <w:rsid w:val="007B1CE9"/>
    <w:rsid w:val="007B4FE7"/>
    <w:rsid w:val="007B60AF"/>
    <w:rsid w:val="007C579B"/>
    <w:rsid w:val="007C7C3C"/>
    <w:rsid w:val="007D134E"/>
    <w:rsid w:val="007D34EA"/>
    <w:rsid w:val="007D69A4"/>
    <w:rsid w:val="007D7ADC"/>
    <w:rsid w:val="007E036C"/>
    <w:rsid w:val="007E0AB2"/>
    <w:rsid w:val="007E555B"/>
    <w:rsid w:val="007F0530"/>
    <w:rsid w:val="007F0A94"/>
    <w:rsid w:val="007F2DF7"/>
    <w:rsid w:val="00800477"/>
    <w:rsid w:val="00802355"/>
    <w:rsid w:val="00806B22"/>
    <w:rsid w:val="00810210"/>
    <w:rsid w:val="008264C4"/>
    <w:rsid w:val="00826BA0"/>
    <w:rsid w:val="008328E1"/>
    <w:rsid w:val="00834349"/>
    <w:rsid w:val="0083455B"/>
    <w:rsid w:val="00834FA6"/>
    <w:rsid w:val="0083722A"/>
    <w:rsid w:val="00837B88"/>
    <w:rsid w:val="008411E0"/>
    <w:rsid w:val="00841E69"/>
    <w:rsid w:val="00842175"/>
    <w:rsid w:val="00844804"/>
    <w:rsid w:val="00844A1A"/>
    <w:rsid w:val="00845B4D"/>
    <w:rsid w:val="00847274"/>
    <w:rsid w:val="00855F88"/>
    <w:rsid w:val="008570F9"/>
    <w:rsid w:val="008573FE"/>
    <w:rsid w:val="0086081B"/>
    <w:rsid w:val="00860BCD"/>
    <w:rsid w:val="00863070"/>
    <w:rsid w:val="008679C8"/>
    <w:rsid w:val="00877664"/>
    <w:rsid w:val="00881476"/>
    <w:rsid w:val="0088401B"/>
    <w:rsid w:val="008848B5"/>
    <w:rsid w:val="00891649"/>
    <w:rsid w:val="00892C64"/>
    <w:rsid w:val="008939E5"/>
    <w:rsid w:val="00893E41"/>
    <w:rsid w:val="008A51C2"/>
    <w:rsid w:val="008A55D3"/>
    <w:rsid w:val="008B3E70"/>
    <w:rsid w:val="008B56BD"/>
    <w:rsid w:val="008C0C7F"/>
    <w:rsid w:val="008C3D54"/>
    <w:rsid w:val="008D0249"/>
    <w:rsid w:val="008D189A"/>
    <w:rsid w:val="008D33A2"/>
    <w:rsid w:val="008D432B"/>
    <w:rsid w:val="008E6712"/>
    <w:rsid w:val="008F5523"/>
    <w:rsid w:val="00901078"/>
    <w:rsid w:val="00903E8B"/>
    <w:rsid w:val="00906A5E"/>
    <w:rsid w:val="009072FC"/>
    <w:rsid w:val="0091584D"/>
    <w:rsid w:val="00920054"/>
    <w:rsid w:val="00920E2C"/>
    <w:rsid w:val="00921AFA"/>
    <w:rsid w:val="00923CC0"/>
    <w:rsid w:val="009277A4"/>
    <w:rsid w:val="00943192"/>
    <w:rsid w:val="00943B04"/>
    <w:rsid w:val="00944355"/>
    <w:rsid w:val="00945434"/>
    <w:rsid w:val="00946A42"/>
    <w:rsid w:val="00954AF2"/>
    <w:rsid w:val="00960449"/>
    <w:rsid w:val="00965331"/>
    <w:rsid w:val="0096618F"/>
    <w:rsid w:val="00966B43"/>
    <w:rsid w:val="00967FFC"/>
    <w:rsid w:val="00972C5A"/>
    <w:rsid w:val="00974C1D"/>
    <w:rsid w:val="00975F71"/>
    <w:rsid w:val="009808BA"/>
    <w:rsid w:val="0098517E"/>
    <w:rsid w:val="00985F01"/>
    <w:rsid w:val="009917B3"/>
    <w:rsid w:val="009920BC"/>
    <w:rsid w:val="009932F7"/>
    <w:rsid w:val="00996226"/>
    <w:rsid w:val="00997A60"/>
    <w:rsid w:val="009A441F"/>
    <w:rsid w:val="009B1223"/>
    <w:rsid w:val="009B15F0"/>
    <w:rsid w:val="009C0F30"/>
    <w:rsid w:val="009D0876"/>
    <w:rsid w:val="009D6FCE"/>
    <w:rsid w:val="009E3DD9"/>
    <w:rsid w:val="009E50F1"/>
    <w:rsid w:val="009F402A"/>
    <w:rsid w:val="009F609D"/>
    <w:rsid w:val="00A01C80"/>
    <w:rsid w:val="00A0453E"/>
    <w:rsid w:val="00A04C81"/>
    <w:rsid w:val="00A17E34"/>
    <w:rsid w:val="00A17ED2"/>
    <w:rsid w:val="00A27D56"/>
    <w:rsid w:val="00A41781"/>
    <w:rsid w:val="00A53377"/>
    <w:rsid w:val="00A54520"/>
    <w:rsid w:val="00A575DD"/>
    <w:rsid w:val="00A72C79"/>
    <w:rsid w:val="00A752F1"/>
    <w:rsid w:val="00A827BE"/>
    <w:rsid w:val="00A97D0E"/>
    <w:rsid w:val="00A97EB5"/>
    <w:rsid w:val="00AA0128"/>
    <w:rsid w:val="00AA08A8"/>
    <w:rsid w:val="00AB0F18"/>
    <w:rsid w:val="00AB1053"/>
    <w:rsid w:val="00AB1282"/>
    <w:rsid w:val="00AB5B93"/>
    <w:rsid w:val="00AB75ED"/>
    <w:rsid w:val="00AC124B"/>
    <w:rsid w:val="00AC53CF"/>
    <w:rsid w:val="00AE46B7"/>
    <w:rsid w:val="00AE79A2"/>
    <w:rsid w:val="00AE79A8"/>
    <w:rsid w:val="00AF0FE8"/>
    <w:rsid w:val="00AF219E"/>
    <w:rsid w:val="00AF6D6B"/>
    <w:rsid w:val="00B13BB3"/>
    <w:rsid w:val="00B21392"/>
    <w:rsid w:val="00B34386"/>
    <w:rsid w:val="00B471DD"/>
    <w:rsid w:val="00B52CBA"/>
    <w:rsid w:val="00B54021"/>
    <w:rsid w:val="00B6331E"/>
    <w:rsid w:val="00B832C4"/>
    <w:rsid w:val="00B8724C"/>
    <w:rsid w:val="00B945E5"/>
    <w:rsid w:val="00BA09A4"/>
    <w:rsid w:val="00BB0C66"/>
    <w:rsid w:val="00BB420A"/>
    <w:rsid w:val="00BB4909"/>
    <w:rsid w:val="00BB53A7"/>
    <w:rsid w:val="00BC2DC1"/>
    <w:rsid w:val="00BC78BB"/>
    <w:rsid w:val="00BD0A68"/>
    <w:rsid w:val="00BD5C99"/>
    <w:rsid w:val="00BE288E"/>
    <w:rsid w:val="00BE3C96"/>
    <w:rsid w:val="00BE4877"/>
    <w:rsid w:val="00BF12A9"/>
    <w:rsid w:val="00BF1752"/>
    <w:rsid w:val="00BF5AF8"/>
    <w:rsid w:val="00BF6225"/>
    <w:rsid w:val="00C03082"/>
    <w:rsid w:val="00C0522B"/>
    <w:rsid w:val="00C06466"/>
    <w:rsid w:val="00C0677C"/>
    <w:rsid w:val="00C15A8F"/>
    <w:rsid w:val="00C23F0F"/>
    <w:rsid w:val="00C31244"/>
    <w:rsid w:val="00C3352F"/>
    <w:rsid w:val="00C428DC"/>
    <w:rsid w:val="00C46764"/>
    <w:rsid w:val="00C5122F"/>
    <w:rsid w:val="00C6057A"/>
    <w:rsid w:val="00C61825"/>
    <w:rsid w:val="00C62677"/>
    <w:rsid w:val="00C62775"/>
    <w:rsid w:val="00C62C4A"/>
    <w:rsid w:val="00C637F4"/>
    <w:rsid w:val="00C71932"/>
    <w:rsid w:val="00C76189"/>
    <w:rsid w:val="00C77157"/>
    <w:rsid w:val="00C8072D"/>
    <w:rsid w:val="00C825E0"/>
    <w:rsid w:val="00C82C63"/>
    <w:rsid w:val="00C83FFD"/>
    <w:rsid w:val="00C852A1"/>
    <w:rsid w:val="00C86464"/>
    <w:rsid w:val="00C8652B"/>
    <w:rsid w:val="00C93D64"/>
    <w:rsid w:val="00C94D06"/>
    <w:rsid w:val="00CA15EB"/>
    <w:rsid w:val="00CA7FD9"/>
    <w:rsid w:val="00CB0F67"/>
    <w:rsid w:val="00CB10F3"/>
    <w:rsid w:val="00CB47BB"/>
    <w:rsid w:val="00CB766C"/>
    <w:rsid w:val="00CC260C"/>
    <w:rsid w:val="00CC7441"/>
    <w:rsid w:val="00CD2C07"/>
    <w:rsid w:val="00CD329C"/>
    <w:rsid w:val="00CD35B4"/>
    <w:rsid w:val="00CE0F2E"/>
    <w:rsid w:val="00CE15D2"/>
    <w:rsid w:val="00CE515C"/>
    <w:rsid w:val="00CE6594"/>
    <w:rsid w:val="00CE7DD8"/>
    <w:rsid w:val="00CF00A1"/>
    <w:rsid w:val="00CF5892"/>
    <w:rsid w:val="00D10EE1"/>
    <w:rsid w:val="00D13D22"/>
    <w:rsid w:val="00D210BB"/>
    <w:rsid w:val="00D21E14"/>
    <w:rsid w:val="00D2550B"/>
    <w:rsid w:val="00D34CF6"/>
    <w:rsid w:val="00D40A4D"/>
    <w:rsid w:val="00D415E7"/>
    <w:rsid w:val="00D54A35"/>
    <w:rsid w:val="00D552A9"/>
    <w:rsid w:val="00D55325"/>
    <w:rsid w:val="00D633A8"/>
    <w:rsid w:val="00D7366D"/>
    <w:rsid w:val="00D74DC0"/>
    <w:rsid w:val="00D7546B"/>
    <w:rsid w:val="00D76944"/>
    <w:rsid w:val="00D801AC"/>
    <w:rsid w:val="00D85971"/>
    <w:rsid w:val="00D977B7"/>
    <w:rsid w:val="00DA27E3"/>
    <w:rsid w:val="00DA616E"/>
    <w:rsid w:val="00DB2B2D"/>
    <w:rsid w:val="00DB59F8"/>
    <w:rsid w:val="00DC1AC2"/>
    <w:rsid w:val="00DC7299"/>
    <w:rsid w:val="00DC7556"/>
    <w:rsid w:val="00DD0225"/>
    <w:rsid w:val="00DD2891"/>
    <w:rsid w:val="00DD2A66"/>
    <w:rsid w:val="00DD4071"/>
    <w:rsid w:val="00E27E2E"/>
    <w:rsid w:val="00E415FC"/>
    <w:rsid w:val="00E44E28"/>
    <w:rsid w:val="00E46D5F"/>
    <w:rsid w:val="00E50B12"/>
    <w:rsid w:val="00E623F2"/>
    <w:rsid w:val="00E6402D"/>
    <w:rsid w:val="00E7224D"/>
    <w:rsid w:val="00E732DD"/>
    <w:rsid w:val="00E75346"/>
    <w:rsid w:val="00E76D8D"/>
    <w:rsid w:val="00E76FE5"/>
    <w:rsid w:val="00E77409"/>
    <w:rsid w:val="00E80FA9"/>
    <w:rsid w:val="00E85AB9"/>
    <w:rsid w:val="00E90D12"/>
    <w:rsid w:val="00E9204D"/>
    <w:rsid w:val="00E96104"/>
    <w:rsid w:val="00E963E9"/>
    <w:rsid w:val="00E96E4F"/>
    <w:rsid w:val="00EA02AF"/>
    <w:rsid w:val="00EA1F8B"/>
    <w:rsid w:val="00EA27F2"/>
    <w:rsid w:val="00EA3A00"/>
    <w:rsid w:val="00EB3C63"/>
    <w:rsid w:val="00EC1E2F"/>
    <w:rsid w:val="00EC6E77"/>
    <w:rsid w:val="00EC6F1D"/>
    <w:rsid w:val="00ED0CFB"/>
    <w:rsid w:val="00ED5E81"/>
    <w:rsid w:val="00ED68A8"/>
    <w:rsid w:val="00EE758B"/>
    <w:rsid w:val="00EE798D"/>
    <w:rsid w:val="00EE7CA7"/>
    <w:rsid w:val="00EE7F02"/>
    <w:rsid w:val="00EF35FA"/>
    <w:rsid w:val="00EF37FC"/>
    <w:rsid w:val="00EF7917"/>
    <w:rsid w:val="00F01E8B"/>
    <w:rsid w:val="00F02CB1"/>
    <w:rsid w:val="00F07A28"/>
    <w:rsid w:val="00F10590"/>
    <w:rsid w:val="00F171E9"/>
    <w:rsid w:val="00F17FC9"/>
    <w:rsid w:val="00F23520"/>
    <w:rsid w:val="00F25970"/>
    <w:rsid w:val="00F26BEF"/>
    <w:rsid w:val="00F30C0F"/>
    <w:rsid w:val="00F31B27"/>
    <w:rsid w:val="00F34937"/>
    <w:rsid w:val="00F36B67"/>
    <w:rsid w:val="00F46390"/>
    <w:rsid w:val="00F50121"/>
    <w:rsid w:val="00F51EFE"/>
    <w:rsid w:val="00F55EBA"/>
    <w:rsid w:val="00F56D41"/>
    <w:rsid w:val="00F57503"/>
    <w:rsid w:val="00F60D7B"/>
    <w:rsid w:val="00F624ED"/>
    <w:rsid w:val="00F714F5"/>
    <w:rsid w:val="00F72919"/>
    <w:rsid w:val="00F736D6"/>
    <w:rsid w:val="00F8540A"/>
    <w:rsid w:val="00FA07CC"/>
    <w:rsid w:val="00FA2D56"/>
    <w:rsid w:val="00FA4E96"/>
    <w:rsid w:val="00FA5B55"/>
    <w:rsid w:val="00FB0682"/>
    <w:rsid w:val="00FB4520"/>
    <w:rsid w:val="00FC2C81"/>
    <w:rsid w:val="00FD4A4D"/>
    <w:rsid w:val="00FD4D48"/>
    <w:rsid w:val="00FD5C2F"/>
    <w:rsid w:val="00FE2396"/>
    <w:rsid w:val="00FE5525"/>
    <w:rsid w:val="015D70CC"/>
    <w:rsid w:val="019C02DC"/>
    <w:rsid w:val="019F7E81"/>
    <w:rsid w:val="03AE1577"/>
    <w:rsid w:val="04026007"/>
    <w:rsid w:val="048461BE"/>
    <w:rsid w:val="05E515DE"/>
    <w:rsid w:val="06CC0571"/>
    <w:rsid w:val="071B563C"/>
    <w:rsid w:val="07514CCB"/>
    <w:rsid w:val="07BC5C3A"/>
    <w:rsid w:val="08AD72B4"/>
    <w:rsid w:val="08D34AF8"/>
    <w:rsid w:val="08E42ED2"/>
    <w:rsid w:val="093F735B"/>
    <w:rsid w:val="0B205DD4"/>
    <w:rsid w:val="0B8B243F"/>
    <w:rsid w:val="0C4202C5"/>
    <w:rsid w:val="0C833800"/>
    <w:rsid w:val="0CD96E61"/>
    <w:rsid w:val="0D9D5C93"/>
    <w:rsid w:val="0DA357B2"/>
    <w:rsid w:val="0DAA2CFD"/>
    <w:rsid w:val="0E983926"/>
    <w:rsid w:val="107411D8"/>
    <w:rsid w:val="109B4DB1"/>
    <w:rsid w:val="10B17B70"/>
    <w:rsid w:val="11607117"/>
    <w:rsid w:val="118E6253"/>
    <w:rsid w:val="11D27A5C"/>
    <w:rsid w:val="11D46087"/>
    <w:rsid w:val="12323CA5"/>
    <w:rsid w:val="1245197A"/>
    <w:rsid w:val="12C345D8"/>
    <w:rsid w:val="12DB537A"/>
    <w:rsid w:val="13487FBB"/>
    <w:rsid w:val="134E355B"/>
    <w:rsid w:val="13DC7C7E"/>
    <w:rsid w:val="14E36F6B"/>
    <w:rsid w:val="150845DF"/>
    <w:rsid w:val="15146D3D"/>
    <w:rsid w:val="158B75A9"/>
    <w:rsid w:val="15B321A5"/>
    <w:rsid w:val="16425E77"/>
    <w:rsid w:val="16F32544"/>
    <w:rsid w:val="170421AB"/>
    <w:rsid w:val="17866C1C"/>
    <w:rsid w:val="181F1356"/>
    <w:rsid w:val="18D404D0"/>
    <w:rsid w:val="19526B3B"/>
    <w:rsid w:val="19F16974"/>
    <w:rsid w:val="1A6A41B6"/>
    <w:rsid w:val="1AD84776"/>
    <w:rsid w:val="1AF4577A"/>
    <w:rsid w:val="1C536EFD"/>
    <w:rsid w:val="1C9844E4"/>
    <w:rsid w:val="1CA82FCD"/>
    <w:rsid w:val="1D9A787A"/>
    <w:rsid w:val="1DF90D7A"/>
    <w:rsid w:val="1E1037CC"/>
    <w:rsid w:val="1E297F48"/>
    <w:rsid w:val="1FB272D4"/>
    <w:rsid w:val="204F617D"/>
    <w:rsid w:val="20820D49"/>
    <w:rsid w:val="20881402"/>
    <w:rsid w:val="21AF15B6"/>
    <w:rsid w:val="21B74B91"/>
    <w:rsid w:val="21C85AF1"/>
    <w:rsid w:val="221762BB"/>
    <w:rsid w:val="22A76327"/>
    <w:rsid w:val="22E3151F"/>
    <w:rsid w:val="233F5E23"/>
    <w:rsid w:val="236F3117"/>
    <w:rsid w:val="238F47F7"/>
    <w:rsid w:val="23C50449"/>
    <w:rsid w:val="247B6409"/>
    <w:rsid w:val="24AF206A"/>
    <w:rsid w:val="25AA6D3C"/>
    <w:rsid w:val="26183A22"/>
    <w:rsid w:val="27C21902"/>
    <w:rsid w:val="27FB5646"/>
    <w:rsid w:val="28662383"/>
    <w:rsid w:val="29AA4935"/>
    <w:rsid w:val="29BA1D2B"/>
    <w:rsid w:val="2A70424B"/>
    <w:rsid w:val="2AF160CE"/>
    <w:rsid w:val="2BC31FC5"/>
    <w:rsid w:val="2BD21409"/>
    <w:rsid w:val="2D650505"/>
    <w:rsid w:val="2D7040CF"/>
    <w:rsid w:val="2D975291"/>
    <w:rsid w:val="2DB955C1"/>
    <w:rsid w:val="2E2214DA"/>
    <w:rsid w:val="2E6B45BF"/>
    <w:rsid w:val="2F990830"/>
    <w:rsid w:val="2FDD12A3"/>
    <w:rsid w:val="312D7B83"/>
    <w:rsid w:val="312F77EB"/>
    <w:rsid w:val="31574F5F"/>
    <w:rsid w:val="31604600"/>
    <w:rsid w:val="323849EA"/>
    <w:rsid w:val="33966D8B"/>
    <w:rsid w:val="346F7B23"/>
    <w:rsid w:val="34A4308F"/>
    <w:rsid w:val="34A51780"/>
    <w:rsid w:val="34FD1F0C"/>
    <w:rsid w:val="36B4055B"/>
    <w:rsid w:val="36B7202F"/>
    <w:rsid w:val="36DA1EC9"/>
    <w:rsid w:val="36FD7F1A"/>
    <w:rsid w:val="37140FC6"/>
    <w:rsid w:val="37AB11A6"/>
    <w:rsid w:val="391A0BE5"/>
    <w:rsid w:val="391B024B"/>
    <w:rsid w:val="394B248D"/>
    <w:rsid w:val="3A987691"/>
    <w:rsid w:val="3BAA3EBF"/>
    <w:rsid w:val="3BEA68A8"/>
    <w:rsid w:val="3D891B4C"/>
    <w:rsid w:val="3DB55AE0"/>
    <w:rsid w:val="3E865BEB"/>
    <w:rsid w:val="3FCA16DD"/>
    <w:rsid w:val="40696250"/>
    <w:rsid w:val="406C3779"/>
    <w:rsid w:val="41BE3D60"/>
    <w:rsid w:val="42970888"/>
    <w:rsid w:val="429A0FDD"/>
    <w:rsid w:val="43AC0F1B"/>
    <w:rsid w:val="4520151B"/>
    <w:rsid w:val="45DE7B76"/>
    <w:rsid w:val="477C01DA"/>
    <w:rsid w:val="47942939"/>
    <w:rsid w:val="47FB43FB"/>
    <w:rsid w:val="48120408"/>
    <w:rsid w:val="48403E82"/>
    <w:rsid w:val="49AE3F83"/>
    <w:rsid w:val="49B65FC8"/>
    <w:rsid w:val="4AD655C9"/>
    <w:rsid w:val="4B366FDB"/>
    <w:rsid w:val="4B822FC8"/>
    <w:rsid w:val="4B9F486B"/>
    <w:rsid w:val="4C1E7B49"/>
    <w:rsid w:val="4C491E32"/>
    <w:rsid w:val="4CAF36BB"/>
    <w:rsid w:val="4D400808"/>
    <w:rsid w:val="4D8354D9"/>
    <w:rsid w:val="4F937A04"/>
    <w:rsid w:val="4F9F7EC6"/>
    <w:rsid w:val="50F9433A"/>
    <w:rsid w:val="515F2F66"/>
    <w:rsid w:val="520B228D"/>
    <w:rsid w:val="527720DF"/>
    <w:rsid w:val="52E51ACC"/>
    <w:rsid w:val="53210B67"/>
    <w:rsid w:val="53E41623"/>
    <w:rsid w:val="55012A63"/>
    <w:rsid w:val="554572F2"/>
    <w:rsid w:val="55CF364F"/>
    <w:rsid w:val="56055E39"/>
    <w:rsid w:val="566103B1"/>
    <w:rsid w:val="57046A62"/>
    <w:rsid w:val="5800600A"/>
    <w:rsid w:val="595C12EA"/>
    <w:rsid w:val="59EF0018"/>
    <w:rsid w:val="5A462DD6"/>
    <w:rsid w:val="5AB50FEF"/>
    <w:rsid w:val="5ABD0041"/>
    <w:rsid w:val="5B803F56"/>
    <w:rsid w:val="5BDA4B68"/>
    <w:rsid w:val="5BF92A53"/>
    <w:rsid w:val="5C606E24"/>
    <w:rsid w:val="5C726321"/>
    <w:rsid w:val="5C8E6B7B"/>
    <w:rsid w:val="5CB02F5C"/>
    <w:rsid w:val="5CDA55A2"/>
    <w:rsid w:val="5D5423A0"/>
    <w:rsid w:val="5FA647B0"/>
    <w:rsid w:val="5FB16113"/>
    <w:rsid w:val="5FE27EA5"/>
    <w:rsid w:val="60095B0F"/>
    <w:rsid w:val="602E67B9"/>
    <w:rsid w:val="635E612E"/>
    <w:rsid w:val="642D2BDD"/>
    <w:rsid w:val="6438734E"/>
    <w:rsid w:val="64F259CB"/>
    <w:rsid w:val="655211BF"/>
    <w:rsid w:val="65B130FA"/>
    <w:rsid w:val="65E965F2"/>
    <w:rsid w:val="66335B67"/>
    <w:rsid w:val="67D40689"/>
    <w:rsid w:val="68BD54C4"/>
    <w:rsid w:val="693153D8"/>
    <w:rsid w:val="6A794F15"/>
    <w:rsid w:val="6B1D04FA"/>
    <w:rsid w:val="6B941F18"/>
    <w:rsid w:val="6C9126B9"/>
    <w:rsid w:val="6CB90D9B"/>
    <w:rsid w:val="6D27108A"/>
    <w:rsid w:val="6D422D2B"/>
    <w:rsid w:val="6DC10482"/>
    <w:rsid w:val="6DE12352"/>
    <w:rsid w:val="6E1D4736"/>
    <w:rsid w:val="6FA8742F"/>
    <w:rsid w:val="703109E8"/>
    <w:rsid w:val="70E67DCF"/>
    <w:rsid w:val="71020151"/>
    <w:rsid w:val="71091333"/>
    <w:rsid w:val="7184786C"/>
    <w:rsid w:val="71E2457D"/>
    <w:rsid w:val="71F2321B"/>
    <w:rsid w:val="73411878"/>
    <w:rsid w:val="734925C0"/>
    <w:rsid w:val="73CC15A6"/>
    <w:rsid w:val="73D35948"/>
    <w:rsid w:val="73EF2518"/>
    <w:rsid w:val="7410416B"/>
    <w:rsid w:val="744F578D"/>
    <w:rsid w:val="76523BCB"/>
    <w:rsid w:val="768540A0"/>
    <w:rsid w:val="76D81FA1"/>
    <w:rsid w:val="77566088"/>
    <w:rsid w:val="777115AF"/>
    <w:rsid w:val="779670F1"/>
    <w:rsid w:val="77E82D30"/>
    <w:rsid w:val="78796AC2"/>
    <w:rsid w:val="79D43626"/>
    <w:rsid w:val="79DB3401"/>
    <w:rsid w:val="7B0B6FA7"/>
    <w:rsid w:val="7B141356"/>
    <w:rsid w:val="7BBC1299"/>
    <w:rsid w:val="7BF560B2"/>
    <w:rsid w:val="7C473295"/>
    <w:rsid w:val="7C815E76"/>
    <w:rsid w:val="7E3A6871"/>
    <w:rsid w:val="7E472FB1"/>
    <w:rsid w:val="7FB87D60"/>
    <w:rsid w:val="7FF02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index 3"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toa heading" w:uiPriority="0" w:qFormat="1"/>
    <w:lsdException w:name="List" w:uiPriority="0" w:qFormat="1"/>
    <w:lsdException w:name="List Bullet" w:uiPriority="0" w:qFormat="1"/>
    <w:lsdException w:name="List 2" w:uiPriority="0" w:qFormat="1"/>
    <w:lsdException w:name="List Number 2" w:uiPriority="0" w:qFormat="1"/>
    <w:lsdException w:name="List Number 3" w:uiPriority="0" w:qFormat="1"/>
    <w:lsdException w:name="Title" w:semiHidden="0" w:uiPriority="0" w:unhideWhenUsed="0" w:qFormat="1"/>
    <w:lsdException w:name="Default Paragraph Font" w:uiPriority="1" w:qFormat="1"/>
    <w:lsdException w:name="Body Text" w:qFormat="1"/>
    <w:lsdException w:name="Body Text Indent" w:uiPriority="0" w:qFormat="1"/>
    <w:lsdException w:name="Subtitle" w:semiHidden="0" w:uiPriority="0" w:unhideWhenUsed="0" w:qFormat="1"/>
    <w:lsdException w:name="Salutation" w:semiHidden="0" w:uiPriority="0" w:unhideWhenUsed="0" w:qFormat="1"/>
    <w:lsdException w:name="Date" w:semiHidden="0" w:unhideWhenUsed="0" w:qFormat="1"/>
    <w:lsdException w:name="Body Text First Indent"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ite" w:qFormat="1"/>
    <w:lsdException w:name="HTML Preformatted" w:qFormat="1"/>
    <w:lsdException w:name="Normal Table" w:qFormat="1"/>
    <w:lsdException w:name="annotation subject" w:uiPriority="0" w:qFormat="1"/>
    <w:lsdException w:name="Balloon Text" w:uiPriority="0"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qFormat="1"/>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qFormat="1"/>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70"/>
    <w:pPr>
      <w:widowControl w:val="0"/>
      <w:jc w:val="both"/>
    </w:pPr>
    <w:rPr>
      <w:kern w:val="2"/>
      <w:sz w:val="21"/>
      <w:szCs w:val="24"/>
    </w:rPr>
  </w:style>
  <w:style w:type="paragraph" w:styleId="1">
    <w:name w:val="heading 1"/>
    <w:basedOn w:val="a"/>
    <w:next w:val="a"/>
    <w:link w:val="1Char"/>
    <w:qFormat/>
    <w:rsid w:val="00315970"/>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315970"/>
    <w:pPr>
      <w:keepNext/>
      <w:keepLines/>
      <w:spacing w:before="260" w:after="260" w:line="416" w:lineRule="auto"/>
      <w:outlineLvl w:val="1"/>
    </w:pPr>
    <w:rPr>
      <w:rFonts w:ascii="Arial" w:eastAsia="黑体" w:hAnsi="Arial"/>
      <w:b/>
      <w:bCs/>
      <w:sz w:val="30"/>
      <w:szCs w:val="32"/>
    </w:rPr>
  </w:style>
  <w:style w:type="paragraph" w:styleId="3">
    <w:name w:val="heading 3"/>
    <w:basedOn w:val="a"/>
    <w:next w:val="a"/>
    <w:link w:val="3Char"/>
    <w:qFormat/>
    <w:rsid w:val="00315970"/>
    <w:pPr>
      <w:keepNext/>
      <w:keepLines/>
      <w:spacing w:before="260" w:after="260" w:line="416" w:lineRule="auto"/>
      <w:outlineLvl w:val="2"/>
    </w:pPr>
    <w:rPr>
      <w:rFonts w:eastAsia="黑体"/>
      <w:b/>
      <w:bCs/>
      <w:sz w:val="28"/>
      <w:szCs w:val="32"/>
    </w:rPr>
  </w:style>
  <w:style w:type="paragraph" w:styleId="4">
    <w:name w:val="heading 4"/>
    <w:basedOn w:val="a"/>
    <w:next w:val="a"/>
    <w:link w:val="4Char"/>
    <w:qFormat/>
    <w:rsid w:val="00315970"/>
    <w:pPr>
      <w:keepNext/>
      <w:keepLines/>
      <w:spacing w:before="280" w:after="290" w:line="376" w:lineRule="auto"/>
      <w:outlineLvl w:val="3"/>
    </w:pPr>
    <w:rPr>
      <w:rFonts w:ascii="Arial" w:hAnsi="Arial"/>
      <w:b/>
      <w:bCs/>
      <w:sz w:val="28"/>
      <w:szCs w:val="28"/>
      <w:lang w:val="zh-CN"/>
    </w:rPr>
  </w:style>
  <w:style w:type="paragraph" w:styleId="5">
    <w:name w:val="heading 5"/>
    <w:basedOn w:val="a"/>
    <w:next w:val="a"/>
    <w:link w:val="5Char"/>
    <w:qFormat/>
    <w:rsid w:val="00315970"/>
    <w:pPr>
      <w:keepNext/>
      <w:jc w:val="center"/>
      <w:outlineLvl w:val="4"/>
    </w:pPr>
    <w:rPr>
      <w:rFonts w:ascii="Arial" w:hAnsi="Arial"/>
      <w:sz w:val="28"/>
      <w:lang w:val="zh-CN"/>
    </w:rPr>
  </w:style>
  <w:style w:type="paragraph" w:styleId="6">
    <w:name w:val="heading 6"/>
    <w:basedOn w:val="a"/>
    <w:next w:val="a"/>
    <w:link w:val="6Char"/>
    <w:qFormat/>
    <w:rsid w:val="00315970"/>
    <w:pPr>
      <w:keepNext/>
      <w:tabs>
        <w:tab w:val="left" w:pos="720"/>
      </w:tabs>
      <w:spacing w:line="240" w:lineRule="atLeast"/>
      <w:ind w:left="720" w:hanging="180"/>
      <w:outlineLvl w:val="5"/>
    </w:pPr>
    <w:rPr>
      <w:rFonts w:ascii="宋体" w:hAnsi="宋体"/>
      <w:color w:val="000000"/>
      <w:sz w:val="28"/>
      <w:lang w:val="zh-CN"/>
    </w:rPr>
  </w:style>
  <w:style w:type="paragraph" w:styleId="7">
    <w:name w:val="heading 7"/>
    <w:basedOn w:val="a"/>
    <w:next w:val="a0"/>
    <w:link w:val="7Char"/>
    <w:qFormat/>
    <w:rsid w:val="00315970"/>
    <w:pPr>
      <w:keepNext/>
      <w:keepLines/>
      <w:spacing w:before="240" w:after="64" w:line="320" w:lineRule="auto"/>
      <w:outlineLvl w:val="6"/>
    </w:pPr>
    <w:rPr>
      <w:b/>
      <w:sz w:val="24"/>
      <w:lang w:val="zh-CN"/>
    </w:rPr>
  </w:style>
  <w:style w:type="paragraph" w:styleId="8">
    <w:name w:val="heading 8"/>
    <w:basedOn w:val="a"/>
    <w:next w:val="a0"/>
    <w:link w:val="8Char"/>
    <w:qFormat/>
    <w:rsid w:val="00315970"/>
    <w:pPr>
      <w:keepNext/>
      <w:keepLines/>
      <w:spacing w:before="240" w:after="64" w:line="320" w:lineRule="auto"/>
      <w:outlineLvl w:val="7"/>
    </w:pPr>
    <w:rPr>
      <w:rFonts w:ascii="Arial" w:eastAsia="黑体" w:hAnsi="Arial"/>
      <w:sz w:val="24"/>
      <w:lang w:val="zh-CN"/>
    </w:rPr>
  </w:style>
  <w:style w:type="paragraph" w:styleId="9">
    <w:name w:val="heading 9"/>
    <w:basedOn w:val="a"/>
    <w:next w:val="a0"/>
    <w:link w:val="9Char"/>
    <w:qFormat/>
    <w:rsid w:val="00315970"/>
    <w:pPr>
      <w:keepNext/>
      <w:keepLines/>
      <w:spacing w:before="240" w:after="64" w:line="320" w:lineRule="auto"/>
      <w:outlineLvl w:val="8"/>
    </w:pPr>
    <w:rPr>
      <w:rFonts w:ascii="Arial" w:eastAsia="黑体" w:hAnsi="Arial"/>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15970"/>
    <w:pPr>
      <w:widowControl/>
      <w:ind w:left="425"/>
      <w:jc w:val="left"/>
    </w:pPr>
    <w:rPr>
      <w:kern w:val="0"/>
      <w:sz w:val="20"/>
      <w:szCs w:val="20"/>
      <w:lang w:eastAsia="en-US"/>
    </w:rPr>
  </w:style>
  <w:style w:type="paragraph" w:styleId="70">
    <w:name w:val="toc 7"/>
    <w:basedOn w:val="a"/>
    <w:next w:val="a"/>
    <w:qFormat/>
    <w:rsid w:val="00315970"/>
    <w:pPr>
      <w:ind w:left="1260"/>
      <w:jc w:val="left"/>
    </w:pPr>
    <w:rPr>
      <w:sz w:val="18"/>
      <w:szCs w:val="18"/>
    </w:rPr>
  </w:style>
  <w:style w:type="paragraph" w:styleId="20">
    <w:name w:val="List Number 2"/>
    <w:basedOn w:val="a"/>
    <w:qFormat/>
    <w:rsid w:val="00315970"/>
    <w:pPr>
      <w:tabs>
        <w:tab w:val="left" w:pos="840"/>
      </w:tabs>
      <w:adjustRightInd w:val="0"/>
      <w:snapToGrid w:val="0"/>
      <w:spacing w:line="360" w:lineRule="auto"/>
      <w:ind w:left="840" w:hanging="420"/>
    </w:pPr>
    <w:rPr>
      <w:sz w:val="28"/>
    </w:rPr>
  </w:style>
  <w:style w:type="paragraph" w:styleId="a4">
    <w:name w:val="caption"/>
    <w:basedOn w:val="a"/>
    <w:next w:val="a"/>
    <w:qFormat/>
    <w:rsid w:val="00315970"/>
    <w:pPr>
      <w:autoSpaceDE w:val="0"/>
      <w:autoSpaceDN w:val="0"/>
      <w:adjustRightInd w:val="0"/>
      <w:spacing w:before="152" w:after="160"/>
      <w:jc w:val="left"/>
    </w:pPr>
    <w:rPr>
      <w:rFonts w:ascii="Arial" w:eastAsia="黑体" w:hAnsi="Arial" w:cs="Arial"/>
      <w:kern w:val="0"/>
      <w:sz w:val="20"/>
      <w:szCs w:val="20"/>
    </w:rPr>
  </w:style>
  <w:style w:type="paragraph" w:styleId="a5">
    <w:name w:val="List Bullet"/>
    <w:basedOn w:val="a6"/>
    <w:qFormat/>
    <w:rsid w:val="00315970"/>
    <w:pPr>
      <w:widowControl/>
      <w:tabs>
        <w:tab w:val="left" w:pos="360"/>
      </w:tabs>
      <w:adjustRightInd/>
      <w:snapToGrid/>
      <w:ind w:left="360" w:right="720" w:hanging="360"/>
    </w:pPr>
    <w:rPr>
      <w:rFonts w:ascii="Garamond" w:hAnsi="Garamond"/>
      <w:kern w:val="0"/>
      <w:sz w:val="24"/>
      <w:szCs w:val="20"/>
    </w:rPr>
  </w:style>
  <w:style w:type="paragraph" w:styleId="a6">
    <w:name w:val="List"/>
    <w:basedOn w:val="a"/>
    <w:qFormat/>
    <w:rsid w:val="00315970"/>
    <w:pPr>
      <w:tabs>
        <w:tab w:val="left" w:pos="420"/>
      </w:tabs>
      <w:adjustRightInd w:val="0"/>
      <w:snapToGrid w:val="0"/>
      <w:spacing w:line="300" w:lineRule="auto"/>
      <w:ind w:left="840" w:hanging="420"/>
    </w:pPr>
  </w:style>
  <w:style w:type="paragraph" w:styleId="a7">
    <w:name w:val="Document Map"/>
    <w:basedOn w:val="a"/>
    <w:link w:val="Char0"/>
    <w:qFormat/>
    <w:rsid w:val="00315970"/>
    <w:pPr>
      <w:shd w:val="clear" w:color="auto" w:fill="000080"/>
    </w:pPr>
    <w:rPr>
      <w:lang w:val="zh-CN"/>
    </w:rPr>
  </w:style>
  <w:style w:type="paragraph" w:styleId="a8">
    <w:name w:val="toa heading"/>
    <w:basedOn w:val="a"/>
    <w:next w:val="a"/>
    <w:qFormat/>
    <w:rsid w:val="00315970"/>
    <w:pPr>
      <w:autoSpaceDE w:val="0"/>
      <w:autoSpaceDN w:val="0"/>
      <w:adjustRightInd w:val="0"/>
      <w:snapToGrid w:val="0"/>
      <w:spacing w:before="120" w:line="360" w:lineRule="auto"/>
    </w:pPr>
    <w:rPr>
      <w:rFonts w:ascii="Arial" w:hAnsi="Arial"/>
      <w:snapToGrid w:val="0"/>
      <w:color w:val="000000"/>
      <w:kern w:val="0"/>
      <w:szCs w:val="20"/>
    </w:rPr>
  </w:style>
  <w:style w:type="paragraph" w:styleId="a9">
    <w:name w:val="annotation text"/>
    <w:basedOn w:val="a"/>
    <w:link w:val="Char1"/>
    <w:qFormat/>
    <w:rsid w:val="00315970"/>
    <w:pPr>
      <w:jc w:val="left"/>
    </w:pPr>
  </w:style>
  <w:style w:type="paragraph" w:styleId="aa">
    <w:name w:val="Salutation"/>
    <w:basedOn w:val="a"/>
    <w:next w:val="a"/>
    <w:link w:val="Char2"/>
    <w:qFormat/>
    <w:rsid w:val="00315970"/>
    <w:pPr>
      <w:tabs>
        <w:tab w:val="left" w:pos="600"/>
      </w:tabs>
    </w:pPr>
    <w:rPr>
      <w:sz w:val="24"/>
      <w:lang w:val="zh-CN"/>
    </w:rPr>
  </w:style>
  <w:style w:type="paragraph" w:styleId="30">
    <w:name w:val="Body Text 3"/>
    <w:basedOn w:val="a"/>
    <w:link w:val="3Char0"/>
    <w:qFormat/>
    <w:rsid w:val="00315970"/>
    <w:rPr>
      <w:rFonts w:ascii="宋体" w:hAnsi="宋体"/>
      <w:color w:val="000000"/>
      <w:sz w:val="28"/>
      <w:lang w:val="zh-CN"/>
    </w:rPr>
  </w:style>
  <w:style w:type="paragraph" w:styleId="ab">
    <w:name w:val="Body Text"/>
    <w:basedOn w:val="a"/>
    <w:link w:val="Char10"/>
    <w:uiPriority w:val="99"/>
    <w:qFormat/>
    <w:rsid w:val="00315970"/>
    <w:rPr>
      <w:color w:val="FF0000"/>
      <w:lang w:val="zh-CN"/>
    </w:rPr>
  </w:style>
  <w:style w:type="paragraph" w:styleId="ac">
    <w:name w:val="Body Text Indent"/>
    <w:basedOn w:val="a"/>
    <w:link w:val="Char3"/>
    <w:qFormat/>
    <w:rsid w:val="00315970"/>
    <w:pPr>
      <w:ind w:leftChars="-2" w:left="-4" w:firstLineChars="200" w:firstLine="560"/>
    </w:pPr>
    <w:rPr>
      <w:rFonts w:ascii="宋体"/>
      <w:sz w:val="28"/>
      <w:lang w:val="zh-CN"/>
    </w:rPr>
  </w:style>
  <w:style w:type="paragraph" w:styleId="31">
    <w:name w:val="List Number 3"/>
    <w:basedOn w:val="a"/>
    <w:qFormat/>
    <w:rsid w:val="00315970"/>
    <w:pPr>
      <w:tabs>
        <w:tab w:val="left" w:pos="1560"/>
      </w:tabs>
      <w:adjustRightInd w:val="0"/>
      <w:snapToGrid w:val="0"/>
      <w:spacing w:line="360" w:lineRule="auto"/>
      <w:ind w:left="1010" w:hanging="170"/>
    </w:pPr>
    <w:rPr>
      <w:sz w:val="28"/>
    </w:rPr>
  </w:style>
  <w:style w:type="paragraph" w:styleId="21">
    <w:name w:val="List 2"/>
    <w:basedOn w:val="a"/>
    <w:qFormat/>
    <w:rsid w:val="00315970"/>
    <w:pPr>
      <w:widowControl/>
      <w:ind w:leftChars="200" w:left="100" w:hangingChars="200" w:hanging="200"/>
      <w:jc w:val="left"/>
    </w:pPr>
    <w:rPr>
      <w:kern w:val="0"/>
      <w:szCs w:val="20"/>
    </w:rPr>
  </w:style>
  <w:style w:type="paragraph" w:styleId="ad">
    <w:name w:val="Block Text"/>
    <w:basedOn w:val="a"/>
    <w:qFormat/>
    <w:rsid w:val="00315970"/>
    <w:pPr>
      <w:autoSpaceDE w:val="0"/>
      <w:autoSpaceDN w:val="0"/>
      <w:adjustRightInd w:val="0"/>
      <w:spacing w:after="120"/>
      <w:ind w:leftChars="700" w:left="1440" w:rightChars="700" w:right="1440"/>
      <w:jc w:val="left"/>
    </w:pPr>
    <w:rPr>
      <w:rFonts w:ascii="宋体"/>
      <w:kern w:val="0"/>
      <w:sz w:val="24"/>
    </w:rPr>
  </w:style>
  <w:style w:type="paragraph" w:styleId="50">
    <w:name w:val="toc 5"/>
    <w:basedOn w:val="a"/>
    <w:next w:val="a"/>
    <w:qFormat/>
    <w:rsid w:val="00315970"/>
    <w:pPr>
      <w:ind w:left="840"/>
      <w:jc w:val="left"/>
    </w:pPr>
    <w:rPr>
      <w:sz w:val="18"/>
      <w:szCs w:val="18"/>
    </w:rPr>
  </w:style>
  <w:style w:type="paragraph" w:styleId="32">
    <w:name w:val="toc 3"/>
    <w:basedOn w:val="a"/>
    <w:next w:val="a"/>
    <w:qFormat/>
    <w:rsid w:val="00315970"/>
    <w:pPr>
      <w:spacing w:line="360" w:lineRule="auto"/>
      <w:ind w:left="420"/>
      <w:jc w:val="left"/>
    </w:pPr>
    <w:rPr>
      <w:iCs/>
      <w:sz w:val="24"/>
      <w:szCs w:val="20"/>
    </w:rPr>
  </w:style>
  <w:style w:type="paragraph" w:styleId="ae">
    <w:name w:val="Plain Text"/>
    <w:basedOn w:val="a"/>
    <w:link w:val="Char11"/>
    <w:qFormat/>
    <w:rsid w:val="00315970"/>
    <w:rPr>
      <w:rFonts w:ascii="宋体" w:hAnsi="Courier New" w:cs="Courier New"/>
      <w:szCs w:val="21"/>
    </w:rPr>
  </w:style>
  <w:style w:type="paragraph" w:styleId="80">
    <w:name w:val="toc 8"/>
    <w:basedOn w:val="a"/>
    <w:next w:val="a"/>
    <w:qFormat/>
    <w:rsid w:val="00315970"/>
    <w:pPr>
      <w:ind w:left="1470"/>
      <w:jc w:val="left"/>
    </w:pPr>
    <w:rPr>
      <w:sz w:val="18"/>
      <w:szCs w:val="18"/>
    </w:rPr>
  </w:style>
  <w:style w:type="paragraph" w:styleId="33">
    <w:name w:val="index 3"/>
    <w:basedOn w:val="a"/>
    <w:next w:val="a"/>
    <w:qFormat/>
    <w:rsid w:val="00315970"/>
    <w:pPr>
      <w:tabs>
        <w:tab w:val="left" w:pos="1756"/>
      </w:tabs>
      <w:ind w:left="1756" w:hanging="425"/>
    </w:pPr>
    <w:rPr>
      <w:sz w:val="24"/>
    </w:rPr>
  </w:style>
  <w:style w:type="paragraph" w:styleId="af">
    <w:name w:val="Date"/>
    <w:basedOn w:val="a"/>
    <w:next w:val="a"/>
    <w:link w:val="Char4"/>
    <w:uiPriority w:val="99"/>
    <w:qFormat/>
    <w:rsid w:val="00315970"/>
    <w:rPr>
      <w:sz w:val="28"/>
      <w:szCs w:val="20"/>
    </w:rPr>
  </w:style>
  <w:style w:type="paragraph" w:styleId="22">
    <w:name w:val="Body Text Indent 2"/>
    <w:basedOn w:val="a"/>
    <w:link w:val="2Char0"/>
    <w:qFormat/>
    <w:rsid w:val="00315970"/>
    <w:pPr>
      <w:tabs>
        <w:tab w:val="left" w:pos="1140"/>
      </w:tabs>
      <w:ind w:firstLineChars="200" w:firstLine="560"/>
    </w:pPr>
    <w:rPr>
      <w:rFonts w:ascii="Arial" w:hAnsi="Arial"/>
      <w:color w:val="000000"/>
      <w:sz w:val="28"/>
      <w:lang w:val="zh-CN"/>
    </w:rPr>
  </w:style>
  <w:style w:type="paragraph" w:styleId="af0">
    <w:name w:val="endnote text"/>
    <w:basedOn w:val="a"/>
    <w:link w:val="Char5"/>
    <w:qFormat/>
    <w:rsid w:val="00315970"/>
    <w:pPr>
      <w:snapToGrid w:val="0"/>
      <w:jc w:val="left"/>
    </w:pPr>
    <w:rPr>
      <w:lang w:val="zh-CN"/>
    </w:rPr>
  </w:style>
  <w:style w:type="paragraph" w:styleId="af1">
    <w:name w:val="Balloon Text"/>
    <w:basedOn w:val="a"/>
    <w:link w:val="Char6"/>
    <w:qFormat/>
    <w:rsid w:val="00315970"/>
    <w:rPr>
      <w:sz w:val="18"/>
      <w:szCs w:val="18"/>
      <w:lang w:val="zh-CN"/>
    </w:rPr>
  </w:style>
  <w:style w:type="paragraph" w:styleId="af2">
    <w:name w:val="footer"/>
    <w:basedOn w:val="a"/>
    <w:link w:val="Char7"/>
    <w:uiPriority w:val="99"/>
    <w:qFormat/>
    <w:rsid w:val="00315970"/>
    <w:pPr>
      <w:tabs>
        <w:tab w:val="center" w:pos="4153"/>
        <w:tab w:val="right" w:pos="8306"/>
      </w:tabs>
      <w:snapToGrid w:val="0"/>
      <w:jc w:val="left"/>
    </w:pPr>
    <w:rPr>
      <w:sz w:val="18"/>
      <w:szCs w:val="18"/>
      <w:lang w:val="zh-CN"/>
    </w:rPr>
  </w:style>
  <w:style w:type="paragraph" w:styleId="af3">
    <w:name w:val="header"/>
    <w:basedOn w:val="a"/>
    <w:link w:val="Char8"/>
    <w:uiPriority w:val="99"/>
    <w:qFormat/>
    <w:rsid w:val="00315970"/>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qFormat/>
    <w:rsid w:val="00315970"/>
    <w:pPr>
      <w:spacing w:before="120" w:after="120" w:line="360" w:lineRule="auto"/>
      <w:jc w:val="left"/>
    </w:pPr>
    <w:rPr>
      <w:b/>
      <w:bCs/>
      <w:caps/>
      <w:sz w:val="24"/>
      <w:szCs w:val="20"/>
    </w:rPr>
  </w:style>
  <w:style w:type="paragraph" w:styleId="40">
    <w:name w:val="toc 4"/>
    <w:basedOn w:val="a"/>
    <w:next w:val="a"/>
    <w:qFormat/>
    <w:rsid w:val="00315970"/>
    <w:pPr>
      <w:ind w:left="630"/>
      <w:jc w:val="left"/>
    </w:pPr>
    <w:rPr>
      <w:sz w:val="18"/>
      <w:szCs w:val="18"/>
    </w:rPr>
  </w:style>
  <w:style w:type="paragraph" w:styleId="af4">
    <w:name w:val="index heading"/>
    <w:basedOn w:val="a"/>
    <w:next w:val="11"/>
    <w:qFormat/>
    <w:rsid w:val="00315970"/>
    <w:rPr>
      <w:szCs w:val="20"/>
    </w:rPr>
  </w:style>
  <w:style w:type="paragraph" w:styleId="11">
    <w:name w:val="index 1"/>
    <w:basedOn w:val="a"/>
    <w:next w:val="a"/>
    <w:qFormat/>
    <w:rsid w:val="00315970"/>
    <w:pPr>
      <w:ind w:leftChars="257" w:left="540"/>
    </w:pPr>
    <w:rPr>
      <w:rFonts w:ascii="Arial" w:hAnsi="Arial" w:cs="Arial"/>
    </w:rPr>
  </w:style>
  <w:style w:type="paragraph" w:styleId="af5">
    <w:name w:val="Subtitle"/>
    <w:basedOn w:val="a"/>
    <w:next w:val="a"/>
    <w:link w:val="Char9"/>
    <w:qFormat/>
    <w:rsid w:val="00315970"/>
    <w:pPr>
      <w:spacing w:before="240" w:after="60" w:line="312" w:lineRule="auto"/>
      <w:jc w:val="center"/>
      <w:outlineLvl w:val="1"/>
    </w:pPr>
    <w:rPr>
      <w:rFonts w:ascii="Cambria" w:hAnsi="Cambria"/>
      <w:b/>
      <w:bCs/>
      <w:kern w:val="28"/>
      <w:sz w:val="32"/>
      <w:szCs w:val="32"/>
      <w:lang w:val="zh-CN"/>
    </w:rPr>
  </w:style>
  <w:style w:type="paragraph" w:styleId="af6">
    <w:name w:val="footnote text"/>
    <w:basedOn w:val="a"/>
    <w:qFormat/>
    <w:rsid w:val="00315970"/>
    <w:pPr>
      <w:snapToGrid w:val="0"/>
      <w:jc w:val="left"/>
    </w:pPr>
    <w:rPr>
      <w:sz w:val="18"/>
      <w:szCs w:val="18"/>
    </w:rPr>
  </w:style>
  <w:style w:type="paragraph" w:styleId="60">
    <w:name w:val="toc 6"/>
    <w:basedOn w:val="a"/>
    <w:next w:val="a"/>
    <w:qFormat/>
    <w:rsid w:val="00315970"/>
    <w:pPr>
      <w:ind w:left="1050"/>
      <w:jc w:val="left"/>
    </w:pPr>
    <w:rPr>
      <w:sz w:val="18"/>
      <w:szCs w:val="18"/>
    </w:rPr>
  </w:style>
  <w:style w:type="paragraph" w:styleId="34">
    <w:name w:val="Body Text Indent 3"/>
    <w:basedOn w:val="a"/>
    <w:link w:val="3Char1"/>
    <w:qFormat/>
    <w:rsid w:val="00315970"/>
    <w:pPr>
      <w:ind w:left="360" w:firstLine="480"/>
    </w:pPr>
    <w:rPr>
      <w:sz w:val="24"/>
      <w:szCs w:val="20"/>
      <w:lang w:val="zh-CN"/>
    </w:rPr>
  </w:style>
  <w:style w:type="paragraph" w:styleId="23">
    <w:name w:val="toc 2"/>
    <w:basedOn w:val="a"/>
    <w:next w:val="a"/>
    <w:qFormat/>
    <w:rsid w:val="00315970"/>
    <w:pPr>
      <w:spacing w:line="360" w:lineRule="auto"/>
      <w:ind w:left="210"/>
      <w:jc w:val="left"/>
    </w:pPr>
    <w:rPr>
      <w:smallCaps/>
      <w:sz w:val="24"/>
      <w:szCs w:val="20"/>
    </w:rPr>
  </w:style>
  <w:style w:type="paragraph" w:styleId="90">
    <w:name w:val="toc 9"/>
    <w:basedOn w:val="a"/>
    <w:next w:val="a"/>
    <w:qFormat/>
    <w:rsid w:val="00315970"/>
    <w:pPr>
      <w:ind w:left="1680"/>
      <w:jc w:val="left"/>
    </w:pPr>
    <w:rPr>
      <w:sz w:val="18"/>
      <w:szCs w:val="18"/>
    </w:rPr>
  </w:style>
  <w:style w:type="paragraph" w:styleId="24">
    <w:name w:val="Body Text 2"/>
    <w:basedOn w:val="a"/>
    <w:link w:val="2Char1"/>
    <w:qFormat/>
    <w:rsid w:val="00315970"/>
    <w:rPr>
      <w:rFonts w:ascii="Arial" w:hAnsi="Arial"/>
      <w:b/>
      <w:bCs/>
      <w:sz w:val="28"/>
      <w:lang w:val="zh-CN"/>
    </w:rPr>
  </w:style>
  <w:style w:type="paragraph" w:styleId="HTML">
    <w:name w:val="HTML Preformatted"/>
    <w:basedOn w:val="a"/>
    <w:link w:val="HTMLChar"/>
    <w:uiPriority w:val="99"/>
    <w:qFormat/>
    <w:rsid w:val="00315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lang w:val="zh-CN"/>
    </w:rPr>
  </w:style>
  <w:style w:type="paragraph" w:styleId="af7">
    <w:name w:val="Normal (Web)"/>
    <w:basedOn w:val="a"/>
    <w:uiPriority w:val="99"/>
    <w:qFormat/>
    <w:rsid w:val="00315970"/>
    <w:pPr>
      <w:spacing w:line="300" w:lineRule="auto"/>
    </w:pPr>
    <w:rPr>
      <w:sz w:val="24"/>
    </w:rPr>
  </w:style>
  <w:style w:type="paragraph" w:styleId="af8">
    <w:name w:val="Title"/>
    <w:basedOn w:val="a"/>
    <w:next w:val="a"/>
    <w:link w:val="Chara"/>
    <w:qFormat/>
    <w:rsid w:val="00315970"/>
    <w:pPr>
      <w:spacing w:before="240" w:after="60"/>
      <w:jc w:val="center"/>
      <w:outlineLvl w:val="0"/>
    </w:pPr>
    <w:rPr>
      <w:rFonts w:ascii="Cambria" w:hAnsi="Cambria"/>
      <w:b/>
      <w:bCs/>
      <w:sz w:val="32"/>
      <w:szCs w:val="32"/>
      <w:lang w:val="zh-CN"/>
    </w:rPr>
  </w:style>
  <w:style w:type="paragraph" w:styleId="af9">
    <w:name w:val="annotation subject"/>
    <w:basedOn w:val="a9"/>
    <w:next w:val="a9"/>
    <w:link w:val="Charb"/>
    <w:qFormat/>
    <w:rsid w:val="00315970"/>
    <w:rPr>
      <w:b/>
      <w:bCs/>
      <w:lang w:val="zh-CN"/>
    </w:rPr>
  </w:style>
  <w:style w:type="paragraph" w:styleId="afa">
    <w:name w:val="Body Text First Indent"/>
    <w:basedOn w:val="ab"/>
    <w:link w:val="Charc"/>
    <w:qFormat/>
    <w:rsid w:val="00315970"/>
    <w:pPr>
      <w:widowControl/>
      <w:spacing w:after="120"/>
      <w:ind w:firstLineChars="100" w:firstLine="420"/>
      <w:jc w:val="left"/>
    </w:pPr>
    <w:rPr>
      <w:color w:val="auto"/>
      <w:kern w:val="0"/>
      <w:szCs w:val="20"/>
    </w:rPr>
  </w:style>
  <w:style w:type="table" w:styleId="afb">
    <w:name w:val="Table Grid"/>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315970"/>
    <w:rPr>
      <w:rFonts w:ascii="Calibri" w:hAnsi="Calibri"/>
      <w:color w:val="943634"/>
      <w:kern w:val="2"/>
      <w:sz w:val="21"/>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1">
    <w:name w:val="Medium Grid 3 Accent 1"/>
    <w:basedOn w:val="a2"/>
    <w:uiPriority w:val="69"/>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4">
    <w:name w:val="Medium Grid 3 Accent 4"/>
    <w:basedOn w:val="a2"/>
    <w:uiPriority w:val="69"/>
    <w:qFormat/>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2"/>
    <w:uiPriority w:val="69"/>
    <w:qFormat/>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afc">
    <w:name w:val="Strong"/>
    <w:qFormat/>
    <w:rsid w:val="00315970"/>
    <w:rPr>
      <w:b/>
      <w:bCs/>
    </w:rPr>
  </w:style>
  <w:style w:type="character" w:styleId="afd">
    <w:name w:val="endnote reference"/>
    <w:qFormat/>
    <w:rsid w:val="00315970"/>
    <w:rPr>
      <w:vertAlign w:val="superscript"/>
    </w:rPr>
  </w:style>
  <w:style w:type="character" w:styleId="afe">
    <w:name w:val="page number"/>
    <w:basedOn w:val="a1"/>
    <w:qFormat/>
    <w:rsid w:val="00315970"/>
  </w:style>
  <w:style w:type="character" w:styleId="aff">
    <w:name w:val="Emphasis"/>
    <w:qFormat/>
    <w:rsid w:val="00315970"/>
    <w:rPr>
      <w:color w:val="CC0000"/>
    </w:rPr>
  </w:style>
  <w:style w:type="character" w:styleId="aff0">
    <w:name w:val="Hyperlink"/>
    <w:qFormat/>
    <w:rsid w:val="00315970"/>
    <w:rPr>
      <w:color w:val="0000FF"/>
      <w:u w:val="single"/>
    </w:rPr>
  </w:style>
  <w:style w:type="character" w:styleId="aff1">
    <w:name w:val="annotation reference"/>
    <w:qFormat/>
    <w:rsid w:val="00315970"/>
    <w:rPr>
      <w:sz w:val="21"/>
      <w:szCs w:val="21"/>
    </w:rPr>
  </w:style>
  <w:style w:type="character" w:styleId="HTML0">
    <w:name w:val="HTML Cite"/>
    <w:uiPriority w:val="99"/>
    <w:unhideWhenUsed/>
    <w:qFormat/>
    <w:rsid w:val="00315970"/>
    <w:rPr>
      <w:color w:val="008000"/>
    </w:rPr>
  </w:style>
  <w:style w:type="character" w:styleId="aff2">
    <w:name w:val="footnote reference"/>
    <w:qFormat/>
    <w:rsid w:val="00315970"/>
    <w:rPr>
      <w:vertAlign w:val="superscript"/>
    </w:rPr>
  </w:style>
  <w:style w:type="character" w:customStyle="1" w:styleId="12">
    <w:name w:val="已访问的超链接1"/>
    <w:qFormat/>
    <w:rsid w:val="00315970"/>
    <w:rPr>
      <w:color w:val="800080"/>
      <w:u w:val="single"/>
    </w:rPr>
  </w:style>
  <w:style w:type="character" w:customStyle="1" w:styleId="content1">
    <w:name w:val="content1"/>
    <w:qFormat/>
    <w:rsid w:val="00315970"/>
    <w:rPr>
      <w:sz w:val="18"/>
      <w:szCs w:val="18"/>
    </w:rPr>
  </w:style>
  <w:style w:type="character" w:customStyle="1" w:styleId="2Char0">
    <w:name w:val="正文文本缩进 2 Char"/>
    <w:link w:val="22"/>
    <w:qFormat/>
    <w:rsid w:val="00315970"/>
    <w:rPr>
      <w:rFonts w:ascii="Arial" w:hAnsi="Arial"/>
      <w:color w:val="000000"/>
      <w:kern w:val="2"/>
      <w:sz w:val="28"/>
      <w:szCs w:val="24"/>
    </w:rPr>
  </w:style>
  <w:style w:type="character" w:customStyle="1" w:styleId="Char1">
    <w:name w:val="批注文字 Char"/>
    <w:link w:val="a9"/>
    <w:qFormat/>
    <w:rsid w:val="00315970"/>
    <w:rPr>
      <w:rFonts w:eastAsia="宋体"/>
      <w:kern w:val="2"/>
      <w:sz w:val="21"/>
      <w:szCs w:val="24"/>
      <w:lang w:val="en-US" w:eastAsia="zh-CN" w:bidi="ar-SA"/>
    </w:rPr>
  </w:style>
  <w:style w:type="character" w:customStyle="1" w:styleId="font11">
    <w:name w:val="font11"/>
    <w:rsid w:val="00315970"/>
    <w:rPr>
      <w:rFonts w:ascii="宋体" w:eastAsia="宋体" w:hAnsi="宋体" w:cs="宋体" w:hint="eastAsia"/>
      <w:color w:val="000000"/>
      <w:sz w:val="18"/>
      <w:szCs w:val="18"/>
      <w:u w:val="none"/>
    </w:rPr>
  </w:style>
  <w:style w:type="character" w:customStyle="1" w:styleId="Char4">
    <w:name w:val="日期 Char"/>
    <w:link w:val="af"/>
    <w:uiPriority w:val="99"/>
    <w:qFormat/>
    <w:rsid w:val="00315970"/>
    <w:rPr>
      <w:rFonts w:eastAsia="宋体"/>
      <w:kern w:val="2"/>
      <w:sz w:val="28"/>
      <w:lang w:val="en-US" w:eastAsia="zh-CN" w:bidi="ar-SA"/>
    </w:rPr>
  </w:style>
  <w:style w:type="character" w:customStyle="1" w:styleId="p141">
    <w:name w:val="p141"/>
    <w:qFormat/>
    <w:rsid w:val="00315970"/>
    <w:rPr>
      <w:sz w:val="21"/>
      <w:szCs w:val="21"/>
    </w:rPr>
  </w:style>
  <w:style w:type="character" w:customStyle="1" w:styleId="Chard">
    <w:name w:val="列出段落 Char"/>
    <w:link w:val="13"/>
    <w:uiPriority w:val="34"/>
    <w:qFormat/>
    <w:rsid w:val="00315970"/>
    <w:rPr>
      <w:rFonts w:ascii="Calibri" w:hAnsi="Calibri"/>
      <w:kern w:val="2"/>
      <w:sz w:val="21"/>
      <w:szCs w:val="22"/>
    </w:rPr>
  </w:style>
  <w:style w:type="paragraph" w:customStyle="1" w:styleId="13">
    <w:name w:val="列出段落1"/>
    <w:basedOn w:val="a"/>
    <w:link w:val="Chard"/>
    <w:uiPriority w:val="34"/>
    <w:qFormat/>
    <w:rsid w:val="00315970"/>
    <w:pPr>
      <w:ind w:firstLineChars="200" w:firstLine="420"/>
    </w:pPr>
    <w:rPr>
      <w:rFonts w:ascii="Calibri" w:hAnsi="Calibri"/>
      <w:szCs w:val="22"/>
      <w:lang w:val="zh-CN"/>
    </w:rPr>
  </w:style>
  <w:style w:type="character" w:customStyle="1" w:styleId="Char7">
    <w:name w:val="页脚 Char"/>
    <w:link w:val="af2"/>
    <w:uiPriority w:val="99"/>
    <w:qFormat/>
    <w:rsid w:val="00315970"/>
    <w:rPr>
      <w:kern w:val="2"/>
      <w:sz w:val="18"/>
      <w:szCs w:val="18"/>
    </w:rPr>
  </w:style>
  <w:style w:type="character" w:customStyle="1" w:styleId="CharChar4">
    <w:name w:val="Char Char4"/>
    <w:rsid w:val="00315970"/>
    <w:rPr>
      <w:rFonts w:ascii="Arial" w:eastAsia="黑体" w:hAnsi="Arial"/>
      <w:b/>
      <w:bCs/>
      <w:kern w:val="2"/>
      <w:sz w:val="30"/>
      <w:szCs w:val="32"/>
      <w:lang w:val="en-US" w:eastAsia="zh-CN" w:bidi="ar-SA"/>
    </w:rPr>
  </w:style>
  <w:style w:type="character" w:customStyle="1" w:styleId="font21">
    <w:name w:val="font21"/>
    <w:rsid w:val="00315970"/>
    <w:rPr>
      <w:rFonts w:ascii="宋体" w:eastAsia="宋体" w:hAnsi="宋体" w:cs="宋体" w:hint="eastAsia"/>
      <w:color w:val="000000"/>
      <w:sz w:val="18"/>
      <w:szCs w:val="18"/>
      <w:u w:val="none"/>
    </w:rPr>
  </w:style>
  <w:style w:type="character" w:customStyle="1" w:styleId="3Char">
    <w:name w:val="标题 3 Char"/>
    <w:link w:val="3"/>
    <w:rsid w:val="00315970"/>
    <w:rPr>
      <w:rFonts w:eastAsia="黑体"/>
      <w:b/>
      <w:bCs/>
      <w:kern w:val="2"/>
      <w:sz w:val="28"/>
      <w:szCs w:val="32"/>
      <w:lang w:val="en-US" w:eastAsia="zh-CN" w:bidi="ar-SA"/>
    </w:rPr>
  </w:style>
  <w:style w:type="character" w:customStyle="1" w:styleId="Char11">
    <w:name w:val="纯文本 Char1"/>
    <w:link w:val="ae"/>
    <w:rsid w:val="00315970"/>
    <w:rPr>
      <w:rFonts w:ascii="宋体" w:eastAsia="宋体" w:hAnsi="Courier New" w:cs="Courier New"/>
      <w:kern w:val="2"/>
      <w:sz w:val="21"/>
      <w:szCs w:val="21"/>
      <w:lang w:val="en-US" w:eastAsia="zh-CN" w:bidi="ar-SA"/>
    </w:rPr>
  </w:style>
  <w:style w:type="character" w:customStyle="1" w:styleId="1Char">
    <w:name w:val="标题 1 Char"/>
    <w:link w:val="1"/>
    <w:rsid w:val="00315970"/>
    <w:rPr>
      <w:rFonts w:eastAsia="黑体"/>
      <w:b/>
      <w:bCs/>
      <w:kern w:val="44"/>
      <w:sz w:val="32"/>
      <w:szCs w:val="44"/>
      <w:lang w:val="en-US" w:eastAsia="zh-CN" w:bidi="ar-SA"/>
    </w:rPr>
  </w:style>
  <w:style w:type="character" w:customStyle="1" w:styleId="font1">
    <w:name w:val="font1"/>
    <w:basedOn w:val="a1"/>
    <w:rsid w:val="00315970"/>
  </w:style>
  <w:style w:type="character" w:customStyle="1" w:styleId="2Char">
    <w:name w:val="标题 2 Char"/>
    <w:link w:val="2"/>
    <w:qFormat/>
    <w:rsid w:val="00315970"/>
    <w:rPr>
      <w:rFonts w:ascii="Arial" w:eastAsia="黑体" w:hAnsi="Arial"/>
      <w:b/>
      <w:bCs/>
      <w:kern w:val="2"/>
      <w:sz w:val="30"/>
      <w:szCs w:val="32"/>
      <w:lang w:val="en-US" w:eastAsia="zh-CN" w:bidi="ar-SA"/>
    </w:rPr>
  </w:style>
  <w:style w:type="character" w:customStyle="1" w:styleId="TexteChar">
    <w:name w:val="Texte Char"/>
    <w:qFormat/>
    <w:rsid w:val="00315970"/>
    <w:rPr>
      <w:rFonts w:ascii="宋体" w:eastAsia="宋体" w:hAnsi="Courier New"/>
      <w:kern w:val="2"/>
      <w:sz w:val="21"/>
      <w:szCs w:val="21"/>
      <w:lang w:val="en-US" w:eastAsia="zh-CN" w:bidi="ar-SA"/>
    </w:rPr>
  </w:style>
  <w:style w:type="character" w:customStyle="1" w:styleId="Char">
    <w:name w:val="正文缩进 Char"/>
    <w:link w:val="a0"/>
    <w:rsid w:val="00315970"/>
    <w:rPr>
      <w:rFonts w:eastAsia="宋体"/>
      <w:lang w:val="en-US" w:eastAsia="en-US" w:bidi="ar-SA"/>
    </w:rPr>
  </w:style>
  <w:style w:type="character" w:customStyle="1" w:styleId="CharChar7">
    <w:name w:val="Char Char7"/>
    <w:qFormat/>
    <w:rsid w:val="00315970"/>
    <w:rPr>
      <w:rFonts w:ascii="Arial" w:eastAsia="黑体" w:hAnsi="Arial"/>
      <w:b/>
      <w:bCs/>
      <w:kern w:val="2"/>
      <w:sz w:val="30"/>
      <w:szCs w:val="32"/>
      <w:lang w:val="en-US" w:eastAsia="zh-CN" w:bidi="ar-SA"/>
    </w:rPr>
  </w:style>
  <w:style w:type="character" w:customStyle="1" w:styleId="title21">
    <w:name w:val="title21"/>
    <w:qFormat/>
    <w:rsid w:val="00315970"/>
    <w:rPr>
      <w:b/>
      <w:bCs/>
      <w:color w:val="000000"/>
      <w:sz w:val="20"/>
      <w:szCs w:val="20"/>
      <w:u w:val="none"/>
    </w:rPr>
  </w:style>
  <w:style w:type="character" w:customStyle="1" w:styleId="font81">
    <w:name w:val="font81"/>
    <w:rsid w:val="00315970"/>
    <w:rPr>
      <w:rFonts w:ascii="宋体" w:eastAsia="宋体" w:hAnsi="宋体" w:cs="宋体"/>
      <w:color w:val="000000"/>
      <w:sz w:val="18"/>
      <w:szCs w:val="18"/>
      <w:u w:val="none"/>
    </w:rPr>
  </w:style>
  <w:style w:type="paragraph" w:customStyle="1" w:styleId="14">
    <w:name w:val="修订1"/>
    <w:uiPriority w:val="99"/>
    <w:qFormat/>
    <w:rsid w:val="00315970"/>
    <w:rPr>
      <w:kern w:val="2"/>
      <w:sz w:val="21"/>
      <w:szCs w:val="24"/>
    </w:rPr>
  </w:style>
  <w:style w:type="paragraph" w:customStyle="1" w:styleId="ptdl">
    <w:name w:val="ptdl"/>
    <w:basedOn w:val="a"/>
    <w:qFormat/>
    <w:rsid w:val="00315970"/>
    <w:pPr>
      <w:spacing w:after="156"/>
      <w:ind w:firstLine="480"/>
    </w:pPr>
    <w:rPr>
      <w:sz w:val="24"/>
      <w:szCs w:val="20"/>
    </w:rPr>
  </w:style>
  <w:style w:type="paragraph" w:customStyle="1" w:styleId="aff3">
    <w:name w:val="表格文字"/>
    <w:basedOn w:val="a"/>
    <w:qFormat/>
    <w:rsid w:val="00315970"/>
  </w:style>
  <w:style w:type="paragraph" w:customStyle="1" w:styleId="TOC1">
    <w:name w:val="TOC 标题1"/>
    <w:basedOn w:val="1"/>
    <w:next w:val="a"/>
    <w:uiPriority w:val="39"/>
    <w:qFormat/>
    <w:rsid w:val="00315970"/>
    <w:pPr>
      <w:widowControl/>
      <w:spacing w:before="480" w:after="0" w:line="276" w:lineRule="auto"/>
      <w:jc w:val="left"/>
      <w:outlineLvl w:val="9"/>
    </w:pPr>
    <w:rPr>
      <w:rFonts w:ascii="Cambria" w:eastAsia="宋体" w:hAnsi="Cambria"/>
      <w:color w:val="365F91"/>
      <w:kern w:val="0"/>
      <w:sz w:val="28"/>
      <w:szCs w:val="28"/>
    </w:rPr>
  </w:style>
  <w:style w:type="paragraph" w:customStyle="1" w:styleId="z-1">
    <w:name w:val="z-窗体顶端1"/>
    <w:basedOn w:val="a"/>
    <w:next w:val="a"/>
    <w:qFormat/>
    <w:rsid w:val="00315970"/>
    <w:pPr>
      <w:widowControl/>
      <w:pBdr>
        <w:bottom w:val="single" w:sz="6" w:space="1" w:color="auto"/>
      </w:pBdr>
      <w:jc w:val="center"/>
    </w:pPr>
    <w:rPr>
      <w:rFonts w:ascii="Arial" w:hAnsi="Arial" w:cs="Arial"/>
      <w:vanish/>
      <w:kern w:val="0"/>
      <w:sz w:val="16"/>
      <w:szCs w:val="16"/>
    </w:rPr>
  </w:style>
  <w:style w:type="paragraph" w:customStyle="1" w:styleId="35">
    <w:name w:val="标3"/>
    <w:basedOn w:val="a"/>
    <w:qFormat/>
    <w:rsid w:val="00315970"/>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Char12">
    <w:name w:val="Char1"/>
    <w:basedOn w:val="a"/>
    <w:qFormat/>
    <w:rsid w:val="00315970"/>
    <w:pPr>
      <w:widowControl/>
      <w:spacing w:after="160" w:line="240" w:lineRule="exact"/>
      <w:jc w:val="left"/>
    </w:pPr>
    <w:rPr>
      <w:rFonts w:ascii="Verdana" w:eastAsia="仿宋_GB2312" w:hAnsi="Verdana"/>
      <w:kern w:val="0"/>
      <w:sz w:val="24"/>
      <w:szCs w:val="20"/>
      <w:lang w:eastAsia="en-US"/>
    </w:rPr>
  </w:style>
  <w:style w:type="paragraph" w:customStyle="1" w:styleId="ParaChar">
    <w:name w:val="默认段落字体 Para Char"/>
    <w:basedOn w:val="a"/>
    <w:qFormat/>
    <w:rsid w:val="00315970"/>
    <w:pPr>
      <w:spacing w:line="360" w:lineRule="auto"/>
      <w:jc w:val="left"/>
    </w:pPr>
    <w:rPr>
      <w:rFonts w:eastAsia="仿宋_GB2312"/>
      <w:b/>
      <w:sz w:val="32"/>
    </w:rPr>
  </w:style>
  <w:style w:type="paragraph" w:customStyle="1" w:styleId="Chare">
    <w:name w:val="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2CharCharChar">
    <w:name w:val="Char2 Char Char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310">
    <w:name w:val="标题 31"/>
    <w:basedOn w:val="a"/>
    <w:qFormat/>
    <w:rsid w:val="00315970"/>
    <w:pPr>
      <w:tabs>
        <w:tab w:val="left" w:pos="425"/>
        <w:tab w:val="left" w:pos="1756"/>
      </w:tabs>
      <w:ind w:left="1756" w:hanging="425"/>
    </w:pPr>
  </w:style>
  <w:style w:type="paragraph" w:customStyle="1" w:styleId="aff4">
    <w:name w:val="小标题"/>
    <w:basedOn w:val="a"/>
    <w:next w:val="a0"/>
    <w:qFormat/>
    <w:rsid w:val="00315970"/>
    <w:pPr>
      <w:tabs>
        <w:tab w:val="left" w:pos="420"/>
      </w:tabs>
      <w:spacing w:beforeLines="50" w:afterLines="50" w:line="360" w:lineRule="auto"/>
      <w:ind w:left="420" w:hangingChars="200" w:hanging="420"/>
    </w:pPr>
    <w:rPr>
      <w:rFonts w:ascii="Arial" w:eastAsia="黑体" w:hAnsi="Arial"/>
      <w:b/>
      <w:sz w:val="28"/>
    </w:rPr>
  </w:style>
  <w:style w:type="paragraph" w:customStyle="1" w:styleId="aff5">
    <w:name w:val="图"/>
    <w:basedOn w:val="a"/>
    <w:qFormat/>
    <w:rsid w:val="00315970"/>
    <w:pPr>
      <w:keepNext/>
      <w:adjustRightInd w:val="0"/>
      <w:spacing w:before="60" w:after="60" w:line="300" w:lineRule="auto"/>
      <w:jc w:val="center"/>
      <w:textAlignment w:val="center"/>
    </w:pPr>
    <w:rPr>
      <w:snapToGrid w:val="0"/>
      <w:spacing w:val="20"/>
      <w:kern w:val="0"/>
      <w:sz w:val="24"/>
      <w:szCs w:val="20"/>
    </w:rPr>
  </w:style>
  <w:style w:type="paragraph" w:customStyle="1" w:styleId="xl27">
    <w:name w:val="xl27"/>
    <w:basedOn w:val="a"/>
    <w:qFormat/>
    <w:rsid w:val="00315970"/>
    <w:pPr>
      <w:widowControl/>
      <w:overflowPunct w:val="0"/>
      <w:autoSpaceDE w:val="0"/>
      <w:autoSpaceDN w:val="0"/>
      <w:adjustRightInd w:val="0"/>
      <w:spacing w:before="100" w:after="100"/>
      <w:jc w:val="left"/>
      <w:textAlignment w:val="baseline"/>
    </w:pPr>
    <w:rPr>
      <w:rFonts w:ascii="宋体"/>
      <w:kern w:val="0"/>
      <w:sz w:val="24"/>
      <w:szCs w:val="20"/>
    </w:rPr>
  </w:style>
  <w:style w:type="paragraph" w:customStyle="1" w:styleId="Default">
    <w:name w:val="Default"/>
    <w:link w:val="DefaultCharChar"/>
    <w:qFormat/>
    <w:rsid w:val="00315970"/>
    <w:pPr>
      <w:widowControl w:val="0"/>
      <w:autoSpaceDE w:val="0"/>
      <w:autoSpaceDN w:val="0"/>
      <w:adjustRightInd w:val="0"/>
    </w:pPr>
    <w:rPr>
      <w:rFonts w:ascii="黑体" w:eastAsia="黑体"/>
      <w:color w:val="000000"/>
      <w:sz w:val="24"/>
      <w:szCs w:val="24"/>
    </w:rPr>
  </w:style>
  <w:style w:type="paragraph" w:customStyle="1" w:styleId="15">
    <w:name w:val="编号1"/>
    <w:basedOn w:val="a"/>
    <w:qFormat/>
    <w:rsid w:val="00315970"/>
    <w:pPr>
      <w:spacing w:line="360" w:lineRule="auto"/>
    </w:pPr>
    <w:rPr>
      <w:rFonts w:ascii="Arial" w:hAnsi="Arial"/>
      <w:sz w:val="24"/>
      <w:szCs w:val="20"/>
    </w:rPr>
  </w:style>
  <w:style w:type="paragraph" w:customStyle="1" w:styleId="CharCharCharCharCharCharChar">
    <w:name w:val="Char Char Char Char Char Char Char"/>
    <w:basedOn w:val="a"/>
    <w:qFormat/>
    <w:rsid w:val="00315970"/>
  </w:style>
  <w:style w:type="paragraph" w:customStyle="1" w:styleId="51">
    <w:name w:val="5"/>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110">
    <w:name w:val="Char11"/>
    <w:basedOn w:val="a"/>
    <w:qFormat/>
    <w:rsid w:val="00315970"/>
    <w:pPr>
      <w:widowControl/>
      <w:spacing w:after="160" w:line="240" w:lineRule="exact"/>
      <w:jc w:val="left"/>
    </w:pPr>
    <w:rPr>
      <w:rFonts w:ascii="Verdana" w:hAnsi="Verdana"/>
      <w:kern w:val="0"/>
      <w:sz w:val="20"/>
      <w:szCs w:val="20"/>
      <w:lang w:eastAsia="en-US"/>
    </w:rPr>
  </w:style>
  <w:style w:type="paragraph" w:customStyle="1" w:styleId="xl25">
    <w:name w:val="xl25"/>
    <w:basedOn w:val="a"/>
    <w:qFormat/>
    <w:rsid w:val="0031597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6">
    <w:name w:val="项目排列"/>
    <w:basedOn w:val="a"/>
    <w:qFormat/>
    <w:rsid w:val="00315970"/>
    <w:pPr>
      <w:tabs>
        <w:tab w:val="left" w:pos="780"/>
      </w:tabs>
      <w:spacing w:beforeLines="50" w:afterLines="50" w:line="300" w:lineRule="auto"/>
      <w:ind w:left="780" w:hanging="420"/>
    </w:pPr>
    <w:rPr>
      <w:sz w:val="24"/>
    </w:rPr>
  </w:style>
  <w:style w:type="paragraph" w:customStyle="1" w:styleId="aff7">
    <w:name w:val="表头文本"/>
    <w:basedOn w:val="a"/>
    <w:qFormat/>
    <w:rsid w:val="00315970"/>
    <w:pPr>
      <w:autoSpaceDE w:val="0"/>
      <w:autoSpaceDN w:val="0"/>
      <w:adjustRightInd w:val="0"/>
      <w:jc w:val="center"/>
    </w:pPr>
    <w:rPr>
      <w:b/>
      <w:kern w:val="0"/>
      <w:sz w:val="24"/>
      <w:szCs w:val="20"/>
    </w:rPr>
  </w:style>
  <w:style w:type="paragraph" w:customStyle="1" w:styleId="aff8">
    <w:name w:val="简单回函地址"/>
    <w:basedOn w:val="a"/>
    <w:qFormat/>
    <w:rsid w:val="00315970"/>
    <w:rPr>
      <w:szCs w:val="20"/>
    </w:rPr>
  </w:style>
  <w:style w:type="paragraph" w:customStyle="1" w:styleId="aff9">
    <w:name w:val="小节标题"/>
    <w:basedOn w:val="a"/>
    <w:next w:val="a"/>
    <w:qFormat/>
    <w:rsid w:val="00315970"/>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41">
    <w:name w:val="4"/>
    <w:basedOn w:val="a"/>
    <w:next w:val="ae"/>
    <w:qFormat/>
    <w:rsid w:val="00315970"/>
    <w:rPr>
      <w:rFonts w:ascii="宋体" w:hAnsi="Courier New" w:cs="Courier New"/>
      <w:szCs w:val="21"/>
    </w:rPr>
  </w:style>
  <w:style w:type="paragraph" w:customStyle="1" w:styleId="36">
    <w:name w:val="样式3"/>
    <w:basedOn w:val="ae"/>
    <w:qFormat/>
    <w:rsid w:val="00315970"/>
    <w:pPr>
      <w:spacing w:line="0" w:lineRule="atLeast"/>
      <w:outlineLvl w:val="0"/>
    </w:pPr>
    <w:rPr>
      <w:rFonts w:cs="Times New Roman"/>
      <w:sz w:val="28"/>
      <w:szCs w:val="20"/>
    </w:rPr>
  </w:style>
  <w:style w:type="paragraph" w:customStyle="1" w:styleId="CM10">
    <w:name w:val="CM10"/>
    <w:basedOn w:val="Default"/>
    <w:next w:val="Default"/>
    <w:qFormat/>
    <w:rsid w:val="00315970"/>
    <w:pPr>
      <w:spacing w:line="468" w:lineRule="atLeast"/>
    </w:pPr>
    <w:rPr>
      <w:color w:val="auto"/>
    </w:rPr>
  </w:style>
  <w:style w:type="paragraph" w:customStyle="1" w:styleId="affa">
    <w:name w:val="排列"/>
    <w:basedOn w:val="a"/>
    <w:qFormat/>
    <w:rsid w:val="00315970"/>
    <w:pPr>
      <w:tabs>
        <w:tab w:val="left" w:pos="1320"/>
      </w:tabs>
      <w:spacing w:line="360" w:lineRule="auto"/>
      <w:ind w:left="1320" w:hanging="420"/>
    </w:pPr>
    <w:rPr>
      <w:sz w:val="24"/>
    </w:rPr>
  </w:style>
  <w:style w:type="paragraph" w:customStyle="1" w:styleId="2PIM2H2Heading2Hidden2ndlevelh22Header2l2DON">
    <w:name w:val="样式 标题 2PIM2H2Heading 2 Hidden2nd levelh22Header 2l2DO N..."/>
    <w:basedOn w:val="2"/>
    <w:qFormat/>
    <w:rsid w:val="00315970"/>
    <w:pPr>
      <w:jc w:val="left"/>
    </w:pPr>
    <w:rPr>
      <w:rFonts w:cs="宋体"/>
      <w:sz w:val="28"/>
      <w:szCs w:val="20"/>
    </w:rPr>
  </w:style>
  <w:style w:type="paragraph" w:customStyle="1" w:styleId="16">
    <w:name w:val="无间隔1"/>
    <w:uiPriority w:val="1"/>
    <w:qFormat/>
    <w:rsid w:val="00315970"/>
    <w:pPr>
      <w:widowControl w:val="0"/>
      <w:jc w:val="both"/>
    </w:pPr>
    <w:rPr>
      <w:kern w:val="2"/>
      <w:sz w:val="21"/>
      <w:szCs w:val="24"/>
    </w:rPr>
  </w:style>
  <w:style w:type="paragraph" w:customStyle="1" w:styleId="Charf">
    <w:name w:val="纯文本 Char"/>
    <w:basedOn w:val="a"/>
    <w:next w:val="ae"/>
    <w:qFormat/>
    <w:rsid w:val="00315970"/>
    <w:rPr>
      <w:rFonts w:ascii="宋体" w:hAnsi="Courier New"/>
      <w:szCs w:val="20"/>
    </w:rPr>
  </w:style>
  <w:style w:type="paragraph" w:customStyle="1" w:styleId="DefaultParagraphFontParaChar">
    <w:name w:val="Default Paragraph Font Para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CharChar1CharCharCharChar">
    <w:name w:val="Char Char Char1 Char Char Char Char"/>
    <w:basedOn w:val="a"/>
    <w:qFormat/>
    <w:rsid w:val="00315970"/>
    <w:pPr>
      <w:widowControl/>
      <w:spacing w:after="160" w:line="240" w:lineRule="exact"/>
      <w:jc w:val="left"/>
    </w:pPr>
    <w:rPr>
      <w:szCs w:val="20"/>
    </w:rPr>
  </w:style>
  <w:style w:type="paragraph" w:customStyle="1" w:styleId="110">
    <w:name w:val="列出段落11"/>
    <w:basedOn w:val="a"/>
    <w:uiPriority w:val="34"/>
    <w:qFormat/>
    <w:rsid w:val="00315970"/>
    <w:pPr>
      <w:ind w:firstLineChars="200" w:firstLine="420"/>
    </w:pPr>
    <w:rPr>
      <w:rFonts w:ascii="Calibri" w:hAnsi="Calibri"/>
      <w:szCs w:val="22"/>
    </w:rPr>
  </w:style>
  <w:style w:type="paragraph" w:styleId="affb">
    <w:name w:val="List Paragraph"/>
    <w:basedOn w:val="a"/>
    <w:uiPriority w:val="34"/>
    <w:qFormat/>
    <w:rsid w:val="00315970"/>
    <w:pPr>
      <w:ind w:firstLineChars="200" w:firstLine="420"/>
    </w:pPr>
  </w:style>
  <w:style w:type="character" w:customStyle="1" w:styleId="4Char">
    <w:name w:val="标题 4 Char"/>
    <w:link w:val="4"/>
    <w:qFormat/>
    <w:rsid w:val="00315970"/>
    <w:rPr>
      <w:rFonts w:ascii="Arial" w:hAnsi="Arial"/>
      <w:b/>
      <w:bCs/>
      <w:kern w:val="2"/>
      <w:sz w:val="28"/>
      <w:szCs w:val="28"/>
    </w:rPr>
  </w:style>
  <w:style w:type="character" w:customStyle="1" w:styleId="5Char">
    <w:name w:val="标题 5 Char"/>
    <w:link w:val="5"/>
    <w:qFormat/>
    <w:rsid w:val="00315970"/>
    <w:rPr>
      <w:rFonts w:ascii="Arial" w:hAnsi="Arial"/>
      <w:kern w:val="2"/>
      <w:sz w:val="28"/>
      <w:szCs w:val="24"/>
    </w:rPr>
  </w:style>
  <w:style w:type="character" w:customStyle="1" w:styleId="6Char">
    <w:name w:val="标题 6 Char"/>
    <w:link w:val="6"/>
    <w:qFormat/>
    <w:rsid w:val="00315970"/>
    <w:rPr>
      <w:rFonts w:ascii="宋体" w:hAnsi="宋体" w:cs="Arial Unicode MS"/>
      <w:color w:val="000000"/>
      <w:kern w:val="2"/>
      <w:sz w:val="28"/>
      <w:szCs w:val="24"/>
    </w:rPr>
  </w:style>
  <w:style w:type="character" w:customStyle="1" w:styleId="7Char">
    <w:name w:val="标题 7 Char"/>
    <w:link w:val="7"/>
    <w:qFormat/>
    <w:rsid w:val="00315970"/>
    <w:rPr>
      <w:b/>
      <w:kern w:val="2"/>
      <w:sz w:val="24"/>
      <w:szCs w:val="24"/>
    </w:rPr>
  </w:style>
  <w:style w:type="character" w:customStyle="1" w:styleId="8Char">
    <w:name w:val="标题 8 Char"/>
    <w:link w:val="8"/>
    <w:qFormat/>
    <w:rsid w:val="00315970"/>
    <w:rPr>
      <w:rFonts w:ascii="Arial" w:eastAsia="黑体" w:hAnsi="Arial"/>
      <w:kern w:val="2"/>
      <w:sz w:val="24"/>
      <w:szCs w:val="24"/>
    </w:rPr>
  </w:style>
  <w:style w:type="character" w:customStyle="1" w:styleId="9Char">
    <w:name w:val="标题 9 Char"/>
    <w:link w:val="9"/>
    <w:qFormat/>
    <w:rsid w:val="00315970"/>
    <w:rPr>
      <w:rFonts w:ascii="Arial" w:eastAsia="黑体" w:hAnsi="Arial"/>
      <w:kern w:val="2"/>
      <w:sz w:val="21"/>
      <w:szCs w:val="24"/>
    </w:rPr>
  </w:style>
  <w:style w:type="paragraph" w:customStyle="1" w:styleId="CharCharCharCharCharCharCharCharCharChar">
    <w:name w:val="Char Char Char Char Char Char Char Char Char Char"/>
    <w:basedOn w:val="a"/>
    <w:qFormat/>
    <w:rsid w:val="00315970"/>
    <w:rPr>
      <w:rFonts w:ascii="Tahoma" w:hAnsi="Tahoma"/>
      <w:sz w:val="24"/>
      <w:szCs w:val="20"/>
    </w:rPr>
  </w:style>
  <w:style w:type="character" w:customStyle="1" w:styleId="Char3">
    <w:name w:val="正文文本缩进 Char"/>
    <w:link w:val="ac"/>
    <w:qFormat/>
    <w:rsid w:val="00315970"/>
    <w:rPr>
      <w:rFonts w:ascii="宋体"/>
      <w:kern w:val="2"/>
      <w:sz w:val="28"/>
      <w:szCs w:val="24"/>
    </w:rPr>
  </w:style>
  <w:style w:type="character" w:customStyle="1" w:styleId="Charf0">
    <w:name w:val="正文文本 Char"/>
    <w:uiPriority w:val="99"/>
    <w:qFormat/>
    <w:rsid w:val="00315970"/>
    <w:rPr>
      <w:rFonts w:ascii="Times New Roman" w:eastAsia="宋体" w:hAnsi="Times New Roman" w:cs="Times New Roman"/>
      <w:sz w:val="28"/>
      <w:szCs w:val="20"/>
    </w:rPr>
  </w:style>
  <w:style w:type="character" w:customStyle="1" w:styleId="3Char1">
    <w:name w:val="正文文本缩进 3 Char"/>
    <w:link w:val="34"/>
    <w:qFormat/>
    <w:rsid w:val="00315970"/>
    <w:rPr>
      <w:kern w:val="2"/>
      <w:sz w:val="24"/>
    </w:rPr>
  </w:style>
  <w:style w:type="paragraph" w:customStyle="1" w:styleId="TOC2">
    <w:name w:val="TOC 标题2"/>
    <w:basedOn w:val="1"/>
    <w:next w:val="a"/>
    <w:uiPriority w:val="39"/>
    <w:qFormat/>
    <w:rsid w:val="00315970"/>
    <w:pPr>
      <w:widowControl/>
      <w:spacing w:before="480" w:after="0" w:line="276" w:lineRule="auto"/>
      <w:jc w:val="left"/>
      <w:outlineLvl w:val="9"/>
    </w:pPr>
    <w:rPr>
      <w:rFonts w:ascii="Cambria" w:eastAsia="宋体" w:hAnsi="Cambria"/>
      <w:color w:val="365F91"/>
      <w:kern w:val="0"/>
      <w:sz w:val="28"/>
      <w:szCs w:val="28"/>
    </w:rPr>
  </w:style>
  <w:style w:type="character" w:customStyle="1" w:styleId="cpx13huei">
    <w:name w:val="cpx13huei"/>
    <w:qFormat/>
    <w:rsid w:val="00315970"/>
  </w:style>
  <w:style w:type="paragraph" w:customStyle="1" w:styleId="affc">
    <w:name w:val="正文非缩进"/>
    <w:basedOn w:val="a"/>
    <w:next w:val="ae"/>
    <w:qFormat/>
    <w:rsid w:val="00315970"/>
    <w:rPr>
      <w:rFonts w:ascii="宋体" w:hAnsi="Courier New"/>
      <w:szCs w:val="21"/>
    </w:rPr>
  </w:style>
  <w:style w:type="paragraph" w:customStyle="1" w:styleId="TableText">
    <w:name w:val="Table Text"/>
    <w:qFormat/>
    <w:rsid w:val="00315970"/>
    <w:pPr>
      <w:snapToGrid w:val="0"/>
      <w:spacing w:before="80" w:after="80"/>
    </w:pPr>
    <w:rPr>
      <w:rFonts w:ascii="Arial" w:hAnsi="Arial"/>
      <w:sz w:val="18"/>
      <w:lang w:eastAsia="en-US"/>
    </w:rPr>
  </w:style>
  <w:style w:type="paragraph" w:customStyle="1" w:styleId="TableTextChar">
    <w:name w:val="Table Text Char"/>
    <w:qFormat/>
    <w:rsid w:val="00315970"/>
    <w:pPr>
      <w:snapToGrid w:val="0"/>
      <w:spacing w:before="80" w:after="80"/>
    </w:pPr>
    <w:rPr>
      <w:rFonts w:ascii="Arial" w:hAnsi="Arial"/>
      <w:kern w:val="2"/>
      <w:sz w:val="18"/>
    </w:rPr>
  </w:style>
  <w:style w:type="character" w:customStyle="1" w:styleId="3Char0">
    <w:name w:val="正文文本 3 Char"/>
    <w:link w:val="30"/>
    <w:qFormat/>
    <w:rsid w:val="00315970"/>
    <w:rPr>
      <w:rFonts w:ascii="宋体" w:hAnsi="宋体"/>
      <w:color w:val="000000"/>
      <w:kern w:val="2"/>
      <w:sz w:val="28"/>
      <w:szCs w:val="24"/>
    </w:rPr>
  </w:style>
  <w:style w:type="character" w:customStyle="1" w:styleId="2Char1">
    <w:name w:val="正文文本 2 Char"/>
    <w:link w:val="24"/>
    <w:qFormat/>
    <w:rsid w:val="00315970"/>
    <w:rPr>
      <w:rFonts w:ascii="Arial" w:hAnsi="Arial"/>
      <w:b/>
      <w:bCs/>
      <w:kern w:val="2"/>
      <w:sz w:val="28"/>
      <w:szCs w:val="24"/>
    </w:rPr>
  </w:style>
  <w:style w:type="character" w:customStyle="1" w:styleId="p1">
    <w:name w:val="p1"/>
    <w:qFormat/>
    <w:rsid w:val="00315970"/>
  </w:style>
  <w:style w:type="character" w:customStyle="1" w:styleId="para1">
    <w:name w:val="para1"/>
    <w:qFormat/>
    <w:rsid w:val="00315970"/>
    <w:rPr>
      <w:rFonts w:ascii="Arial" w:hAnsi="Arial" w:cs="Arial" w:hint="default"/>
      <w:sz w:val="18"/>
      <w:szCs w:val="18"/>
    </w:rPr>
  </w:style>
  <w:style w:type="character" w:customStyle="1" w:styleId="fontwz1">
    <w:name w:val="fontwz1"/>
    <w:qFormat/>
    <w:rsid w:val="00315970"/>
    <w:rPr>
      <w:sz w:val="22"/>
      <w:szCs w:val="22"/>
    </w:rPr>
  </w:style>
  <w:style w:type="character" w:customStyle="1" w:styleId="p1481">
    <w:name w:val="p1481"/>
    <w:qFormat/>
    <w:rsid w:val="00315970"/>
    <w:rPr>
      <w:color w:val="515151"/>
      <w:sz w:val="25"/>
      <w:szCs w:val="25"/>
    </w:rPr>
  </w:style>
  <w:style w:type="paragraph" w:customStyle="1" w:styleId="3Heading3-oldlevel3PIM3H3Level3Headl3CTprop1">
    <w:name w:val="样式 标题 3Heading 3 - oldlevel_3PIM 3H3Level 3 Headl3CTprop...1"/>
    <w:basedOn w:val="3"/>
    <w:qFormat/>
    <w:rsid w:val="00315970"/>
    <w:pPr>
      <w:spacing w:before="120" w:after="120" w:line="415" w:lineRule="auto"/>
      <w:ind w:firstLineChars="200" w:firstLine="723"/>
      <w:jc w:val="center"/>
    </w:pPr>
    <w:rPr>
      <w:rFonts w:cs="宋体"/>
      <w:color w:val="000000"/>
      <w:sz w:val="36"/>
      <w:szCs w:val="36"/>
    </w:rPr>
  </w:style>
  <w:style w:type="character" w:customStyle="1" w:styleId="px14">
    <w:name w:val="px14"/>
    <w:qFormat/>
    <w:rsid w:val="00315970"/>
  </w:style>
  <w:style w:type="character" w:customStyle="1" w:styleId="text">
    <w:name w:val="text"/>
    <w:qFormat/>
    <w:rsid w:val="00315970"/>
  </w:style>
  <w:style w:type="paragraph" w:customStyle="1" w:styleId="Char30">
    <w:name w:val="Char3"/>
    <w:basedOn w:val="a"/>
    <w:qFormat/>
    <w:rsid w:val="00315970"/>
    <w:pPr>
      <w:widowControl/>
      <w:spacing w:after="160" w:line="240" w:lineRule="exact"/>
      <w:jc w:val="left"/>
    </w:pPr>
    <w:rPr>
      <w:rFonts w:ascii="Verdana" w:hAnsi="Verdana"/>
      <w:kern w:val="0"/>
      <w:sz w:val="20"/>
      <w:szCs w:val="20"/>
      <w:lang w:eastAsia="en-US"/>
    </w:rPr>
  </w:style>
  <w:style w:type="character" w:customStyle="1" w:styleId="v151">
    <w:name w:val="v151"/>
    <w:qFormat/>
    <w:rsid w:val="00315970"/>
    <w:rPr>
      <w:sz w:val="18"/>
      <w:szCs w:val="18"/>
    </w:rPr>
  </w:style>
  <w:style w:type="character" w:customStyle="1" w:styleId="blacktext">
    <w:name w:val="blacktext"/>
    <w:qFormat/>
    <w:rsid w:val="00315970"/>
  </w:style>
  <w:style w:type="character" w:customStyle="1" w:styleId="affd">
    <w:name w:val="个人撰写风格"/>
    <w:qFormat/>
    <w:rsid w:val="00315970"/>
    <w:rPr>
      <w:rFonts w:ascii="Arial" w:eastAsia="宋体" w:hAnsi="Arial" w:cs="Arial"/>
      <w:color w:val="auto"/>
      <w:sz w:val="20"/>
    </w:rPr>
  </w:style>
  <w:style w:type="character" w:customStyle="1" w:styleId="affe">
    <w:name w:val="个人答复风格"/>
    <w:qFormat/>
    <w:rsid w:val="00315970"/>
    <w:rPr>
      <w:rFonts w:ascii="Arial" w:eastAsia="宋体" w:hAnsi="Arial" w:cs="Arial"/>
      <w:color w:val="auto"/>
      <w:sz w:val="20"/>
    </w:rPr>
  </w:style>
  <w:style w:type="paragraph" w:customStyle="1" w:styleId="17">
    <w:name w:val="样式1"/>
    <w:basedOn w:val="1"/>
    <w:qFormat/>
    <w:rsid w:val="00315970"/>
    <w:pPr>
      <w:spacing w:line="0" w:lineRule="atLeast"/>
      <w:jc w:val="center"/>
    </w:pPr>
    <w:rPr>
      <w:b w:val="0"/>
      <w:bCs w:val="0"/>
      <w:sz w:val="36"/>
      <w:szCs w:val="20"/>
    </w:rPr>
  </w:style>
  <w:style w:type="paragraph" w:customStyle="1" w:styleId="4a">
    <w:name w:val="4.a."/>
    <w:basedOn w:val="a"/>
    <w:qFormat/>
    <w:rsid w:val="00315970"/>
    <w:pPr>
      <w:adjustRightInd w:val="0"/>
      <w:snapToGrid w:val="0"/>
      <w:spacing w:beforeLines="20" w:afterLines="20" w:line="300" w:lineRule="auto"/>
      <w:ind w:leftChars="1114" w:left="2898" w:hangingChars="80" w:hanging="224"/>
      <w:jc w:val="left"/>
    </w:pPr>
    <w:rPr>
      <w:rFonts w:eastAsia="DFKai-SB"/>
      <w:sz w:val="28"/>
      <w:szCs w:val="28"/>
      <w:lang w:eastAsia="zh-TW"/>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qFormat/>
    <w:rsid w:val="00315970"/>
    <w:pPr>
      <w:widowControl/>
      <w:spacing w:line="400" w:lineRule="exact"/>
      <w:jc w:val="center"/>
    </w:pPr>
    <w:rPr>
      <w:rFonts w:ascii="Verdana" w:hAnsi="Verdana"/>
      <w:kern w:val="0"/>
      <w:szCs w:val="20"/>
      <w:lang w:eastAsia="en-US"/>
    </w:rPr>
  </w:style>
  <w:style w:type="character" w:customStyle="1" w:styleId="Char6">
    <w:name w:val="批注框文本 Char"/>
    <w:link w:val="af1"/>
    <w:qFormat/>
    <w:rsid w:val="00315970"/>
    <w:rPr>
      <w:kern w:val="2"/>
      <w:sz w:val="18"/>
      <w:szCs w:val="18"/>
    </w:rPr>
  </w:style>
  <w:style w:type="paragraph" w:customStyle="1" w:styleId="18">
    <w:name w:val="正文1"/>
    <w:basedOn w:val="a"/>
    <w:qFormat/>
    <w:rsid w:val="00315970"/>
    <w:pPr>
      <w:widowControl/>
      <w:overflowPunct w:val="0"/>
      <w:autoSpaceDE w:val="0"/>
      <w:autoSpaceDN w:val="0"/>
      <w:adjustRightInd w:val="0"/>
      <w:spacing w:line="400" w:lineRule="exact"/>
      <w:textAlignment w:val="baseline"/>
    </w:pPr>
    <w:rPr>
      <w:rFonts w:ascii="宋体"/>
      <w:kern w:val="0"/>
      <w:sz w:val="24"/>
      <w:szCs w:val="20"/>
    </w:rPr>
  </w:style>
  <w:style w:type="character" w:customStyle="1" w:styleId="neiwen1">
    <w:name w:val="neiwen1"/>
    <w:qFormat/>
    <w:rsid w:val="00315970"/>
    <w:rPr>
      <w:sz w:val="20"/>
      <w:szCs w:val="20"/>
    </w:rPr>
  </w:style>
  <w:style w:type="paragraph" w:customStyle="1" w:styleId="small">
    <w:name w:val="small"/>
    <w:basedOn w:val="a"/>
    <w:qFormat/>
    <w:rsid w:val="00315970"/>
    <w:pPr>
      <w:widowControl/>
      <w:spacing w:before="100" w:beforeAutospacing="1" w:after="100" w:afterAutospacing="1"/>
      <w:jc w:val="left"/>
    </w:pPr>
    <w:rPr>
      <w:rFonts w:eastAsia="Arial Unicode MS" w:cs="Arial Unicode MS"/>
      <w:kern w:val="0"/>
      <w:sz w:val="18"/>
      <w:szCs w:val="18"/>
    </w:rPr>
  </w:style>
  <w:style w:type="paragraph" w:customStyle="1" w:styleId="blue9pt">
    <w:name w:val="blue9pt"/>
    <w:basedOn w:val="a"/>
    <w:qFormat/>
    <w:rsid w:val="00315970"/>
    <w:pPr>
      <w:widowControl/>
      <w:spacing w:before="100" w:beforeAutospacing="1" w:after="100" w:afterAutospacing="1"/>
      <w:jc w:val="left"/>
    </w:pPr>
    <w:rPr>
      <w:rFonts w:eastAsia="Arial Unicode MS" w:cs="Arial Unicode MS"/>
      <w:color w:val="333399"/>
      <w:kern w:val="0"/>
      <w:sz w:val="18"/>
      <w:szCs w:val="18"/>
    </w:rPr>
  </w:style>
  <w:style w:type="paragraph" w:customStyle="1" w:styleId="large">
    <w:name w:val="large"/>
    <w:basedOn w:val="a"/>
    <w:qFormat/>
    <w:rsid w:val="00315970"/>
    <w:pPr>
      <w:widowControl/>
      <w:spacing w:before="100" w:beforeAutospacing="1" w:after="100" w:afterAutospacing="1"/>
      <w:jc w:val="left"/>
    </w:pPr>
    <w:rPr>
      <w:rFonts w:eastAsia="Arial Unicode MS" w:cs="Arial Unicode MS"/>
      <w:color w:val="000000"/>
      <w:kern w:val="0"/>
      <w:sz w:val="24"/>
    </w:rPr>
  </w:style>
  <w:style w:type="paragraph" w:customStyle="1" w:styleId="blue12pt">
    <w:name w:val="blue12pt"/>
    <w:basedOn w:val="a"/>
    <w:qFormat/>
    <w:rsid w:val="00315970"/>
    <w:pPr>
      <w:widowControl/>
      <w:spacing w:before="100" w:beforeAutospacing="1" w:after="100" w:afterAutospacing="1"/>
      <w:jc w:val="left"/>
    </w:pPr>
    <w:rPr>
      <w:rFonts w:eastAsia="Arial Unicode MS" w:cs="Arial Unicode MS"/>
      <w:color w:val="333399"/>
      <w:kern w:val="0"/>
      <w:sz w:val="24"/>
    </w:rPr>
  </w:style>
  <w:style w:type="paragraph" w:customStyle="1" w:styleId="head">
    <w:name w:val="head"/>
    <w:basedOn w:val="a"/>
    <w:qFormat/>
    <w:rsid w:val="00315970"/>
    <w:pPr>
      <w:widowControl/>
      <w:spacing w:before="100" w:beforeAutospacing="1" w:after="100" w:afterAutospacing="1"/>
      <w:jc w:val="left"/>
    </w:pPr>
    <w:rPr>
      <w:rFonts w:eastAsia="Arial Unicode MS" w:cs="Arial Unicode MS"/>
      <w:b/>
      <w:bCs/>
      <w:color w:val="333399"/>
      <w:kern w:val="0"/>
      <w:sz w:val="24"/>
    </w:rPr>
  </w:style>
  <w:style w:type="paragraph" w:customStyle="1" w:styleId="mid">
    <w:name w:val="mid"/>
    <w:basedOn w:val="a"/>
    <w:qFormat/>
    <w:rsid w:val="00315970"/>
    <w:pPr>
      <w:widowControl/>
      <w:spacing w:before="100" w:beforeAutospacing="1" w:after="100" w:afterAutospacing="1"/>
      <w:jc w:val="left"/>
    </w:pPr>
    <w:rPr>
      <w:rFonts w:eastAsia="Arial Unicode MS" w:cs="Arial Unicode MS"/>
      <w:kern w:val="0"/>
      <w:sz w:val="20"/>
      <w:szCs w:val="20"/>
    </w:rPr>
  </w:style>
  <w:style w:type="paragraph" w:customStyle="1" w:styleId="blue10pt">
    <w:name w:val="blue10pt"/>
    <w:basedOn w:val="a"/>
    <w:qFormat/>
    <w:rsid w:val="00315970"/>
    <w:pPr>
      <w:widowControl/>
      <w:spacing w:before="100" w:beforeAutospacing="1" w:after="100" w:afterAutospacing="1"/>
      <w:jc w:val="left"/>
    </w:pPr>
    <w:rPr>
      <w:rFonts w:eastAsia="Arial Unicode MS" w:cs="Arial Unicode MS"/>
      <w:color w:val="333399"/>
      <w:kern w:val="0"/>
      <w:sz w:val="20"/>
      <w:szCs w:val="20"/>
    </w:rPr>
  </w:style>
  <w:style w:type="paragraph" w:customStyle="1" w:styleId="p">
    <w:name w:val="p"/>
    <w:basedOn w:val="a"/>
    <w:qFormat/>
    <w:rsid w:val="00315970"/>
    <w:pPr>
      <w:widowControl/>
      <w:spacing w:before="100" w:beforeAutospacing="1" w:after="100" w:afterAutospacing="1"/>
      <w:ind w:firstLine="500"/>
      <w:jc w:val="left"/>
    </w:pPr>
    <w:rPr>
      <w:rFonts w:eastAsia="Arial Unicode MS" w:cs="Arial Unicode MS"/>
      <w:kern w:val="0"/>
      <w:sz w:val="20"/>
      <w:szCs w:val="20"/>
    </w:rPr>
  </w:style>
  <w:style w:type="paragraph" w:customStyle="1" w:styleId="sec">
    <w:name w:val="sec"/>
    <w:basedOn w:val="a"/>
    <w:qFormat/>
    <w:rsid w:val="00315970"/>
    <w:pPr>
      <w:widowControl/>
      <w:spacing w:before="100" w:beforeAutospacing="1" w:after="100" w:afterAutospacing="1"/>
      <w:jc w:val="left"/>
    </w:pPr>
    <w:rPr>
      <w:rFonts w:eastAsia="Arial Unicode MS" w:cs="Arial Unicode MS"/>
      <w:b/>
      <w:bCs/>
      <w:color w:val="333399"/>
      <w:kern w:val="0"/>
      <w:sz w:val="20"/>
      <w:szCs w:val="20"/>
    </w:rPr>
  </w:style>
  <w:style w:type="paragraph" w:customStyle="1" w:styleId="sec1">
    <w:name w:val="sec1"/>
    <w:basedOn w:val="a"/>
    <w:qFormat/>
    <w:rsid w:val="00315970"/>
    <w:pPr>
      <w:widowControl/>
      <w:spacing w:before="100" w:beforeAutospacing="1" w:after="100" w:afterAutospacing="1"/>
      <w:jc w:val="left"/>
    </w:pPr>
    <w:rPr>
      <w:rFonts w:eastAsia="Arial Unicode MS" w:cs="Arial Unicode MS"/>
      <w:b/>
      <w:bCs/>
      <w:color w:val="999900"/>
      <w:kern w:val="0"/>
      <w:sz w:val="20"/>
      <w:szCs w:val="20"/>
    </w:rPr>
  </w:style>
  <w:style w:type="paragraph" w:customStyle="1" w:styleId="sub">
    <w:name w:val="sub"/>
    <w:basedOn w:val="a"/>
    <w:qFormat/>
    <w:rsid w:val="00315970"/>
    <w:pPr>
      <w:widowControl/>
      <w:shd w:val="clear" w:color="auto" w:fill="1188D8"/>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top2">
    <w:name w:val="top2"/>
    <w:basedOn w:val="a"/>
    <w:qFormat/>
    <w:rsid w:val="0031597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font10">
    <w:name w:val="font10"/>
    <w:basedOn w:val="a"/>
    <w:qFormat/>
    <w:rsid w:val="00315970"/>
    <w:pPr>
      <w:widowControl/>
      <w:spacing w:before="100" w:beforeAutospacing="1" w:after="100" w:afterAutospacing="1"/>
      <w:jc w:val="left"/>
    </w:pPr>
    <w:rPr>
      <w:rFonts w:eastAsia="Arial Unicode MS" w:cs="Arial Unicode MS"/>
      <w:kern w:val="0"/>
      <w:sz w:val="20"/>
      <w:szCs w:val="20"/>
    </w:rPr>
  </w:style>
  <w:style w:type="paragraph" w:customStyle="1" w:styleId="font12">
    <w:name w:val="font12"/>
    <w:basedOn w:val="a"/>
    <w:qFormat/>
    <w:rsid w:val="00315970"/>
    <w:pPr>
      <w:widowControl/>
      <w:spacing w:before="100" w:beforeAutospacing="1" w:after="100" w:afterAutospacing="1"/>
      <w:jc w:val="left"/>
    </w:pPr>
    <w:rPr>
      <w:rFonts w:eastAsia="Arial Unicode MS" w:cs="Arial Unicode MS"/>
      <w:kern w:val="0"/>
      <w:sz w:val="24"/>
    </w:rPr>
  </w:style>
  <w:style w:type="paragraph" w:customStyle="1" w:styleId="note">
    <w:name w:val="note"/>
    <w:basedOn w:val="a"/>
    <w:qFormat/>
    <w:rsid w:val="0031597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note1">
    <w:name w:val="note1"/>
    <w:basedOn w:val="a"/>
    <w:qFormat/>
    <w:rsid w:val="00315970"/>
    <w:pPr>
      <w:widowControl/>
      <w:spacing w:before="100" w:beforeAutospacing="1" w:after="100" w:afterAutospacing="1"/>
      <w:jc w:val="left"/>
    </w:pPr>
    <w:rPr>
      <w:rFonts w:ascii="Arial Unicode MS" w:eastAsia="Arial Unicode MS" w:hAnsi="Arial Unicode MS" w:cs="Arial Unicode MS"/>
      <w:color w:val="E30000"/>
      <w:kern w:val="0"/>
      <w:sz w:val="24"/>
    </w:rPr>
  </w:style>
  <w:style w:type="paragraph" w:customStyle="1" w:styleId="subtitle2">
    <w:name w:val="subtitle 2"/>
    <w:basedOn w:val="a"/>
    <w:qFormat/>
    <w:rsid w:val="00315970"/>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xl29">
    <w:name w:val="xl29"/>
    <w:basedOn w:val="a"/>
    <w:qFormat/>
    <w:rsid w:val="00315970"/>
    <w:pPr>
      <w:widowControl/>
      <w:spacing w:before="100" w:beforeAutospacing="1" w:after="100" w:afterAutospacing="1"/>
      <w:jc w:val="center"/>
      <w:textAlignment w:val="center"/>
    </w:pPr>
    <w:rPr>
      <w:kern w:val="0"/>
      <w:sz w:val="20"/>
      <w:szCs w:val="20"/>
    </w:rPr>
  </w:style>
  <w:style w:type="character" w:customStyle="1" w:styleId="Chara">
    <w:name w:val="标题 Char"/>
    <w:link w:val="af8"/>
    <w:qFormat/>
    <w:rsid w:val="00315970"/>
    <w:rPr>
      <w:rFonts w:ascii="Cambria" w:hAnsi="Cambria"/>
      <w:b/>
      <w:bCs/>
      <w:kern w:val="2"/>
      <w:sz w:val="32"/>
      <w:szCs w:val="32"/>
    </w:rPr>
  </w:style>
  <w:style w:type="paragraph" w:customStyle="1" w:styleId="Char121">
    <w:name w:val="样式 缩进正文 Char + 左侧:  1 字符 首行缩进:  2 字符 右侧:  1 字符"/>
    <w:basedOn w:val="a"/>
    <w:link w:val="Char121Char"/>
    <w:qFormat/>
    <w:rsid w:val="00315970"/>
    <w:pPr>
      <w:widowControl/>
      <w:spacing w:line="360" w:lineRule="auto"/>
      <w:ind w:firstLineChars="150" w:firstLine="360"/>
      <w:jc w:val="left"/>
    </w:pPr>
    <w:rPr>
      <w:rFonts w:ascii="黑体" w:hAnsi="Arial"/>
      <w:bCs/>
      <w:color w:val="000000"/>
      <w:kern w:val="0"/>
      <w:sz w:val="24"/>
      <w:szCs w:val="20"/>
      <w:lang w:val="zh-CN"/>
    </w:rPr>
  </w:style>
  <w:style w:type="character" w:customStyle="1" w:styleId="Char121Char">
    <w:name w:val="样式 缩进正文 Char + 左侧:  1 字符 首行缩进:  2 字符 右侧:  1 字符 Char"/>
    <w:link w:val="Char121"/>
    <w:qFormat/>
    <w:rsid w:val="00315970"/>
    <w:rPr>
      <w:rFonts w:ascii="黑体" w:hAnsi="Arial"/>
      <w:bCs/>
      <w:color w:val="000000"/>
      <w:sz w:val="24"/>
    </w:rPr>
  </w:style>
  <w:style w:type="character" w:customStyle="1" w:styleId="DefaultCharChar">
    <w:name w:val="Default Char Char"/>
    <w:link w:val="Default"/>
    <w:qFormat/>
    <w:rsid w:val="00315970"/>
    <w:rPr>
      <w:rFonts w:ascii="黑体" w:eastAsia="黑体"/>
      <w:color w:val="000000"/>
      <w:sz w:val="24"/>
      <w:szCs w:val="24"/>
      <w:lang w:bidi="ar-SA"/>
    </w:rPr>
  </w:style>
  <w:style w:type="paragraph" w:customStyle="1" w:styleId="p0">
    <w:name w:val="p0"/>
    <w:basedOn w:val="a"/>
    <w:qFormat/>
    <w:rsid w:val="00315970"/>
    <w:pPr>
      <w:widowControl/>
    </w:pPr>
    <w:rPr>
      <w:kern w:val="0"/>
      <w:szCs w:val="21"/>
    </w:rPr>
  </w:style>
  <w:style w:type="paragraph" w:customStyle="1" w:styleId="p15">
    <w:name w:val="p15"/>
    <w:basedOn w:val="a"/>
    <w:qFormat/>
    <w:rsid w:val="00315970"/>
    <w:pPr>
      <w:widowControl/>
      <w:spacing w:before="80" w:after="80" w:line="280" w:lineRule="atLeast"/>
      <w:ind w:left="1417" w:hanging="425"/>
    </w:pPr>
    <w:rPr>
      <w:rFonts w:ascii="Times" w:hAnsi="Times" w:cs="Times"/>
      <w:color w:val="000000"/>
      <w:kern w:val="0"/>
      <w:sz w:val="24"/>
    </w:rPr>
  </w:style>
  <w:style w:type="paragraph" w:customStyle="1" w:styleId="p16">
    <w:name w:val="p16"/>
    <w:basedOn w:val="a"/>
    <w:qFormat/>
    <w:rsid w:val="00315970"/>
    <w:pPr>
      <w:widowControl/>
      <w:snapToGrid w:val="0"/>
      <w:spacing w:before="360" w:after="120"/>
      <w:ind w:firstLine="567"/>
    </w:pPr>
    <w:rPr>
      <w:kern w:val="0"/>
      <w:sz w:val="24"/>
    </w:rPr>
  </w:style>
  <w:style w:type="paragraph" w:customStyle="1" w:styleId="p17">
    <w:name w:val="p17"/>
    <w:basedOn w:val="a"/>
    <w:qFormat/>
    <w:rsid w:val="00315970"/>
    <w:pPr>
      <w:widowControl/>
      <w:spacing w:before="120" w:after="120" w:line="300" w:lineRule="atLeast"/>
    </w:pPr>
    <w:rPr>
      <w:rFonts w:ascii="Times" w:hAnsi="Times" w:cs="Times"/>
      <w:color w:val="000000"/>
      <w:kern w:val="0"/>
      <w:sz w:val="24"/>
    </w:rPr>
  </w:style>
  <w:style w:type="paragraph" w:styleId="afff">
    <w:name w:val="No Spacing"/>
    <w:link w:val="Charf1"/>
    <w:qFormat/>
    <w:rsid w:val="00315970"/>
    <w:rPr>
      <w:rFonts w:ascii="Calibri" w:hAnsi="Calibri"/>
      <w:sz w:val="22"/>
      <w:szCs w:val="22"/>
    </w:rPr>
  </w:style>
  <w:style w:type="character" w:customStyle="1" w:styleId="Charf1">
    <w:name w:val="无间隔 Char"/>
    <w:link w:val="afff"/>
    <w:qFormat/>
    <w:rsid w:val="00315970"/>
    <w:rPr>
      <w:rFonts w:ascii="Calibri" w:hAnsi="Calibri"/>
      <w:sz w:val="22"/>
      <w:szCs w:val="22"/>
      <w:lang w:bidi="ar-SA"/>
    </w:rPr>
  </w:style>
  <w:style w:type="character" w:customStyle="1" w:styleId="Char8">
    <w:name w:val="页眉 Char"/>
    <w:link w:val="af3"/>
    <w:uiPriority w:val="99"/>
    <w:qFormat/>
    <w:rsid w:val="00315970"/>
    <w:rPr>
      <w:kern w:val="2"/>
      <w:sz w:val="18"/>
      <w:szCs w:val="18"/>
    </w:rPr>
  </w:style>
  <w:style w:type="paragraph" w:customStyle="1" w:styleId="Char3CharCharCharCharCharCharCharCharCharCharCharChar">
    <w:name w:val="Char3 Char Char Char Char Char Char Char Char Char Char Char Char"/>
    <w:basedOn w:val="a"/>
    <w:qFormat/>
    <w:rsid w:val="00315970"/>
    <w:pPr>
      <w:widowControl/>
      <w:spacing w:after="160" w:line="240" w:lineRule="exact"/>
      <w:jc w:val="left"/>
    </w:pPr>
    <w:rPr>
      <w:rFonts w:ascii="Verdana" w:hAnsi="Verdana"/>
      <w:kern w:val="0"/>
      <w:sz w:val="20"/>
      <w:szCs w:val="20"/>
      <w:lang w:eastAsia="en-US"/>
    </w:rPr>
  </w:style>
  <w:style w:type="character" w:customStyle="1" w:styleId="19">
    <w:name w:val="不明显强调1"/>
    <w:uiPriority w:val="19"/>
    <w:qFormat/>
    <w:rsid w:val="00315970"/>
    <w:rPr>
      <w:i/>
      <w:iCs/>
      <w:color w:val="808080"/>
    </w:rPr>
  </w:style>
  <w:style w:type="character" w:customStyle="1" w:styleId="1a">
    <w:name w:val="明显强调1"/>
    <w:uiPriority w:val="21"/>
    <w:qFormat/>
    <w:rsid w:val="00315970"/>
    <w:rPr>
      <w:b/>
      <w:bCs/>
      <w:i/>
      <w:iCs/>
      <w:color w:val="4F81BD"/>
    </w:rPr>
  </w:style>
  <w:style w:type="character" w:customStyle="1" w:styleId="Char9">
    <w:name w:val="副标题 Char"/>
    <w:link w:val="af5"/>
    <w:qFormat/>
    <w:rsid w:val="00315970"/>
    <w:rPr>
      <w:rFonts w:ascii="Cambria" w:hAnsi="Cambria"/>
      <w:b/>
      <w:bCs/>
      <w:kern w:val="28"/>
      <w:sz w:val="32"/>
      <w:szCs w:val="32"/>
    </w:rPr>
  </w:style>
  <w:style w:type="character" w:customStyle="1" w:styleId="Char13">
    <w:name w:val="批注文字 Char1"/>
    <w:qFormat/>
    <w:rsid w:val="00315970"/>
    <w:rPr>
      <w:rFonts w:ascii="Times New Roman" w:eastAsia="宋体" w:hAnsi="Times New Roman" w:cs="Times New Roman"/>
      <w:sz w:val="28"/>
      <w:szCs w:val="24"/>
    </w:rPr>
  </w:style>
  <w:style w:type="paragraph" w:customStyle="1" w:styleId="afff0">
    <w:name w:val="正文+宋体"/>
    <w:basedOn w:val="af7"/>
    <w:qFormat/>
    <w:rsid w:val="00315970"/>
    <w:pPr>
      <w:widowControl/>
      <w:shd w:val="clear" w:color="auto" w:fill="FFFFFF"/>
      <w:spacing w:line="240" w:lineRule="auto"/>
      <w:ind w:firstLineChars="200" w:firstLine="480"/>
      <w:jc w:val="left"/>
    </w:pPr>
    <w:rPr>
      <w:rFonts w:ascii="宋体" w:hAnsi="宋体" w:cs="宋体"/>
    </w:rPr>
  </w:style>
  <w:style w:type="paragraph" w:customStyle="1" w:styleId="CharCharCharCharCharChar">
    <w:name w:val="Char Char Char Char Char Char"/>
    <w:basedOn w:val="a"/>
    <w:qFormat/>
    <w:rsid w:val="00315970"/>
  </w:style>
  <w:style w:type="character" w:customStyle="1" w:styleId="Charf2">
    <w:name w:val="一般文字 字元 字元 字元 字元 字元 字元 字元 Char"/>
    <w:qFormat/>
    <w:rsid w:val="00315970"/>
    <w:rPr>
      <w:rFonts w:ascii="宋体" w:eastAsia="宋体" w:hAnsi="Courier New" w:cs="Courier New"/>
      <w:kern w:val="0"/>
      <w:szCs w:val="21"/>
    </w:rPr>
  </w:style>
  <w:style w:type="paragraph" w:customStyle="1" w:styleId="CharCharCharCharCharCharChar2">
    <w:name w:val="Char Char Char Char Char Char Char2"/>
    <w:basedOn w:val="a"/>
    <w:qFormat/>
    <w:rsid w:val="00315970"/>
    <w:rPr>
      <w:rFonts w:ascii="仿宋_GB2312" w:eastAsia="仿宋_GB2312"/>
      <w:b/>
      <w:sz w:val="32"/>
      <w:szCs w:val="32"/>
    </w:rPr>
  </w:style>
  <w:style w:type="table" w:customStyle="1" w:styleId="Gridding1">
    <w:name w:val="Gridding1"/>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
    <w:name w:val="Gridding2"/>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2"/>
    <w:uiPriority w:val="59"/>
    <w:qFormat/>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3">
    <w:name w:val="Gridding23"/>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3">
    <w:name w:val="Gridding3"/>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4">
    <w:name w:val="Gridding4"/>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正文2"/>
    <w:basedOn w:val="a"/>
    <w:qFormat/>
    <w:rsid w:val="00315970"/>
    <w:pPr>
      <w:spacing w:before="156" w:line="360" w:lineRule="auto"/>
      <w:ind w:firstLineChars="200" w:firstLine="510"/>
    </w:pPr>
    <w:rPr>
      <w:sz w:val="24"/>
      <w:szCs w:val="20"/>
    </w:rPr>
  </w:style>
  <w:style w:type="character" w:customStyle="1" w:styleId="CharCharChar">
    <w:name w:val="Char Char Char"/>
    <w:qFormat/>
    <w:rsid w:val="00315970"/>
    <w:rPr>
      <w:rFonts w:ascii="宋体" w:eastAsia="宋体" w:hAnsi="Courier New"/>
      <w:sz w:val="21"/>
      <w:szCs w:val="21"/>
      <w:lang w:val="en-US" w:eastAsia="zh-CN" w:bidi="ar-SA"/>
    </w:rPr>
  </w:style>
  <w:style w:type="character" w:customStyle="1" w:styleId="Char0">
    <w:name w:val="文档结构图 Char"/>
    <w:link w:val="a7"/>
    <w:qFormat/>
    <w:rsid w:val="00315970"/>
    <w:rPr>
      <w:kern w:val="2"/>
      <w:sz w:val="21"/>
      <w:szCs w:val="24"/>
      <w:shd w:val="clear" w:color="auto" w:fill="000080"/>
    </w:rPr>
  </w:style>
  <w:style w:type="paragraph" w:customStyle="1" w:styleId="afff1">
    <w:name w:val="保留正文"/>
    <w:basedOn w:val="ab"/>
    <w:qFormat/>
    <w:rsid w:val="00315970"/>
    <w:pPr>
      <w:keepNext/>
      <w:spacing w:after="160"/>
    </w:pPr>
    <w:rPr>
      <w:color w:val="auto"/>
      <w:szCs w:val="20"/>
    </w:rPr>
  </w:style>
  <w:style w:type="character" w:customStyle="1" w:styleId="title1">
    <w:name w:val="title1"/>
    <w:qFormat/>
    <w:rsid w:val="00315970"/>
    <w:rPr>
      <w:rFonts w:ascii="宋体" w:eastAsia="宋体" w:hAnsi="宋体" w:hint="eastAsia"/>
      <w:b/>
      <w:bCs/>
      <w:sz w:val="22"/>
      <w:szCs w:val="22"/>
    </w:rPr>
  </w:style>
  <w:style w:type="paragraph" w:customStyle="1" w:styleId="1b">
    <w:name w:val="正文缩进1"/>
    <w:basedOn w:val="a"/>
    <w:next w:val="ac"/>
    <w:qFormat/>
    <w:rsid w:val="00315970"/>
    <w:pPr>
      <w:autoSpaceDE w:val="0"/>
      <w:autoSpaceDN w:val="0"/>
      <w:adjustRightInd w:val="0"/>
      <w:snapToGrid w:val="0"/>
      <w:spacing w:after="120" w:line="360" w:lineRule="auto"/>
      <w:ind w:leftChars="200" w:left="420" w:firstLineChars="200" w:firstLine="480"/>
    </w:pPr>
    <w:rPr>
      <w:sz w:val="24"/>
      <w:szCs w:val="21"/>
    </w:rPr>
  </w:style>
  <w:style w:type="paragraph" w:customStyle="1" w:styleId="af17cgridlangnp1033langf">
    <w:name w:val="af17cgridlangnp1033langf"/>
    <w:qFormat/>
    <w:rsid w:val="00315970"/>
    <w:pPr>
      <w:widowControl w:val="0"/>
      <w:autoSpaceDE w:val="0"/>
      <w:autoSpaceDN w:val="0"/>
      <w:adjustRightInd w:val="0"/>
      <w:spacing w:before="156" w:line="360" w:lineRule="atLeast"/>
      <w:ind w:left="567" w:firstLine="510"/>
      <w:jc w:val="both"/>
    </w:pPr>
  </w:style>
  <w:style w:type="paragraph" w:customStyle="1" w:styleId="1c">
    <w:name w:val="部分1"/>
    <w:basedOn w:val="a"/>
    <w:qFormat/>
    <w:rsid w:val="00315970"/>
    <w:pPr>
      <w:keepNext/>
      <w:pageBreakBefore/>
      <w:tabs>
        <w:tab w:val="left" w:pos="720"/>
      </w:tabs>
      <w:spacing w:line="360" w:lineRule="auto"/>
      <w:jc w:val="center"/>
      <w:outlineLvl w:val="0"/>
    </w:pPr>
    <w:rPr>
      <w:rFonts w:eastAsia="黑体"/>
      <w:b/>
      <w:kern w:val="44"/>
      <w:sz w:val="36"/>
      <w:szCs w:val="20"/>
    </w:rPr>
  </w:style>
  <w:style w:type="paragraph" w:customStyle="1" w:styleId="Char40">
    <w:name w:val="Char4"/>
    <w:basedOn w:val="a"/>
    <w:qFormat/>
    <w:rsid w:val="00315970"/>
    <w:pPr>
      <w:widowControl/>
      <w:spacing w:after="160" w:line="240" w:lineRule="exact"/>
      <w:jc w:val="left"/>
    </w:pPr>
    <w:rPr>
      <w:rFonts w:ascii="宋体"/>
      <w:sz w:val="28"/>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315970"/>
    <w:rPr>
      <w:rFonts w:ascii="Tahoma" w:hAnsi="Tahoma"/>
      <w:sz w:val="24"/>
      <w:szCs w:val="20"/>
    </w:rPr>
  </w:style>
  <w:style w:type="character" w:customStyle="1" w:styleId="md">
    <w:name w:val="md"/>
    <w:qFormat/>
    <w:rsid w:val="00315970"/>
  </w:style>
  <w:style w:type="paragraph" w:customStyle="1" w:styleId="210">
    <w:name w:val="正文文本 21"/>
    <w:basedOn w:val="a"/>
    <w:qFormat/>
    <w:rsid w:val="00315970"/>
    <w:pPr>
      <w:widowControl/>
      <w:overflowPunct w:val="0"/>
      <w:autoSpaceDE w:val="0"/>
      <w:autoSpaceDN w:val="0"/>
      <w:adjustRightInd w:val="0"/>
      <w:ind w:left="720" w:hanging="720"/>
      <w:textAlignment w:val="baseline"/>
    </w:pPr>
    <w:rPr>
      <w:kern w:val="0"/>
      <w:sz w:val="24"/>
      <w:szCs w:val="20"/>
      <w:lang w:val="en-GB"/>
    </w:rPr>
  </w:style>
  <w:style w:type="character" w:customStyle="1" w:styleId="Char5">
    <w:name w:val="尾注文本 Char"/>
    <w:link w:val="af0"/>
    <w:qFormat/>
    <w:rsid w:val="00315970"/>
    <w:rPr>
      <w:kern w:val="2"/>
      <w:sz w:val="21"/>
      <w:szCs w:val="24"/>
    </w:rPr>
  </w:style>
  <w:style w:type="character" w:customStyle="1" w:styleId="Charb">
    <w:name w:val="批注主题 Char"/>
    <w:link w:val="af9"/>
    <w:qFormat/>
    <w:rsid w:val="00315970"/>
    <w:rPr>
      <w:b/>
      <w:bCs/>
      <w:kern w:val="2"/>
      <w:sz w:val="21"/>
      <w:szCs w:val="24"/>
    </w:rPr>
  </w:style>
  <w:style w:type="character" w:customStyle="1" w:styleId="CharChar">
    <w:name w:val="Char Char"/>
    <w:qFormat/>
    <w:rsid w:val="00315970"/>
    <w:rPr>
      <w:kern w:val="2"/>
      <w:sz w:val="18"/>
      <w:szCs w:val="18"/>
    </w:rPr>
  </w:style>
  <w:style w:type="paragraph" w:customStyle="1" w:styleId="2GB2312023">
    <w:name w:val="样式 正文2 + 仿宋_GB2312 黑色 段前: 0 磅 行距: 固定值 23 磅"/>
    <w:basedOn w:val="25"/>
    <w:qFormat/>
    <w:rsid w:val="00315970"/>
    <w:pPr>
      <w:spacing w:before="0"/>
      <w:ind w:leftChars="-51" w:left="-122" w:firstLineChars="0" w:firstLine="0"/>
      <w:jc w:val="center"/>
    </w:pPr>
    <w:rPr>
      <w:rFonts w:ascii="Arial" w:hAnsi="Arial" w:cs="Arial"/>
      <w:color w:val="000000"/>
      <w:sz w:val="21"/>
      <w:szCs w:val="21"/>
    </w:rPr>
  </w:style>
  <w:style w:type="character" w:customStyle="1" w:styleId="CharChar18">
    <w:name w:val="Char Char18"/>
    <w:qFormat/>
    <w:rsid w:val="00315970"/>
    <w:rPr>
      <w:rFonts w:eastAsia="宋体"/>
      <w:spacing w:val="12"/>
      <w:kern w:val="2"/>
      <w:sz w:val="18"/>
      <w:lang w:val="en-US" w:eastAsia="zh-CN" w:bidi="ar-SA"/>
    </w:rPr>
  </w:style>
  <w:style w:type="character" w:customStyle="1" w:styleId="CharChar17">
    <w:name w:val="Char Char17"/>
    <w:qFormat/>
    <w:rsid w:val="00315970"/>
    <w:rPr>
      <w:kern w:val="2"/>
      <w:sz w:val="18"/>
      <w:szCs w:val="18"/>
    </w:rPr>
  </w:style>
  <w:style w:type="character" w:customStyle="1" w:styleId="2Char2">
    <w:name w:val="正文缩进2格 Char"/>
    <w:link w:val="26"/>
    <w:qFormat/>
    <w:rsid w:val="00315970"/>
    <w:rPr>
      <w:rFonts w:ascii="仿宋_GB2312" w:eastAsia="仿宋_GB2312" w:hAnsi="宋体"/>
      <w:sz w:val="31"/>
      <w:szCs w:val="28"/>
    </w:rPr>
  </w:style>
  <w:style w:type="paragraph" w:customStyle="1" w:styleId="26">
    <w:name w:val="正文缩进2格"/>
    <w:basedOn w:val="a"/>
    <w:link w:val="2Char2"/>
    <w:qFormat/>
    <w:rsid w:val="00315970"/>
    <w:pPr>
      <w:spacing w:line="600" w:lineRule="exact"/>
      <w:ind w:firstLineChars="206" w:firstLine="639"/>
    </w:pPr>
    <w:rPr>
      <w:rFonts w:ascii="仿宋_GB2312" w:eastAsia="仿宋_GB2312" w:hAnsi="宋体"/>
      <w:kern w:val="0"/>
      <w:sz w:val="31"/>
      <w:szCs w:val="28"/>
      <w:lang w:val="zh-CN"/>
    </w:rPr>
  </w:style>
  <w:style w:type="character" w:customStyle="1" w:styleId="DASChar">
    <w:name w:val="DAS正文 Char"/>
    <w:qFormat/>
    <w:rsid w:val="00315970"/>
    <w:rPr>
      <w:rFonts w:ascii="Verdana" w:eastAsia="宋体" w:hAnsi="Verdana"/>
      <w:kern w:val="2"/>
      <w:sz w:val="21"/>
      <w:szCs w:val="21"/>
      <w:lang w:val="en-US" w:eastAsia="zh-CN" w:bidi="ar-SA"/>
    </w:rPr>
  </w:style>
  <w:style w:type="character" w:customStyle="1" w:styleId="p105">
    <w:name w:val="p105"/>
    <w:qFormat/>
    <w:rsid w:val="00315970"/>
  </w:style>
  <w:style w:type="character" w:customStyle="1" w:styleId="style61">
    <w:name w:val="style61"/>
    <w:qFormat/>
    <w:rsid w:val="00315970"/>
    <w:rPr>
      <w:b/>
      <w:bCs/>
    </w:rPr>
  </w:style>
  <w:style w:type="character" w:customStyle="1" w:styleId="f141">
    <w:name w:val="f141"/>
    <w:qFormat/>
    <w:rsid w:val="00315970"/>
    <w:rPr>
      <w:sz w:val="21"/>
      <w:szCs w:val="21"/>
    </w:rPr>
  </w:style>
  <w:style w:type="character" w:customStyle="1" w:styleId="keyfeatures1">
    <w:name w:val="keyfeatures1"/>
    <w:qFormat/>
    <w:rsid w:val="00315970"/>
    <w:rPr>
      <w:rFonts w:ascii="Arial" w:hAnsi="Arial" w:cs="Arial" w:hint="default"/>
      <w:color w:val="003366"/>
      <w:sz w:val="17"/>
      <w:szCs w:val="17"/>
      <w:u w:val="none"/>
    </w:rPr>
  </w:style>
  <w:style w:type="character" w:customStyle="1" w:styleId="CharChar15">
    <w:name w:val="Char Char15"/>
    <w:qFormat/>
    <w:rsid w:val="00315970"/>
    <w:rPr>
      <w:rFonts w:ascii="宋体" w:eastAsia="宋体" w:hAnsi="Courier New"/>
      <w:sz w:val="21"/>
      <w:szCs w:val="21"/>
      <w:lang w:val="en-US" w:eastAsia="zh-CN" w:bidi="ar-SA"/>
    </w:rPr>
  </w:style>
  <w:style w:type="character" w:customStyle="1" w:styleId="CharChar14">
    <w:name w:val="Char Char14"/>
    <w:qFormat/>
    <w:rsid w:val="00315970"/>
    <w:rPr>
      <w:rFonts w:eastAsia="宋体"/>
      <w:lang w:val="en-US" w:eastAsia="zh-CN" w:bidi="ar-SA"/>
    </w:rPr>
  </w:style>
  <w:style w:type="character" w:customStyle="1" w:styleId="weby11">
    <w:name w:val="weby11"/>
    <w:qFormat/>
    <w:rsid w:val="00315970"/>
    <w:rPr>
      <w:sz w:val="18"/>
      <w:szCs w:val="18"/>
    </w:rPr>
  </w:style>
  <w:style w:type="character" w:customStyle="1" w:styleId="2Char3">
    <w:name w:val="页脚2 Char"/>
    <w:link w:val="27"/>
    <w:qFormat/>
    <w:rsid w:val="00315970"/>
    <w:rPr>
      <w:rFonts w:ascii="宋体" w:hAnsi="宋体"/>
      <w:sz w:val="18"/>
      <w:szCs w:val="18"/>
    </w:rPr>
  </w:style>
  <w:style w:type="paragraph" w:customStyle="1" w:styleId="27">
    <w:name w:val="页脚2"/>
    <w:basedOn w:val="a"/>
    <w:link w:val="2Char3"/>
    <w:qFormat/>
    <w:rsid w:val="00315970"/>
    <w:pPr>
      <w:widowControl/>
      <w:pBdr>
        <w:top w:val="single" w:sz="6" w:space="0" w:color="auto"/>
      </w:pBdr>
      <w:jc w:val="right"/>
      <w:textAlignment w:val="center"/>
    </w:pPr>
    <w:rPr>
      <w:rFonts w:ascii="宋体" w:hAnsi="宋体"/>
      <w:kern w:val="0"/>
      <w:sz w:val="18"/>
      <w:szCs w:val="18"/>
      <w:lang w:val="zh-CN"/>
    </w:rPr>
  </w:style>
  <w:style w:type="paragraph" w:customStyle="1" w:styleId="afff2">
    <w:name w:val="表头"/>
    <w:basedOn w:val="a4"/>
    <w:qFormat/>
    <w:rsid w:val="00315970"/>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DAS">
    <w:name w:val="DAS正文"/>
    <w:basedOn w:val="a"/>
    <w:qFormat/>
    <w:rsid w:val="00315970"/>
    <w:pPr>
      <w:spacing w:line="360" w:lineRule="exact"/>
    </w:pPr>
    <w:rPr>
      <w:rFonts w:ascii="Verdana" w:hAnsi="Verdana"/>
      <w:szCs w:val="21"/>
    </w:rPr>
  </w:style>
  <w:style w:type="paragraph" w:customStyle="1" w:styleId="Char1CharCharCharCharCharChar">
    <w:name w:val="Char1 Char Char Char Char Char Char"/>
    <w:basedOn w:val="a"/>
    <w:rsid w:val="00315970"/>
    <w:pPr>
      <w:widowControl/>
      <w:spacing w:line="400" w:lineRule="exact"/>
      <w:jc w:val="center"/>
    </w:pPr>
    <w:rPr>
      <w:rFonts w:ascii="Verdana" w:hAnsi="Verdana"/>
      <w:kern w:val="0"/>
      <w:szCs w:val="20"/>
      <w:lang w:eastAsia="en-US"/>
    </w:rPr>
  </w:style>
  <w:style w:type="paragraph" w:customStyle="1" w:styleId="42">
    <w:name w:val="正文缩进4格"/>
    <w:basedOn w:val="26"/>
    <w:rsid w:val="00315970"/>
    <w:pPr>
      <w:ind w:leftChars="310" w:left="651" w:firstLineChars="196" w:firstLine="608"/>
    </w:pPr>
    <w:rPr>
      <w:color w:val="000000"/>
    </w:rPr>
  </w:style>
  <w:style w:type="paragraph" w:customStyle="1" w:styleId="afff3">
    <w:name w:val="表中文字"/>
    <w:basedOn w:val="a"/>
    <w:rsid w:val="00315970"/>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afff4">
    <w:name w:val="日期右"/>
    <w:basedOn w:val="af"/>
    <w:rsid w:val="00315970"/>
    <w:pPr>
      <w:spacing w:line="600" w:lineRule="exact"/>
      <w:jc w:val="right"/>
    </w:pPr>
    <w:rPr>
      <w:rFonts w:eastAsia="仿宋_GB2312"/>
      <w:sz w:val="31"/>
      <w:szCs w:val="24"/>
    </w:rPr>
  </w:style>
  <w:style w:type="paragraph" w:customStyle="1" w:styleId="311">
    <w:name w:val="标题 3.1"/>
    <w:basedOn w:val="3"/>
    <w:rsid w:val="00315970"/>
    <w:pPr>
      <w:tabs>
        <w:tab w:val="left" w:pos="1440"/>
        <w:tab w:val="left" w:pos="1620"/>
      </w:tabs>
      <w:spacing w:line="600" w:lineRule="exact"/>
    </w:pPr>
    <w:rPr>
      <w:rFonts w:ascii="宋体" w:eastAsia="宋体" w:hAnsi="宋体"/>
      <w:sz w:val="32"/>
    </w:rPr>
  </w:style>
  <w:style w:type="paragraph" w:customStyle="1" w:styleId="62">
    <w:name w:val="正文缩进6格"/>
    <w:basedOn w:val="42"/>
    <w:rsid w:val="00315970"/>
    <w:pPr>
      <w:ind w:leftChars="854" w:left="1758"/>
    </w:pPr>
  </w:style>
  <w:style w:type="paragraph" w:customStyle="1" w:styleId="xl26">
    <w:name w:val="xl26"/>
    <w:basedOn w:val="a"/>
    <w:rsid w:val="00315970"/>
    <w:pPr>
      <w:widowControl/>
      <w:spacing w:before="100" w:beforeAutospacing="1" w:after="100" w:afterAutospacing="1"/>
      <w:jc w:val="center"/>
    </w:pPr>
    <w:rPr>
      <w:rFonts w:ascii="仿宋_GB2312" w:eastAsia="仿宋_GB2312" w:hAnsi="宋体" w:hint="eastAsia"/>
      <w:kern w:val="0"/>
      <w:sz w:val="24"/>
    </w:rPr>
  </w:style>
  <w:style w:type="paragraph" w:customStyle="1" w:styleId="afff5">
    <w:name w:val="正文无缩进"/>
    <w:basedOn w:val="26"/>
    <w:rsid w:val="00315970"/>
    <w:pPr>
      <w:ind w:firstLineChars="0" w:firstLine="0"/>
    </w:pPr>
  </w:style>
  <w:style w:type="paragraph" w:customStyle="1" w:styleId="350">
    <w:name w:val="标题 3.5"/>
    <w:basedOn w:val="3"/>
    <w:rsid w:val="00315970"/>
    <w:pPr>
      <w:keepNext w:val="0"/>
      <w:keepLines w:val="0"/>
      <w:spacing w:before="0" w:after="0" w:line="600" w:lineRule="exact"/>
      <w:outlineLvl w:val="9"/>
    </w:pPr>
    <w:rPr>
      <w:rFonts w:eastAsia="仿宋_GB2312"/>
      <w:b w:val="0"/>
      <w:bCs w:val="0"/>
      <w:sz w:val="31"/>
      <w:szCs w:val="24"/>
    </w:rPr>
  </w:style>
  <w:style w:type="paragraph" w:customStyle="1" w:styleId="Char20">
    <w:name w:val="Char2"/>
    <w:basedOn w:val="a"/>
    <w:rsid w:val="00315970"/>
    <w:pPr>
      <w:widowControl/>
      <w:spacing w:after="160" w:line="240" w:lineRule="exact"/>
      <w:jc w:val="left"/>
    </w:pPr>
    <w:rPr>
      <w:rFonts w:ascii="Verdana" w:eastAsia="仿宋_GB2312" w:hAnsi="Verdana"/>
      <w:kern w:val="0"/>
      <w:sz w:val="24"/>
      <w:szCs w:val="20"/>
      <w:lang w:eastAsia="en-US"/>
    </w:rPr>
  </w:style>
  <w:style w:type="paragraph" w:customStyle="1" w:styleId="afff6">
    <w:name w:val="列表正文"/>
    <w:basedOn w:val="a"/>
    <w:rsid w:val="00315970"/>
    <w:pPr>
      <w:adjustRightInd w:val="0"/>
      <w:snapToGrid w:val="0"/>
      <w:spacing w:line="300" w:lineRule="auto"/>
      <w:ind w:leftChars="200" w:left="200" w:firstLineChars="200" w:firstLine="200"/>
    </w:pPr>
  </w:style>
  <w:style w:type="paragraph" w:customStyle="1" w:styleId="afff7">
    <w:name w:val="正文居中"/>
    <w:basedOn w:val="a"/>
    <w:next w:val="a"/>
    <w:rsid w:val="00315970"/>
    <w:pPr>
      <w:adjustRightInd w:val="0"/>
      <w:snapToGrid w:val="0"/>
      <w:spacing w:line="300" w:lineRule="auto"/>
      <w:jc w:val="center"/>
    </w:pPr>
  </w:style>
  <w:style w:type="paragraph" w:customStyle="1" w:styleId="Bullet">
    <w:name w:val="Bullet"/>
    <w:basedOn w:val="a"/>
    <w:rsid w:val="00315970"/>
    <w:pPr>
      <w:tabs>
        <w:tab w:val="left" w:pos="420"/>
      </w:tabs>
      <w:spacing w:line="360" w:lineRule="exact"/>
      <w:ind w:left="420" w:hanging="420"/>
    </w:pPr>
    <w:rPr>
      <w:sz w:val="24"/>
      <w:szCs w:val="20"/>
    </w:rPr>
  </w:style>
  <w:style w:type="paragraph" w:customStyle="1" w:styleId="3Level3HeadH3Heading3-oldh3sect123Head33l3">
    <w:name w:val="样式 标题 3Level 3 HeadH3Heading 3 - oldh3sect1.2.3Head33l3..."/>
    <w:basedOn w:val="3"/>
    <w:rsid w:val="00315970"/>
    <w:pPr>
      <w:keepNext w:val="0"/>
      <w:keepLines w:val="0"/>
      <w:tabs>
        <w:tab w:val="left" w:pos="720"/>
      </w:tabs>
      <w:spacing w:before="0" w:after="0" w:line="360" w:lineRule="auto"/>
      <w:ind w:left="720" w:hanging="720"/>
    </w:pPr>
    <w:rPr>
      <w:rFonts w:eastAsia="宋体" w:cs="宋体"/>
      <w:b w:val="0"/>
      <w:bCs w:val="0"/>
      <w:sz w:val="21"/>
      <w:szCs w:val="20"/>
    </w:rPr>
  </w:style>
  <w:style w:type="paragraph" w:customStyle="1" w:styleId="Char1CharCharChar">
    <w:name w:val="Char1 Char Char Char"/>
    <w:basedOn w:val="a"/>
    <w:rsid w:val="00315970"/>
    <w:rPr>
      <w:rFonts w:ascii="Tahoma" w:hAnsi="Tahoma"/>
      <w:sz w:val="24"/>
      <w:szCs w:val="20"/>
    </w:rPr>
  </w:style>
  <w:style w:type="paragraph" w:customStyle="1" w:styleId="28">
    <w:name w:val="技术响应2"/>
    <w:basedOn w:val="a"/>
    <w:rsid w:val="00315970"/>
    <w:pPr>
      <w:tabs>
        <w:tab w:val="left" w:pos="420"/>
      </w:tabs>
      <w:ind w:left="420" w:hanging="420"/>
    </w:pPr>
    <w:rPr>
      <w:rFonts w:ascii="宋体" w:hAnsi="宋体"/>
      <w:b/>
      <w:bCs/>
      <w:szCs w:val="20"/>
    </w:rPr>
  </w:style>
  <w:style w:type="paragraph" w:customStyle="1" w:styleId="29">
    <w:name w:val="需求书2"/>
    <w:basedOn w:val="a"/>
    <w:rsid w:val="00315970"/>
    <w:rPr>
      <w:rFonts w:ascii="宋体" w:hAnsi="宋体"/>
      <w:spacing w:val="10"/>
      <w:sz w:val="18"/>
      <w:szCs w:val="20"/>
    </w:rPr>
  </w:style>
  <w:style w:type="paragraph" w:customStyle="1" w:styleId="afff8">
    <w:name w:val="投标文件格式"/>
    <w:basedOn w:val="ae"/>
    <w:rsid w:val="00315970"/>
    <w:pPr>
      <w:widowControl/>
      <w:overflowPunct w:val="0"/>
      <w:autoSpaceDE w:val="0"/>
      <w:autoSpaceDN w:val="0"/>
      <w:adjustRightInd w:val="0"/>
      <w:jc w:val="left"/>
      <w:textAlignment w:val="baseline"/>
    </w:pPr>
    <w:rPr>
      <w:rFonts w:cs="Times New Roman"/>
      <w:kern w:val="0"/>
    </w:rPr>
  </w:style>
  <w:style w:type="paragraph" w:customStyle="1" w:styleId="1d">
    <w:name w:val="技术响应1"/>
    <w:basedOn w:val="a"/>
    <w:rsid w:val="00315970"/>
    <w:pPr>
      <w:widowControl/>
      <w:spacing w:line="360" w:lineRule="auto"/>
      <w:ind w:firstLine="588"/>
      <w:jc w:val="center"/>
    </w:pPr>
    <w:rPr>
      <w:rFonts w:ascii="宋体"/>
      <w:b/>
      <w:kern w:val="0"/>
      <w:sz w:val="28"/>
      <w:szCs w:val="20"/>
    </w:rPr>
  </w:style>
  <w:style w:type="paragraph" w:customStyle="1" w:styleId="afff9">
    <w:name w:val="进度表"/>
    <w:basedOn w:val="a0"/>
    <w:rsid w:val="00315970"/>
    <w:pPr>
      <w:widowControl w:val="0"/>
      <w:snapToGrid w:val="0"/>
      <w:spacing w:line="440" w:lineRule="atLeast"/>
      <w:ind w:left="0" w:hanging="130"/>
      <w:jc w:val="both"/>
    </w:pPr>
    <w:rPr>
      <w:color w:val="000000"/>
      <w:kern w:val="2"/>
      <w:position w:val="-6"/>
      <w:sz w:val="28"/>
      <w:lang w:eastAsia="zh-CN"/>
    </w:rPr>
  </w:style>
  <w:style w:type="paragraph" w:customStyle="1" w:styleId="afffa">
    <w:name w:val="目录"/>
    <w:basedOn w:val="a"/>
    <w:rsid w:val="00315970"/>
    <w:pPr>
      <w:widowControl/>
      <w:spacing w:line="480" w:lineRule="auto"/>
      <w:jc w:val="center"/>
    </w:pPr>
    <w:rPr>
      <w:rFonts w:ascii="宋体"/>
      <w:b/>
      <w:kern w:val="0"/>
      <w:sz w:val="24"/>
      <w:szCs w:val="20"/>
    </w:rPr>
  </w:style>
  <w:style w:type="paragraph" w:customStyle="1" w:styleId="afffb">
    <w:name w:val="正文（缩进）"/>
    <w:basedOn w:val="a"/>
    <w:rsid w:val="00315970"/>
    <w:pPr>
      <w:spacing w:beforeLines="50" w:afterLines="50" w:line="360" w:lineRule="auto"/>
      <w:ind w:firstLineChars="200" w:firstLine="480"/>
    </w:pPr>
    <w:rPr>
      <w:sz w:val="24"/>
    </w:rPr>
  </w:style>
  <w:style w:type="character" w:customStyle="1" w:styleId="HTMLChar">
    <w:name w:val="HTML 预设格式 Char"/>
    <w:link w:val="HTML"/>
    <w:uiPriority w:val="99"/>
    <w:rsid w:val="00315970"/>
    <w:rPr>
      <w:rFonts w:ascii="黑体" w:eastAsia="黑体" w:hAnsi="Courier New"/>
    </w:rPr>
  </w:style>
  <w:style w:type="character" w:customStyle="1" w:styleId="CharChar11">
    <w:name w:val="Char Char11"/>
    <w:rsid w:val="00315970"/>
    <w:rPr>
      <w:kern w:val="2"/>
      <w:sz w:val="18"/>
      <w:szCs w:val="18"/>
    </w:rPr>
  </w:style>
  <w:style w:type="character" w:customStyle="1" w:styleId="CharChar6">
    <w:name w:val="Char Char6"/>
    <w:rsid w:val="00315970"/>
    <w:rPr>
      <w:sz w:val="21"/>
    </w:rPr>
  </w:style>
  <w:style w:type="character" w:customStyle="1" w:styleId="CharChar5">
    <w:name w:val="Char Char5"/>
    <w:rsid w:val="00315970"/>
    <w:rPr>
      <w:b/>
      <w:bCs/>
      <w:sz w:val="21"/>
    </w:rPr>
  </w:style>
  <w:style w:type="paragraph" w:customStyle="1" w:styleId="CharCharCharCharChar">
    <w:name w:val="Char Char Char Char Char"/>
    <w:basedOn w:val="a"/>
    <w:rsid w:val="00315970"/>
    <w:pPr>
      <w:widowControl/>
      <w:spacing w:after="160" w:line="240" w:lineRule="exact"/>
      <w:jc w:val="center"/>
    </w:pPr>
    <w:rPr>
      <w:rFonts w:ascii="黑体" w:eastAsia="黑体" w:hAnsi="Verdana"/>
      <w:kern w:val="0"/>
      <w:sz w:val="32"/>
      <w:szCs w:val="32"/>
      <w:lang w:eastAsia="en-US"/>
    </w:rPr>
  </w:style>
  <w:style w:type="paragraph" w:customStyle="1" w:styleId="Web">
    <w:name w:val="普通 (Web)"/>
    <w:basedOn w:val="a"/>
    <w:rsid w:val="00315970"/>
    <w:pPr>
      <w:widowControl/>
      <w:spacing w:before="100" w:beforeAutospacing="1" w:after="100" w:afterAutospacing="1"/>
      <w:jc w:val="left"/>
    </w:pPr>
    <w:rPr>
      <w:rFonts w:ascii="宋体" w:hAnsi="宋体"/>
      <w:kern w:val="0"/>
      <w:sz w:val="24"/>
    </w:rPr>
  </w:style>
  <w:style w:type="paragraph" w:customStyle="1" w:styleId="CharChar1">
    <w:name w:val="Char Char1"/>
    <w:basedOn w:val="a"/>
    <w:rsid w:val="00315970"/>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34">
    <w:name w:val="xl34"/>
    <w:basedOn w:val="a"/>
    <w:rsid w:val="003159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2Char">
    <w:name w:val="Char Char2 Char"/>
    <w:basedOn w:val="a"/>
    <w:rsid w:val="00315970"/>
    <w:rPr>
      <w:rFonts w:ascii="宋体" w:hAnsi="宋体"/>
      <w:b/>
      <w:sz w:val="28"/>
      <w:szCs w:val="28"/>
    </w:rPr>
  </w:style>
  <w:style w:type="paragraph" w:customStyle="1" w:styleId="52">
    <w:name w:val="题注5"/>
    <w:basedOn w:val="a"/>
    <w:next w:val="a4"/>
    <w:rsid w:val="00315970"/>
    <w:pPr>
      <w:jc w:val="center"/>
    </w:pPr>
    <w:rPr>
      <w:b/>
      <w:color w:val="000000"/>
      <w:sz w:val="24"/>
      <w:szCs w:val="21"/>
    </w:rPr>
  </w:style>
  <w:style w:type="paragraph" w:customStyle="1" w:styleId="43">
    <w:name w:val="题注4"/>
    <w:basedOn w:val="a"/>
    <w:next w:val="a4"/>
    <w:rsid w:val="00315970"/>
    <w:pPr>
      <w:ind w:leftChars="-64" w:left="-132" w:rightChars="-50" w:right="-105" w:hanging="2"/>
      <w:jc w:val="center"/>
    </w:pPr>
    <w:rPr>
      <w:b/>
      <w:color w:val="FF0000"/>
      <w:szCs w:val="21"/>
      <w:lang w:val="en-GB"/>
    </w:rPr>
  </w:style>
  <w:style w:type="paragraph" w:customStyle="1" w:styleId="CharCharCharCharCharChar1Char">
    <w:name w:val="Char Char Char Char Char Char1 Char"/>
    <w:basedOn w:val="a"/>
    <w:rsid w:val="00315970"/>
    <w:pPr>
      <w:widowControl/>
      <w:spacing w:after="160" w:line="240" w:lineRule="exact"/>
      <w:jc w:val="left"/>
    </w:pPr>
    <w:rPr>
      <w:rFonts w:ascii="Arial" w:eastAsia="楷体_GB2312" w:hAnsi="Arial" w:cs="Verdana"/>
      <w:b/>
      <w:kern w:val="0"/>
      <w:sz w:val="24"/>
      <w:lang w:eastAsia="en-US"/>
    </w:rPr>
  </w:style>
  <w:style w:type="paragraph" w:customStyle="1" w:styleId="3Char2">
    <w:name w:val="3 Char"/>
    <w:basedOn w:val="a"/>
    <w:rsid w:val="00315970"/>
    <w:pPr>
      <w:widowControl/>
      <w:spacing w:line="400" w:lineRule="exact"/>
      <w:jc w:val="center"/>
    </w:pPr>
    <w:rPr>
      <w:rFonts w:ascii="Verdana" w:hAnsi="Verdana"/>
      <w:kern w:val="0"/>
      <w:szCs w:val="20"/>
      <w:lang w:eastAsia="en-US"/>
    </w:rPr>
  </w:style>
  <w:style w:type="paragraph" w:customStyle="1" w:styleId="xl48">
    <w:name w:val="xl48"/>
    <w:basedOn w:val="a"/>
    <w:rsid w:val="00315970"/>
    <w:pPr>
      <w:widowControl/>
      <w:spacing w:before="100" w:beforeAutospacing="1" w:after="100" w:afterAutospacing="1"/>
      <w:jc w:val="center"/>
      <w:textAlignment w:val="center"/>
    </w:pPr>
    <w:rPr>
      <w:rFonts w:ascii="宋体" w:hAnsi="宋体" w:cs="宋体"/>
      <w:kern w:val="0"/>
      <w:sz w:val="28"/>
      <w:szCs w:val="28"/>
    </w:rPr>
  </w:style>
  <w:style w:type="character" w:customStyle="1" w:styleId="Char10">
    <w:name w:val="正文文本 Char1"/>
    <w:link w:val="ab"/>
    <w:uiPriority w:val="99"/>
    <w:rsid w:val="00315970"/>
    <w:rPr>
      <w:color w:val="FF0000"/>
      <w:kern w:val="2"/>
      <w:sz w:val="21"/>
      <w:szCs w:val="24"/>
    </w:rPr>
  </w:style>
  <w:style w:type="character" w:customStyle="1" w:styleId="Charc">
    <w:name w:val="正文首行缩进 Char"/>
    <w:basedOn w:val="Char10"/>
    <w:link w:val="afa"/>
    <w:qFormat/>
    <w:rsid w:val="00315970"/>
    <w:rPr>
      <w:color w:val="FF0000"/>
      <w:kern w:val="2"/>
      <w:sz w:val="21"/>
      <w:szCs w:val="24"/>
    </w:rPr>
  </w:style>
  <w:style w:type="paragraph" w:customStyle="1" w:styleId="Char120">
    <w:name w:val="Char12"/>
    <w:basedOn w:val="a7"/>
    <w:rsid w:val="00315970"/>
    <w:rPr>
      <w:rFonts w:ascii="Tahoma" w:hAnsi="Tahoma"/>
      <w:sz w:val="24"/>
    </w:rPr>
  </w:style>
  <w:style w:type="character" w:customStyle="1" w:styleId="CharChar2">
    <w:name w:val="Char Char2"/>
    <w:locked/>
    <w:rsid w:val="00315970"/>
    <w:rPr>
      <w:rFonts w:ascii="宋体" w:eastAsia="宋体" w:hAnsi="宋体"/>
      <w:lang w:val="en-US" w:eastAsia="zh-CN" w:bidi="ar-SA"/>
    </w:rPr>
  </w:style>
  <w:style w:type="paragraph" w:customStyle="1" w:styleId="1e">
    <w:name w:val="纯文本1"/>
    <w:basedOn w:val="a"/>
    <w:rsid w:val="00315970"/>
    <w:pPr>
      <w:adjustRightInd w:val="0"/>
      <w:textAlignment w:val="baseline"/>
    </w:pPr>
    <w:rPr>
      <w:rFonts w:ascii="宋体" w:eastAsia="楷体_GB2312" w:hAnsi="Courier New"/>
      <w:sz w:val="26"/>
      <w:szCs w:val="20"/>
    </w:rPr>
  </w:style>
  <w:style w:type="paragraph" w:customStyle="1" w:styleId="New">
    <w:name w:val="正文缩进 New"/>
    <w:basedOn w:val="a"/>
    <w:rsid w:val="00315970"/>
    <w:pPr>
      <w:adjustRightInd w:val="0"/>
      <w:ind w:firstLine="420"/>
      <w:textAlignment w:val="baseline"/>
    </w:pPr>
    <w:rPr>
      <w:rFonts w:eastAsia="楷体_GB2312"/>
      <w:szCs w:val="20"/>
    </w:rPr>
  </w:style>
  <w:style w:type="table" w:customStyle="1" w:styleId="Gridding18">
    <w:name w:val="Gridding18"/>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5">
    <w:name w:val="Gridding5"/>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8">
    <w:name w:val="xl138"/>
    <w:basedOn w:val="a"/>
    <w:uiPriority w:val="99"/>
    <w:rsid w:val="00315970"/>
    <w:pPr>
      <w:widowControl/>
      <w:spacing w:before="100" w:beforeAutospacing="1" w:after="100" w:afterAutospacing="1"/>
      <w:jc w:val="center"/>
    </w:pPr>
    <w:rPr>
      <w:rFonts w:ascii="Arial" w:hAnsi="Arial" w:cs="Arial"/>
      <w:kern w:val="0"/>
      <w:sz w:val="20"/>
      <w:szCs w:val="20"/>
    </w:rPr>
  </w:style>
  <w:style w:type="table" w:customStyle="1" w:styleId="1f">
    <w:name w:val="网格型1"/>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
    <w:name w:val="Gridding6"/>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7">
    <w:name w:val="Gridding7"/>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网格型2"/>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2">
    <w:name w:val="Gridding12"/>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网格型21"/>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0">
    <w:name w:val="Gridding10"/>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8">
    <w:name w:val="Gridding8"/>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1">
    <w:name w:val="Gridding11"/>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9">
    <w:name w:val="Gridding9"/>
    <w:basedOn w:val="a2"/>
    <w:uiPriority w:val="59"/>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4">
    <w:name w:val="Gridding14"/>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13">
    <w:name w:val="Gridding13"/>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
    <w:name w:val="Gridding15"/>
    <w:basedOn w:val="a2"/>
    <w:uiPriority w:val="59"/>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6">
    <w:name w:val="Gridding16"/>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CharChar">
    <w:name w:val="DAS正文 Char Char"/>
    <w:rsid w:val="00315970"/>
    <w:rPr>
      <w:rFonts w:ascii="Verdana" w:eastAsia="宋体" w:hAnsi="Verdana"/>
      <w:kern w:val="2"/>
      <w:sz w:val="21"/>
      <w:szCs w:val="21"/>
      <w:lang w:val="en-US" w:eastAsia="zh-CN"/>
    </w:rPr>
  </w:style>
  <w:style w:type="character" w:customStyle="1" w:styleId="Char21">
    <w:name w:val="纯文本 Char2"/>
    <w:link w:val="2b"/>
    <w:qFormat/>
    <w:rsid w:val="00315970"/>
    <w:rPr>
      <w:rFonts w:ascii="宋体" w:hAnsi="Courier New"/>
      <w:szCs w:val="21"/>
    </w:rPr>
  </w:style>
  <w:style w:type="paragraph" w:customStyle="1" w:styleId="2b">
    <w:name w:val="纯文本2"/>
    <w:basedOn w:val="a"/>
    <w:link w:val="Char21"/>
    <w:rsid w:val="00315970"/>
    <w:pPr>
      <w:widowControl/>
      <w:overflowPunct w:val="0"/>
      <w:autoSpaceDE w:val="0"/>
      <w:autoSpaceDN w:val="0"/>
      <w:adjustRightInd w:val="0"/>
      <w:jc w:val="left"/>
      <w:textAlignment w:val="baseline"/>
    </w:pPr>
    <w:rPr>
      <w:rFonts w:ascii="宋体" w:hAnsi="Courier New"/>
      <w:kern w:val="0"/>
      <w:sz w:val="20"/>
      <w:szCs w:val="21"/>
      <w:lang w:val="zh-CN"/>
    </w:rPr>
  </w:style>
  <w:style w:type="character" w:customStyle="1" w:styleId="1f0">
    <w:name w:val="批注引用1"/>
    <w:rsid w:val="00315970"/>
    <w:rPr>
      <w:sz w:val="21"/>
      <w:szCs w:val="21"/>
    </w:rPr>
  </w:style>
  <w:style w:type="character" w:customStyle="1" w:styleId="2CharChar">
    <w:name w:val="页脚2 Char Char"/>
    <w:rsid w:val="00315970"/>
    <w:rPr>
      <w:rFonts w:ascii="宋体" w:hAnsi="宋体"/>
      <w:sz w:val="18"/>
      <w:szCs w:val="18"/>
    </w:rPr>
  </w:style>
  <w:style w:type="character" w:customStyle="1" w:styleId="CharChar0">
    <w:name w:val="页脚 Char Char"/>
    <w:qFormat/>
    <w:rsid w:val="00315970"/>
    <w:rPr>
      <w:rFonts w:ascii="Times New Roman" w:eastAsia="宋体" w:hAnsi="Times New Roman" w:cs="Times New Roman"/>
      <w:sz w:val="18"/>
      <w:szCs w:val="18"/>
    </w:rPr>
  </w:style>
  <w:style w:type="character" w:customStyle="1" w:styleId="1f1">
    <w:name w:val="页码1"/>
    <w:rsid w:val="00315970"/>
  </w:style>
  <w:style w:type="character" w:customStyle="1" w:styleId="Char14">
    <w:name w:val="批注框文本 Char1"/>
    <w:qFormat/>
    <w:rsid w:val="00315970"/>
    <w:rPr>
      <w:rFonts w:ascii="Times New Roman" w:eastAsia="宋体" w:hAnsi="Times New Roman" w:cs="Times New Roman"/>
      <w:sz w:val="18"/>
      <w:szCs w:val="18"/>
    </w:rPr>
  </w:style>
  <w:style w:type="character" w:customStyle="1" w:styleId="CharCharCharCharCharCharCharCharCharCharCharCharCharCharCharCharCharChar">
    <w:name w:val="Char Char Char Char Char Char Char Char Char Char Char Char Char Char Char Char Char Char"/>
    <w:qFormat/>
    <w:rsid w:val="00315970"/>
    <w:rPr>
      <w:kern w:val="2"/>
      <w:sz w:val="18"/>
      <w:szCs w:val="18"/>
    </w:rPr>
  </w:style>
  <w:style w:type="character" w:customStyle="1" w:styleId="2CharChar0">
    <w:name w:val="正文缩进2格 Char Char"/>
    <w:qFormat/>
    <w:rsid w:val="00315970"/>
    <w:rPr>
      <w:rFonts w:ascii="仿宋_GB2312" w:eastAsia="仿宋_GB2312" w:hAnsi="宋体"/>
      <w:sz w:val="31"/>
      <w:szCs w:val="28"/>
    </w:rPr>
  </w:style>
  <w:style w:type="paragraph" w:customStyle="1" w:styleId="1f2">
    <w:name w:val="正文首行缩进1"/>
    <w:basedOn w:val="ab"/>
    <w:rsid w:val="00315970"/>
    <w:pPr>
      <w:widowControl/>
      <w:spacing w:after="120"/>
      <w:ind w:firstLineChars="100" w:firstLine="420"/>
      <w:jc w:val="left"/>
    </w:pPr>
    <w:rPr>
      <w:color w:val="auto"/>
      <w:kern w:val="0"/>
      <w:szCs w:val="20"/>
    </w:rPr>
  </w:style>
  <w:style w:type="paragraph" w:customStyle="1" w:styleId="212">
    <w:name w:val="正文文本缩进 21"/>
    <w:basedOn w:val="a"/>
    <w:qFormat/>
    <w:rsid w:val="00315970"/>
    <w:pPr>
      <w:spacing w:line="500" w:lineRule="exact"/>
      <w:ind w:firstLineChars="213" w:firstLine="511"/>
    </w:pPr>
    <w:rPr>
      <w:sz w:val="24"/>
    </w:rPr>
  </w:style>
  <w:style w:type="paragraph" w:customStyle="1" w:styleId="221">
    <w:name w:val="正文文本 22"/>
    <w:basedOn w:val="a"/>
    <w:qFormat/>
    <w:rsid w:val="00315970"/>
    <w:pPr>
      <w:tabs>
        <w:tab w:val="left" w:pos="0"/>
      </w:tabs>
      <w:spacing w:line="400" w:lineRule="atLeast"/>
    </w:pPr>
    <w:rPr>
      <w:rFonts w:ascii="Arial" w:hAnsi="Arial"/>
      <w:color w:val="000000"/>
    </w:rPr>
  </w:style>
  <w:style w:type="paragraph" w:customStyle="1" w:styleId="1f3">
    <w:name w:val="正文文本缩进1"/>
    <w:basedOn w:val="a"/>
    <w:rsid w:val="00315970"/>
    <w:pPr>
      <w:ind w:left="480" w:hangingChars="200" w:hanging="480"/>
    </w:pPr>
    <w:rPr>
      <w:sz w:val="24"/>
    </w:rPr>
  </w:style>
  <w:style w:type="paragraph" w:customStyle="1" w:styleId="HTML1">
    <w:name w:val="HTML 预设格式1"/>
    <w:basedOn w:val="a"/>
    <w:qFormat/>
    <w:rsid w:val="00315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rPr>
  </w:style>
  <w:style w:type="paragraph" w:customStyle="1" w:styleId="1f4">
    <w:name w:val="列表1"/>
    <w:basedOn w:val="a"/>
    <w:rsid w:val="00315970"/>
    <w:pPr>
      <w:tabs>
        <w:tab w:val="left" w:pos="420"/>
      </w:tabs>
      <w:adjustRightInd w:val="0"/>
      <w:snapToGrid w:val="0"/>
      <w:spacing w:line="300" w:lineRule="auto"/>
      <w:ind w:left="840" w:hanging="420"/>
    </w:pPr>
  </w:style>
  <w:style w:type="paragraph" w:customStyle="1" w:styleId="312">
    <w:name w:val="正文文本缩进 31"/>
    <w:basedOn w:val="a"/>
    <w:rsid w:val="00315970"/>
    <w:pPr>
      <w:spacing w:line="500" w:lineRule="exact"/>
      <w:ind w:left="511" w:hangingChars="213" w:hanging="511"/>
    </w:pPr>
    <w:rPr>
      <w:sz w:val="24"/>
    </w:rPr>
  </w:style>
  <w:style w:type="paragraph" w:customStyle="1" w:styleId="2c">
    <w:name w:val="列出段落2"/>
    <w:basedOn w:val="a"/>
    <w:rsid w:val="00315970"/>
    <w:pPr>
      <w:ind w:firstLineChars="200" w:firstLine="420"/>
    </w:pPr>
    <w:rPr>
      <w:kern w:val="0"/>
      <w:sz w:val="20"/>
      <w:szCs w:val="20"/>
    </w:rPr>
  </w:style>
  <w:style w:type="paragraph" w:customStyle="1" w:styleId="1f5">
    <w:name w:val="文档结构图1"/>
    <w:basedOn w:val="a"/>
    <w:rsid w:val="00315970"/>
    <w:pPr>
      <w:shd w:val="clear" w:color="auto" w:fill="000080"/>
    </w:pPr>
    <w:rPr>
      <w:shd w:val="clear" w:color="auto" w:fill="000080"/>
    </w:rPr>
  </w:style>
  <w:style w:type="paragraph" w:customStyle="1" w:styleId="111">
    <w:name w:val="索引 11"/>
    <w:basedOn w:val="a"/>
    <w:next w:val="a"/>
    <w:qFormat/>
    <w:rsid w:val="00315970"/>
    <w:pPr>
      <w:ind w:leftChars="257" w:left="540"/>
    </w:pPr>
    <w:rPr>
      <w:rFonts w:ascii="Arial" w:hAnsi="Arial" w:cs="Arial"/>
    </w:rPr>
  </w:style>
  <w:style w:type="paragraph" w:customStyle="1" w:styleId="1f6">
    <w:name w:val="日期1"/>
    <w:basedOn w:val="a"/>
    <w:next w:val="a"/>
    <w:rsid w:val="00315970"/>
    <w:pPr>
      <w:ind w:leftChars="2500" w:left="100"/>
    </w:pPr>
    <w:rPr>
      <w:szCs w:val="20"/>
    </w:rPr>
  </w:style>
  <w:style w:type="paragraph" w:customStyle="1" w:styleId="1f7">
    <w:name w:val="批注主题1"/>
    <w:basedOn w:val="a9"/>
    <w:next w:val="a9"/>
    <w:rsid w:val="00315970"/>
    <w:rPr>
      <w:b/>
      <w:bCs/>
    </w:rPr>
  </w:style>
  <w:style w:type="paragraph" w:customStyle="1" w:styleId="313">
    <w:name w:val="正文文本 31"/>
    <w:basedOn w:val="a"/>
    <w:rsid w:val="00315970"/>
    <w:pPr>
      <w:autoSpaceDE w:val="0"/>
      <w:autoSpaceDN w:val="0"/>
      <w:adjustRightInd w:val="0"/>
      <w:ind w:right="-26"/>
      <w:jc w:val="center"/>
    </w:pPr>
    <w:rPr>
      <w:rFonts w:ascii="宋体"/>
      <w:b/>
      <w:bCs/>
      <w:color w:val="3366FF"/>
      <w:sz w:val="52"/>
      <w:szCs w:val="52"/>
      <w:lang w:val="zh-CN"/>
    </w:rPr>
  </w:style>
  <w:style w:type="paragraph" w:customStyle="1" w:styleId="2d">
    <w:name w:val="正文缩进2"/>
    <w:basedOn w:val="a"/>
    <w:rsid w:val="00315970"/>
    <w:pPr>
      <w:adjustRightInd w:val="0"/>
      <w:spacing w:line="312" w:lineRule="atLeast"/>
      <w:ind w:firstLine="420"/>
      <w:textAlignment w:val="baseline"/>
    </w:pPr>
    <w:rPr>
      <w:kern w:val="0"/>
      <w:szCs w:val="20"/>
    </w:rPr>
  </w:style>
  <w:style w:type="paragraph" w:customStyle="1" w:styleId="1f8">
    <w:name w:val="引文目录标题1"/>
    <w:basedOn w:val="a"/>
    <w:next w:val="a"/>
    <w:rsid w:val="00315970"/>
    <w:pPr>
      <w:autoSpaceDE w:val="0"/>
      <w:autoSpaceDN w:val="0"/>
      <w:adjustRightInd w:val="0"/>
      <w:snapToGrid w:val="0"/>
      <w:spacing w:before="120" w:line="360" w:lineRule="auto"/>
    </w:pPr>
    <w:rPr>
      <w:rFonts w:ascii="Arial" w:hAnsi="Arial"/>
      <w:snapToGrid w:val="0"/>
      <w:color w:val="000000"/>
      <w:kern w:val="0"/>
      <w:szCs w:val="20"/>
    </w:rPr>
  </w:style>
  <w:style w:type="paragraph" w:customStyle="1" w:styleId="1f9">
    <w:name w:val="普通(网站)1"/>
    <w:basedOn w:val="a"/>
    <w:qFormat/>
    <w:rsid w:val="00315970"/>
    <w:pPr>
      <w:widowControl/>
      <w:spacing w:before="100" w:beforeAutospacing="1" w:after="100" w:afterAutospacing="1"/>
      <w:jc w:val="left"/>
    </w:pPr>
    <w:rPr>
      <w:rFonts w:ascii="宋体" w:hAnsi="宋体" w:cs="宋体"/>
      <w:kern w:val="0"/>
      <w:sz w:val="24"/>
    </w:rPr>
  </w:style>
  <w:style w:type="paragraph" w:customStyle="1" w:styleId="112">
    <w:name w:val="无间隔11"/>
    <w:qFormat/>
    <w:rsid w:val="00315970"/>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
    <w:rsid w:val="00315970"/>
    <w:rPr>
      <w:rFonts w:ascii="仿宋_GB2312" w:eastAsia="仿宋_GB2312"/>
      <w:b/>
      <w:sz w:val="32"/>
      <w:szCs w:val="32"/>
    </w:rPr>
  </w:style>
  <w:style w:type="paragraph" w:customStyle="1" w:styleId="1fa">
    <w:name w:val="索引标题1"/>
    <w:basedOn w:val="a"/>
    <w:next w:val="111"/>
    <w:rsid w:val="00315970"/>
    <w:rPr>
      <w:szCs w:val="20"/>
    </w:rPr>
  </w:style>
  <w:style w:type="paragraph" w:customStyle="1" w:styleId="CharCharCharCharCharCharCharCharCharChar1">
    <w:name w:val="Char Char Char Char Char Char Char Char Char Char1"/>
    <w:basedOn w:val="a"/>
    <w:qFormat/>
    <w:rsid w:val="00315970"/>
    <w:rPr>
      <w:rFonts w:ascii="仿宋_GB2312" w:eastAsia="仿宋_GB2312"/>
      <w:b/>
      <w:sz w:val="32"/>
      <w:szCs w:val="32"/>
    </w:rPr>
  </w:style>
  <w:style w:type="paragraph" w:customStyle="1" w:styleId="552">
    <w:name w:val="样式 小四 段前: 5 磅 段后: 5 磅 首行缩进:  2 字符"/>
    <w:basedOn w:val="a"/>
    <w:rsid w:val="00315970"/>
    <w:pPr>
      <w:spacing w:line="360" w:lineRule="auto"/>
    </w:pPr>
    <w:rPr>
      <w:rFonts w:ascii="宋体" w:hAnsi="宋体"/>
      <w:szCs w:val="21"/>
    </w:rPr>
  </w:style>
  <w:style w:type="paragraph" w:customStyle="1" w:styleId="CharCharCharCharCharCharCharCharCharCharCharChar">
    <w:name w:val="Char Char Char Char Char Char Char Char Char Char Char Char"/>
    <w:basedOn w:val="a"/>
    <w:qFormat/>
    <w:rsid w:val="00315970"/>
    <w:rPr>
      <w:rFonts w:ascii="仿宋_GB2312" w:eastAsia="仿宋_GB2312"/>
      <w:b/>
      <w:sz w:val="32"/>
      <w:szCs w:val="32"/>
    </w:rPr>
  </w:style>
  <w:style w:type="paragraph" w:customStyle="1" w:styleId="1fb">
    <w:name w:val="文本块1"/>
    <w:basedOn w:val="a"/>
    <w:qFormat/>
    <w:rsid w:val="00315970"/>
    <w:pPr>
      <w:autoSpaceDE w:val="0"/>
      <w:autoSpaceDN w:val="0"/>
      <w:adjustRightInd w:val="0"/>
      <w:spacing w:after="120"/>
      <w:ind w:leftChars="700" w:left="1440" w:rightChars="700" w:right="1440"/>
      <w:jc w:val="left"/>
    </w:pPr>
    <w:rPr>
      <w:rFonts w:ascii="宋体"/>
      <w:kern w:val="0"/>
      <w:sz w:val="24"/>
    </w:rPr>
  </w:style>
  <w:style w:type="paragraph" w:customStyle="1" w:styleId="CharCharCharCharCharCharCharCharCharCharCharCharCharChar">
    <w:name w:val="Char Char Char Char Char Char Char Char Char Char Char Char Char Char"/>
    <w:basedOn w:val="a"/>
    <w:qFormat/>
    <w:rsid w:val="00315970"/>
    <w:rPr>
      <w:rFonts w:ascii="仿宋_GB2312" w:eastAsia="仿宋_GB2312"/>
      <w:b/>
      <w:sz w:val="32"/>
      <w:szCs w:val="32"/>
    </w:rPr>
  </w:style>
  <w:style w:type="paragraph" w:customStyle="1" w:styleId="213">
    <w:name w:val="列表 21"/>
    <w:basedOn w:val="a"/>
    <w:qFormat/>
    <w:rsid w:val="00315970"/>
    <w:pPr>
      <w:widowControl/>
      <w:ind w:leftChars="200" w:left="100" w:hangingChars="200" w:hanging="200"/>
      <w:jc w:val="left"/>
    </w:pPr>
    <w:rPr>
      <w:kern w:val="0"/>
      <w:szCs w:val="20"/>
    </w:rPr>
  </w:style>
  <w:style w:type="table" w:customStyle="1" w:styleId="Gridding17">
    <w:name w:val="Gridding17"/>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83">
    <w:name w:val="样式1_0_83"/>
    <w:basedOn w:val="a"/>
    <w:qFormat/>
    <w:rsid w:val="00315970"/>
    <w:pPr>
      <w:spacing w:line="440" w:lineRule="exact"/>
      <w:ind w:left="1303" w:hanging="600"/>
    </w:pPr>
    <w:rPr>
      <w:rFonts w:ascii="宋体" w:hAnsi="宋体"/>
      <w:bCs/>
      <w:sz w:val="24"/>
    </w:rPr>
  </w:style>
  <w:style w:type="paragraph" w:customStyle="1" w:styleId="NormalDS">
    <w:name w:val="Normal DS"/>
    <w:basedOn w:val="a"/>
    <w:qFormat/>
    <w:rsid w:val="00315970"/>
    <w:pPr>
      <w:widowControl/>
      <w:spacing w:after="260"/>
      <w:jc w:val="left"/>
    </w:pPr>
    <w:rPr>
      <w:rFonts w:ascii="Times" w:hAnsi="Times"/>
      <w:kern w:val="0"/>
      <w:sz w:val="23"/>
      <w:szCs w:val="20"/>
      <w:lang w:val="en-GB"/>
    </w:rPr>
  </w:style>
  <w:style w:type="table" w:customStyle="1" w:styleId="Gridding20">
    <w:name w:val="Gridding20"/>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1">
    <w:name w:val="Gridding61"/>
    <w:basedOn w:val="a2"/>
    <w:uiPriority w:val="59"/>
    <w:qFormat/>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9">
    <w:name w:val="Gridding19"/>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1">
    <w:name w:val="Gridding151"/>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25">
    <w:name w:val="Gridding25"/>
    <w:basedOn w:val="a2"/>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4">
    <w:name w:val="Gridding24"/>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1">
    <w:name w:val="Gridding21"/>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2">
    <w:name w:val="Gridding22"/>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6">
    <w:name w:val="Gridding26"/>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91">
    <w:name w:val="Gridding91"/>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315970"/>
  </w:style>
  <w:style w:type="paragraph" w:customStyle="1" w:styleId="afffc">
    <w:name w:val="正文文字表格居中"/>
    <w:basedOn w:val="a"/>
    <w:next w:val="24"/>
    <w:rsid w:val="00315970"/>
    <w:pPr>
      <w:snapToGrid w:val="0"/>
      <w:spacing w:line="360" w:lineRule="auto"/>
    </w:pPr>
    <w:rPr>
      <w:rFonts w:ascii="宋体"/>
      <w:b/>
      <w:sz w:val="24"/>
      <w:szCs w:val="20"/>
    </w:rPr>
  </w:style>
  <w:style w:type="paragraph" w:customStyle="1" w:styleId="CharCharCharCharCharCharCharChar">
    <w:name w:val="Char Char Char Char Char Char Char Char"/>
    <w:basedOn w:val="a"/>
    <w:qFormat/>
    <w:rsid w:val="00315970"/>
    <w:pPr>
      <w:tabs>
        <w:tab w:val="left" w:pos="360"/>
      </w:tabs>
    </w:pPr>
    <w:rPr>
      <w:sz w:val="24"/>
    </w:rPr>
  </w:style>
  <w:style w:type="paragraph" w:customStyle="1" w:styleId="CharChar1CharCharChar">
    <w:name w:val="Char Char1 Char Char Char"/>
    <w:basedOn w:val="a"/>
    <w:rsid w:val="00315970"/>
    <w:rPr>
      <w:rFonts w:ascii="仿宋_GB2312" w:eastAsia="仿宋_GB2312"/>
      <w:b/>
      <w:sz w:val="32"/>
      <w:szCs w:val="32"/>
    </w:rPr>
  </w:style>
  <w:style w:type="paragraph" w:customStyle="1" w:styleId="CharCharCharCharCharCharChar1">
    <w:name w:val="Char Char Char Char Char Char Char1"/>
    <w:basedOn w:val="a"/>
    <w:rsid w:val="00315970"/>
    <w:rPr>
      <w:rFonts w:ascii="仿宋_GB2312" w:eastAsia="仿宋_GB2312"/>
      <w:b/>
      <w:sz w:val="32"/>
      <w:szCs w:val="32"/>
    </w:rPr>
  </w:style>
  <w:style w:type="paragraph" w:customStyle="1" w:styleId="afffd">
    <w:name w:val="正文段"/>
    <w:basedOn w:val="a"/>
    <w:qFormat/>
    <w:rsid w:val="00315970"/>
    <w:pPr>
      <w:widowControl/>
      <w:snapToGrid w:val="0"/>
      <w:spacing w:afterLines="50"/>
      <w:ind w:firstLineChars="200" w:firstLine="200"/>
    </w:pPr>
    <w:rPr>
      <w:kern w:val="0"/>
      <w:sz w:val="24"/>
      <w:szCs w:val="20"/>
    </w:rPr>
  </w:style>
  <w:style w:type="paragraph" w:customStyle="1" w:styleId="231">
    <w:name w:val="正文文本 23"/>
    <w:basedOn w:val="a"/>
    <w:rsid w:val="00315970"/>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2">
    <w:name w:val="Char Char Char Char2"/>
    <w:basedOn w:val="a"/>
    <w:qFormat/>
    <w:rsid w:val="00315970"/>
    <w:rPr>
      <w:rFonts w:ascii="Tahoma" w:hAnsi="Tahoma"/>
      <w:sz w:val="24"/>
      <w:szCs w:val="20"/>
    </w:rPr>
  </w:style>
  <w:style w:type="paragraph" w:customStyle="1" w:styleId="ParaCharCharCharCharCharCharChar">
    <w:name w:val="默认段落字体 Para Char Char Char Char Char Char Char"/>
    <w:basedOn w:val="a"/>
    <w:qFormat/>
    <w:rsid w:val="00315970"/>
    <w:rPr>
      <w:rFonts w:eastAsia="仿宋_GB2312"/>
      <w:sz w:val="28"/>
    </w:rPr>
  </w:style>
  <w:style w:type="paragraph" w:customStyle="1" w:styleId="afffe">
    <w:name w:val="正文－恩普"/>
    <w:basedOn w:val="a0"/>
    <w:qFormat/>
    <w:rsid w:val="00315970"/>
    <w:pPr>
      <w:spacing w:afterLines="50" w:line="360" w:lineRule="auto"/>
      <w:ind w:left="0" w:firstLineChars="200" w:firstLine="480"/>
    </w:pPr>
    <w:rPr>
      <w:sz w:val="24"/>
      <w:lang w:eastAsia="zh-CN"/>
    </w:rPr>
  </w:style>
  <w:style w:type="paragraph" w:customStyle="1" w:styleId="CharCharCharCharCharCharCharCharChar1Char">
    <w:name w:val="Char Char Char Char Char Char Char Char Char1 Char"/>
    <w:basedOn w:val="a7"/>
    <w:qFormat/>
    <w:rsid w:val="00315970"/>
    <w:pPr>
      <w:widowControl/>
      <w:adjustRightInd w:val="0"/>
      <w:snapToGrid w:val="0"/>
      <w:spacing w:line="360" w:lineRule="auto"/>
      <w:jc w:val="left"/>
    </w:pPr>
    <w:rPr>
      <w:rFonts w:ascii="Tahoma" w:hAnsi="Tahoma"/>
      <w:kern w:val="0"/>
      <w:sz w:val="24"/>
      <w:szCs w:val="20"/>
    </w:rPr>
  </w:style>
  <w:style w:type="paragraph" w:customStyle="1" w:styleId="Test2">
    <w:name w:val="Test2"/>
    <w:basedOn w:val="2"/>
    <w:qFormat/>
    <w:rsid w:val="00315970"/>
    <w:pPr>
      <w:widowControl/>
      <w:adjustRightInd w:val="0"/>
      <w:snapToGrid w:val="0"/>
      <w:spacing w:before="360" w:after="360" w:line="240" w:lineRule="atLeast"/>
      <w:jc w:val="left"/>
    </w:pPr>
    <w:rPr>
      <w:rFonts w:ascii="宋体" w:eastAsia="宋体"/>
      <w:snapToGrid w:val="0"/>
      <w:kern w:val="0"/>
      <w:sz w:val="28"/>
    </w:rPr>
  </w:style>
  <w:style w:type="paragraph" w:customStyle="1" w:styleId="affff">
    <w:name w:val="表内文字"/>
    <w:basedOn w:val="a"/>
    <w:qFormat/>
    <w:rsid w:val="00315970"/>
    <w:pPr>
      <w:spacing w:line="500" w:lineRule="atLeast"/>
      <w:jc w:val="center"/>
    </w:pPr>
    <w:rPr>
      <w:rFonts w:ascii="Arial" w:eastAsia="楷体_GB2312" w:hAnsi="Arial"/>
      <w:sz w:val="28"/>
      <w:szCs w:val="20"/>
    </w:rPr>
  </w:style>
  <w:style w:type="paragraph" w:customStyle="1" w:styleId="Char210">
    <w:name w:val="Char21"/>
    <w:basedOn w:val="a"/>
    <w:qFormat/>
    <w:rsid w:val="00315970"/>
    <w:rPr>
      <w:rFonts w:ascii="仿宋_GB2312" w:eastAsia="仿宋_GB2312"/>
      <w:b/>
      <w:sz w:val="32"/>
      <w:szCs w:val="32"/>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rsid w:val="00315970"/>
    <w:rPr>
      <w:rFonts w:ascii="Tahoma" w:hAnsi="Tahoma"/>
      <w:sz w:val="24"/>
      <w:szCs w:val="20"/>
    </w:rPr>
  </w:style>
  <w:style w:type="paragraph" w:customStyle="1" w:styleId="button">
    <w:name w:val="button"/>
    <w:basedOn w:val="a"/>
    <w:qFormat/>
    <w:rsid w:val="00315970"/>
    <w:pPr>
      <w:widowControl/>
      <w:spacing w:before="100" w:beforeAutospacing="1" w:after="100" w:afterAutospacing="1"/>
      <w:jc w:val="left"/>
    </w:pPr>
    <w:rPr>
      <w:rFonts w:ascii="Arial Unicode MS" w:hAnsi="Arial Unicode MS"/>
      <w:color w:val="000000"/>
      <w:kern w:val="0"/>
      <w:sz w:val="24"/>
    </w:rPr>
  </w:style>
  <w:style w:type="character" w:customStyle="1" w:styleId="font01">
    <w:name w:val="font01"/>
    <w:qFormat/>
    <w:rsid w:val="00315970"/>
    <w:rPr>
      <w:rFonts w:ascii="宋体" w:eastAsia="宋体" w:hAnsi="宋体" w:hint="eastAsia"/>
      <w:color w:val="000000"/>
      <w:sz w:val="24"/>
      <w:szCs w:val="24"/>
      <w:u w:val="none"/>
    </w:rPr>
  </w:style>
  <w:style w:type="paragraph" w:customStyle="1" w:styleId="Style20">
    <w:name w:val="_Style 20"/>
    <w:basedOn w:val="a"/>
    <w:rsid w:val="00315970"/>
  </w:style>
  <w:style w:type="paragraph" w:customStyle="1" w:styleId="CharCharCharChar1">
    <w:name w:val="Char Char Char Char1"/>
    <w:basedOn w:val="a"/>
    <w:rsid w:val="00315970"/>
    <w:rPr>
      <w:szCs w:val="20"/>
    </w:rPr>
  </w:style>
  <w:style w:type="table" w:customStyle="1" w:styleId="81">
    <w:name w:val="网格型8"/>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a"/>
    <w:link w:val="-1"/>
    <w:qFormat/>
    <w:rsid w:val="00315970"/>
    <w:pPr>
      <w:ind w:firstLineChars="200" w:firstLine="420"/>
    </w:pPr>
    <w:rPr>
      <w:szCs w:val="20"/>
      <w:lang w:val="zh-CN"/>
    </w:rPr>
  </w:style>
  <w:style w:type="character" w:customStyle="1" w:styleId="-1">
    <w:name w:val="彩色列表 - 强调文字颜色 1字符"/>
    <w:link w:val="-11"/>
    <w:rsid w:val="00315970"/>
    <w:rPr>
      <w:kern w:val="2"/>
      <w:sz w:val="21"/>
    </w:rPr>
  </w:style>
  <w:style w:type="paragraph" w:customStyle="1" w:styleId="affff0">
    <w:name w:val="修订版本号"/>
    <w:hidden/>
    <w:uiPriority w:val="99"/>
    <w:semiHidden/>
    <w:qFormat/>
    <w:rsid w:val="00315970"/>
    <w:rPr>
      <w:kern w:val="2"/>
      <w:sz w:val="21"/>
      <w:szCs w:val="24"/>
    </w:rPr>
  </w:style>
  <w:style w:type="character" w:customStyle="1" w:styleId="Char2">
    <w:name w:val="称呼 Char"/>
    <w:link w:val="aa"/>
    <w:qFormat/>
    <w:rsid w:val="00315970"/>
    <w:rPr>
      <w:kern w:val="2"/>
      <w:sz w:val="24"/>
      <w:szCs w:val="24"/>
    </w:rPr>
  </w:style>
  <w:style w:type="character" w:customStyle="1" w:styleId="1fc">
    <w:name w:val="书籍标题1"/>
    <w:uiPriority w:val="33"/>
    <w:qFormat/>
    <w:rsid w:val="00315970"/>
    <w:rPr>
      <w:b/>
      <w:bCs/>
      <w:smallCaps/>
      <w:spacing w:val="5"/>
    </w:rPr>
  </w:style>
  <w:style w:type="paragraph" w:customStyle="1" w:styleId="45">
    <w:name w:val="样式4"/>
    <w:basedOn w:val="a"/>
    <w:rsid w:val="00315970"/>
    <w:pPr>
      <w:tabs>
        <w:tab w:val="left" w:pos="2328"/>
      </w:tabs>
      <w:ind w:left="2328" w:hanging="708"/>
    </w:pPr>
  </w:style>
  <w:style w:type="paragraph" w:customStyle="1" w:styleId="affff1">
    <w:name w:val="设计方案"/>
    <w:basedOn w:val="a"/>
    <w:qFormat/>
    <w:rsid w:val="00315970"/>
    <w:pPr>
      <w:widowControl/>
      <w:tabs>
        <w:tab w:val="left" w:pos="425"/>
      </w:tabs>
      <w:spacing w:after="160" w:line="240" w:lineRule="exact"/>
      <w:ind w:left="425" w:hanging="425"/>
      <w:jc w:val="left"/>
    </w:pPr>
    <w:rPr>
      <w:rFonts w:ascii="Verdana" w:hAnsi="Verdana"/>
      <w:kern w:val="0"/>
      <w:szCs w:val="20"/>
      <w:lang w:eastAsia="en-US"/>
    </w:rPr>
  </w:style>
  <w:style w:type="character" w:customStyle="1" w:styleId="style21">
    <w:name w:val="style21"/>
    <w:rsid w:val="00315970"/>
    <w:rPr>
      <w:rFonts w:ascii="宋体" w:eastAsia="宋体" w:hAnsi="宋体" w:hint="eastAsia"/>
      <w:sz w:val="21"/>
      <w:szCs w:val="21"/>
    </w:rPr>
  </w:style>
  <w:style w:type="table" w:customStyle="1" w:styleId="Gridding27">
    <w:name w:val="Gridding27"/>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8">
    <w:name w:val="Gridding28"/>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aftline">
    <w:name w:val="Draftline"/>
    <w:qFormat/>
    <w:rsid w:val="00315970"/>
    <w:rPr>
      <w:rFonts w:ascii="Times New Roman" w:eastAsia="楷体" w:hAnsi="Times New Roman"/>
      <w:vanish/>
      <w:color w:val="FF0000"/>
      <w:spacing w:val="0"/>
      <w:w w:val="100"/>
      <w:kern w:val="0"/>
      <w:sz w:val="15"/>
      <w:u w:val="none"/>
      <w:vertAlign w:val="baseline"/>
    </w:rPr>
  </w:style>
  <w:style w:type="paragraph" w:customStyle="1" w:styleId="FooterB">
    <w:name w:val="Footer B"/>
    <w:rsid w:val="00315970"/>
    <w:pPr>
      <w:tabs>
        <w:tab w:val="center" w:pos="4320"/>
        <w:tab w:val="right" w:pos="8640"/>
      </w:tabs>
    </w:pPr>
    <w:rPr>
      <w:rFonts w:eastAsia="楷体"/>
      <w:sz w:val="15"/>
      <w:lang w:eastAsia="en-US"/>
    </w:rPr>
  </w:style>
  <w:style w:type="table" w:customStyle="1" w:styleId="1fd">
    <w:name w:val="浅色底纹1"/>
    <w:basedOn w:val="a2"/>
    <w:uiPriority w:val="60"/>
    <w:qFormat/>
    <w:rsid w:val="00315970"/>
    <w:rPr>
      <w:rFonts w:ascii="Calibri" w:hAnsi="Calibri"/>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浅色底纹 - 强调文字颜色 11"/>
    <w:basedOn w:val="a2"/>
    <w:uiPriority w:val="60"/>
    <w:rsid w:val="00315970"/>
    <w:rPr>
      <w:rFonts w:ascii="Calibri" w:hAnsi="Calibri"/>
      <w:color w:val="365F91"/>
      <w:kern w:val="2"/>
      <w:sz w:val="21"/>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000">
    <w:name w:val="正文_0_0_0"/>
    <w:qFormat/>
    <w:rsid w:val="00315970"/>
    <w:pPr>
      <w:widowControl w:val="0"/>
      <w:jc w:val="both"/>
    </w:pPr>
    <w:rPr>
      <w:kern w:val="2"/>
      <w:sz w:val="21"/>
      <w:szCs w:val="24"/>
    </w:rPr>
  </w:style>
  <w:style w:type="paragraph" w:customStyle="1" w:styleId="355">
    <w:name w:val="正文_355"/>
    <w:qFormat/>
    <w:rsid w:val="00315970"/>
    <w:pPr>
      <w:widowControl w:val="0"/>
      <w:jc w:val="both"/>
    </w:pPr>
    <w:rPr>
      <w:kern w:val="2"/>
      <w:sz w:val="21"/>
      <w:szCs w:val="24"/>
    </w:rPr>
  </w:style>
  <w:style w:type="table" w:customStyle="1" w:styleId="Gridding29">
    <w:name w:val="Gridding29"/>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大标题"/>
    <w:basedOn w:val="1"/>
    <w:rsid w:val="00315970"/>
    <w:pPr>
      <w:keepLines w:val="0"/>
      <w:spacing w:before="0" w:after="0" w:line="360" w:lineRule="auto"/>
      <w:jc w:val="center"/>
    </w:pPr>
    <w:rPr>
      <w:rFonts w:ascii="宋体" w:eastAsia="宋体" w:hAnsi="Arial" w:cs="Arial"/>
      <w:snapToGrid w:val="0"/>
      <w:kern w:val="0"/>
      <w:sz w:val="52"/>
      <w:szCs w:val="72"/>
    </w:rPr>
  </w:style>
</w:styles>
</file>

<file path=word/webSettings.xml><?xml version="1.0" encoding="utf-8"?>
<w:webSettings xmlns:r="http://schemas.openxmlformats.org/officeDocument/2006/relationships" xmlns:w="http://schemas.openxmlformats.org/wordprocessingml/2006/main">
  <w:divs>
    <w:div w:id="499929127">
      <w:bodyDiv w:val="1"/>
      <w:marLeft w:val="0"/>
      <w:marRight w:val="0"/>
      <w:marTop w:val="0"/>
      <w:marBottom w:val="0"/>
      <w:divBdr>
        <w:top w:val="none" w:sz="0" w:space="0" w:color="auto"/>
        <w:left w:val="none" w:sz="0" w:space="0" w:color="auto"/>
        <w:bottom w:val="none" w:sz="0" w:space="0" w:color="auto"/>
        <w:right w:val="none" w:sz="0" w:space="0" w:color="auto"/>
      </w:divBdr>
    </w:div>
    <w:div w:id="1507983821">
      <w:bodyDiv w:val="1"/>
      <w:marLeft w:val="0"/>
      <w:marRight w:val="0"/>
      <w:marTop w:val="0"/>
      <w:marBottom w:val="0"/>
      <w:divBdr>
        <w:top w:val="none" w:sz="0" w:space="0" w:color="auto"/>
        <w:left w:val="none" w:sz="0" w:space="0" w:color="auto"/>
        <w:bottom w:val="none" w:sz="0" w:space="0" w:color="auto"/>
        <w:right w:val="none" w:sz="0" w:space="0" w:color="auto"/>
      </w:divBdr>
      <w:divsChild>
        <w:div w:id="1300921755">
          <w:marLeft w:val="0"/>
          <w:marRight w:val="0"/>
          <w:marTop w:val="0"/>
          <w:marBottom w:val="0"/>
          <w:divBdr>
            <w:top w:val="none" w:sz="0" w:space="0" w:color="auto"/>
            <w:left w:val="none" w:sz="0" w:space="0" w:color="auto"/>
            <w:bottom w:val="none" w:sz="0" w:space="0" w:color="auto"/>
            <w:right w:val="none" w:sz="0" w:space="0" w:color="auto"/>
          </w:divBdr>
          <w:divsChild>
            <w:div w:id="26881700">
              <w:marLeft w:val="0"/>
              <w:marRight w:val="0"/>
              <w:marTop w:val="0"/>
              <w:marBottom w:val="0"/>
              <w:divBdr>
                <w:top w:val="none" w:sz="0" w:space="0" w:color="auto"/>
                <w:left w:val="single" w:sz="6" w:space="0" w:color="B5B5B5"/>
                <w:bottom w:val="single" w:sz="6" w:space="0" w:color="B5B5B5"/>
                <w:right w:val="single" w:sz="6" w:space="0" w:color="B5B5B5"/>
              </w:divBdr>
              <w:divsChild>
                <w:div w:id="795756802">
                  <w:marLeft w:val="28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8952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9BB363-595C-4BF8-BF02-F1B15B13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26</Pages>
  <Words>2863</Words>
  <Characters>16322</Characters>
  <Application>Microsoft Office Word</Application>
  <DocSecurity>0</DocSecurity>
  <Lines>136</Lines>
  <Paragraphs>38</Paragraphs>
  <ScaleCrop>false</ScaleCrop>
  <Company>cyu</Company>
  <LinksUpToDate>false</LinksUpToDate>
  <CharactersWithSpaces>19147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财政货物公开招标范本（2015第四版）</dc:title>
  <dc:creator>黄振斌</dc:creator>
  <dc:description>监狱企业、保证金修改版</dc:description>
  <cp:lastModifiedBy>Administrator</cp:lastModifiedBy>
  <cp:revision>54</cp:revision>
  <cp:lastPrinted>2021-05-17T04:46:00Z</cp:lastPrinted>
  <dcterms:created xsi:type="dcterms:W3CDTF">2021-04-08T02:51:00Z</dcterms:created>
  <dcterms:modified xsi:type="dcterms:W3CDTF">2022-08-18T01:00:00Z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7B61A3BBCA684268B33BE83EE1EBC709</vt:lpwstr>
  </property>
</Properties>
</file>