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lang w:eastAsia="zh-CN"/>
        </w:rPr>
        <w:t>未被污染一次性塑料输液瓶</w:t>
      </w:r>
      <w:r>
        <w:rPr>
          <w:rFonts w:hint="eastAsia" w:ascii="宋体" w:hAnsi="宋体" w:eastAsia="宋体" w:cs="宋体"/>
          <w:sz w:val="28"/>
          <w:szCs w:val="28"/>
          <w:lang w:val="en-US" w:eastAsia="zh-CN"/>
        </w:rPr>
        <w:t>(袋)回收</w:t>
      </w:r>
    </w:p>
    <w:p>
      <w:pPr>
        <w:spacing w:line="42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一、项目概况：</w:t>
      </w:r>
    </w:p>
    <w:p>
      <w:pPr>
        <w:keepNext w:val="0"/>
        <w:keepLines w:val="0"/>
        <w:widowControl/>
        <w:suppressLineNumbers w:val="0"/>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依据《医疗废物管理条例》、《医疗卫生机构医疗废物管理办法》、参照原福建省卫生计生委 福建省环境保护厅 《关于加强使用后未被污染输液瓶（袋）管理的通知》（闽卫医政[2016]31号）、《厦门市卫生健康委员会关于进一加强医疗废物和使用后未被污染输液瓶（袋）管理的通知》（厦卫医政〔2019〕248 号）及对照《2019年厦门市医疗机构使用后未被污染输液瓶（袋）管理</w:t>
      </w:r>
      <w:bookmarkStart w:id="0" w:name="_GoBack"/>
      <w:bookmarkEnd w:id="0"/>
      <w:r>
        <w:rPr>
          <w:rFonts w:hint="eastAsia" w:ascii="宋体" w:hAnsi="宋体" w:eastAsia="宋体" w:cs="宋体"/>
          <w:sz w:val="28"/>
          <w:szCs w:val="28"/>
        </w:rPr>
        <w:t>督导标准》</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厦门市卫生健康委员会等十部门关于印发 </w:t>
      </w:r>
      <w:r>
        <w:rPr>
          <w:rFonts w:hint="default" w:ascii="宋体" w:hAnsi="宋体" w:eastAsia="宋体" w:cs="宋体"/>
          <w:sz w:val="28"/>
          <w:szCs w:val="28"/>
          <w:lang w:val="en-US" w:eastAsia="zh-CN"/>
        </w:rPr>
        <w:t>医疗机构废弃物综合治理工作实施方案的通知</w:t>
      </w:r>
      <w:r>
        <w:rPr>
          <w:rFonts w:hint="eastAsia" w:ascii="宋体" w:hAnsi="宋体" w:eastAsia="宋体" w:cs="宋体"/>
          <w:sz w:val="28"/>
          <w:szCs w:val="28"/>
          <w:lang w:val="en-US" w:eastAsia="zh-CN"/>
        </w:rPr>
        <w:t>（厦卫医政 〔２０２０</w:t>
      </w:r>
      <w:r>
        <w:rPr>
          <w:rFonts w:hint="default" w:ascii="宋体" w:hAnsi="宋体" w:eastAsia="宋体" w:cs="宋体"/>
          <w:sz w:val="28"/>
          <w:szCs w:val="28"/>
          <w:lang w:val="en-US" w:eastAsia="zh-CN"/>
        </w:rPr>
        <w:t>〕３８３号</w:t>
      </w:r>
      <w:r>
        <w:rPr>
          <w:rFonts w:hint="eastAsia" w:ascii="宋体" w:hAnsi="宋体" w:eastAsia="宋体" w:cs="宋体"/>
          <w:sz w:val="28"/>
          <w:szCs w:val="28"/>
          <w:lang w:val="en-US" w:eastAsia="zh-CN"/>
        </w:rPr>
        <w:t>）</w:t>
      </w:r>
      <w:r>
        <w:rPr>
          <w:rFonts w:hint="eastAsia" w:ascii="宋体" w:hAnsi="宋体" w:eastAsia="宋体" w:cs="宋体"/>
          <w:sz w:val="28"/>
          <w:szCs w:val="28"/>
        </w:rPr>
        <w:t>执行。 </w:t>
      </w:r>
    </w:p>
    <w:p>
      <w:pPr>
        <w:spacing w:line="420" w:lineRule="exact"/>
        <w:rPr>
          <w:rFonts w:ascii="宋体" w:hAnsi="宋体" w:eastAsia="宋体" w:cs="宋体"/>
          <w:sz w:val="28"/>
          <w:szCs w:val="28"/>
        </w:rPr>
      </w:pPr>
      <w:r>
        <w:rPr>
          <w:rFonts w:hint="eastAsia" w:ascii="宋体" w:hAnsi="宋体" w:eastAsia="宋体" w:cs="宋体"/>
          <w:sz w:val="28"/>
          <w:szCs w:val="28"/>
          <w:lang w:eastAsia="zh-CN"/>
        </w:rPr>
        <w:t>二、回收单位资质要求：</w:t>
      </w:r>
    </w:p>
    <w:p>
      <w:pPr>
        <w:spacing w:line="420" w:lineRule="exact"/>
        <w:rPr>
          <w:rFonts w:ascii="宋体" w:hAnsi="宋体" w:eastAsia="宋体" w:cs="宋体"/>
          <w:sz w:val="28"/>
          <w:szCs w:val="28"/>
        </w:rPr>
      </w:pPr>
      <w:r>
        <w:rPr>
          <w:rFonts w:hint="eastAsia" w:ascii="宋体" w:hAnsi="宋体" w:eastAsia="宋体" w:cs="宋体"/>
          <w:sz w:val="28"/>
          <w:szCs w:val="28"/>
        </w:rPr>
        <w:t>1、营业执照</w:t>
      </w:r>
    </w:p>
    <w:p>
      <w:pPr>
        <w:spacing w:line="420" w:lineRule="exact"/>
        <w:rPr>
          <w:rFonts w:ascii="宋体" w:hAnsi="宋体" w:eastAsia="宋体" w:cs="宋体"/>
          <w:sz w:val="28"/>
          <w:szCs w:val="28"/>
        </w:rPr>
      </w:pPr>
      <w:r>
        <w:rPr>
          <w:rFonts w:hint="eastAsia" w:ascii="宋体" w:hAnsi="宋体" w:eastAsia="宋体" w:cs="宋体"/>
          <w:sz w:val="28"/>
          <w:szCs w:val="28"/>
        </w:rPr>
        <w:t>2、经营范围</w:t>
      </w:r>
    </w:p>
    <w:p>
      <w:pPr>
        <w:spacing w:line="420" w:lineRule="exact"/>
        <w:rPr>
          <w:rFonts w:ascii="宋体" w:hAnsi="宋体" w:eastAsia="宋体" w:cs="宋体"/>
          <w:sz w:val="28"/>
          <w:szCs w:val="28"/>
        </w:rPr>
      </w:pPr>
      <w:r>
        <w:rPr>
          <w:rFonts w:hint="eastAsia" w:ascii="宋体" w:hAnsi="宋体" w:eastAsia="宋体" w:cs="宋体"/>
          <w:sz w:val="28"/>
          <w:szCs w:val="28"/>
        </w:rPr>
        <w:t>3、玻璃瓶环保资质认证</w:t>
      </w:r>
    </w:p>
    <w:p>
      <w:pPr>
        <w:spacing w:line="420" w:lineRule="exact"/>
        <w:rPr>
          <w:rFonts w:ascii="宋体" w:hAnsi="宋体" w:eastAsia="宋体" w:cs="宋体"/>
          <w:sz w:val="28"/>
          <w:szCs w:val="28"/>
        </w:rPr>
      </w:pPr>
      <w:r>
        <w:rPr>
          <w:rFonts w:hint="eastAsia" w:ascii="宋体" w:hAnsi="宋体" w:eastAsia="宋体" w:cs="宋体"/>
          <w:sz w:val="28"/>
          <w:szCs w:val="28"/>
        </w:rPr>
        <w:t>4、塑料输液袋环保资质认证</w:t>
      </w:r>
    </w:p>
    <w:p>
      <w:pPr>
        <w:spacing w:line="420" w:lineRule="exact"/>
        <w:rPr>
          <w:rFonts w:ascii="宋体" w:hAnsi="宋体" w:eastAsia="宋体" w:cs="宋体"/>
          <w:sz w:val="28"/>
          <w:szCs w:val="28"/>
        </w:rPr>
      </w:pPr>
      <w:r>
        <w:rPr>
          <w:rFonts w:hint="eastAsia" w:ascii="宋体" w:hAnsi="宋体" w:eastAsia="宋体" w:cs="宋体"/>
          <w:sz w:val="28"/>
          <w:szCs w:val="28"/>
        </w:rPr>
        <w:t>5、项目排污许可证</w:t>
      </w:r>
    </w:p>
    <w:p>
      <w:pPr>
        <w:spacing w:line="420" w:lineRule="exact"/>
        <w:rPr>
          <w:rFonts w:ascii="宋体" w:hAnsi="宋体" w:eastAsia="宋体" w:cs="宋体"/>
          <w:sz w:val="28"/>
          <w:szCs w:val="28"/>
        </w:rPr>
      </w:pPr>
      <w:r>
        <w:rPr>
          <w:rFonts w:hint="eastAsia" w:ascii="宋体" w:hAnsi="宋体" w:eastAsia="宋体" w:cs="宋体"/>
          <w:sz w:val="28"/>
          <w:szCs w:val="28"/>
        </w:rPr>
        <w:t xml:space="preserve">6、质量管理体系认证 </w:t>
      </w:r>
    </w:p>
    <w:p>
      <w:pPr>
        <w:spacing w:line="420" w:lineRule="exact"/>
        <w:rPr>
          <w:rFonts w:ascii="宋体" w:hAnsi="宋体" w:eastAsia="宋体" w:cs="宋体"/>
          <w:sz w:val="28"/>
          <w:szCs w:val="28"/>
        </w:rPr>
      </w:pPr>
      <w:r>
        <w:rPr>
          <w:rFonts w:hint="eastAsia" w:ascii="宋体" w:hAnsi="宋体" w:eastAsia="宋体" w:cs="宋体"/>
          <w:sz w:val="28"/>
          <w:szCs w:val="28"/>
        </w:rPr>
        <w:t>7、环境管理体系认证</w:t>
      </w:r>
    </w:p>
    <w:p>
      <w:pPr>
        <w:spacing w:line="420" w:lineRule="exact"/>
        <w:rPr>
          <w:rFonts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运输</w:t>
      </w:r>
      <w:r>
        <w:rPr>
          <w:rFonts w:hint="eastAsia" w:ascii="宋体" w:hAnsi="宋体" w:eastAsia="宋体" w:cs="宋体"/>
          <w:sz w:val="28"/>
          <w:szCs w:val="28"/>
          <w:lang w:eastAsia="zh-CN"/>
        </w:rPr>
        <w:t>。</w:t>
      </w:r>
      <w:r>
        <w:rPr>
          <w:rFonts w:hint="eastAsia" w:ascii="宋体" w:hAnsi="宋体" w:eastAsia="宋体" w:cs="宋体"/>
          <w:sz w:val="28"/>
          <w:szCs w:val="28"/>
        </w:rPr>
        <w:t>必须拥有覆盖整个厦门市地域的运输网络，回收运输车辆可以在120分钟内到达医疗单位进行回收。根据实际情况可以做到每天至少一次回收，特殊情况随叫即到。</w:t>
      </w:r>
    </w:p>
    <w:p>
      <w:pPr>
        <w:spacing w:line="420" w:lineRule="exact"/>
        <w:rPr>
          <w:rFonts w:ascii="宋体" w:hAnsi="宋体" w:eastAsia="宋体" w:cs="宋体"/>
          <w:sz w:val="28"/>
          <w:szCs w:val="28"/>
        </w:rPr>
      </w:pPr>
      <w:r>
        <w:rPr>
          <w:rFonts w:hint="eastAsia" w:ascii="宋体" w:hAnsi="宋体" w:eastAsia="宋体" w:cs="宋体"/>
          <w:sz w:val="28"/>
          <w:szCs w:val="28"/>
        </w:rPr>
        <w:t>三、相关要求</w:t>
      </w:r>
    </w:p>
    <w:p>
      <w:pPr>
        <w:spacing w:line="420" w:lineRule="exact"/>
        <w:rPr>
          <w:rFonts w:ascii="宋体" w:hAnsi="宋体" w:eastAsia="宋体" w:cs="宋体"/>
          <w:sz w:val="28"/>
          <w:szCs w:val="28"/>
        </w:rPr>
      </w:pPr>
      <w:r>
        <w:rPr>
          <w:rFonts w:hint="eastAsia" w:ascii="宋体" w:hAnsi="宋体" w:eastAsia="宋体" w:cs="宋体"/>
          <w:sz w:val="28"/>
          <w:szCs w:val="28"/>
        </w:rPr>
        <w:t xml:space="preserve">     1、拥有的健全相关管理的规章制度、岗位责任制、工作流程，自觉执行和遵守废料流向监管，不倒买倒卖。</w:t>
      </w:r>
    </w:p>
    <w:p>
      <w:pPr>
        <w:spacing w:line="420" w:lineRule="exact"/>
        <w:rPr>
          <w:rFonts w:ascii="宋体" w:hAnsi="宋体" w:eastAsia="宋体" w:cs="宋体"/>
          <w:sz w:val="28"/>
          <w:szCs w:val="28"/>
        </w:rPr>
      </w:pPr>
      <w:r>
        <w:rPr>
          <w:rFonts w:hint="eastAsia" w:ascii="宋体" w:hAnsi="宋体" w:eastAsia="宋体" w:cs="宋体"/>
          <w:sz w:val="28"/>
          <w:szCs w:val="28"/>
        </w:rPr>
        <w:t xml:space="preserve">     2、回收、分拣、破碎、清洗、造粒等过程中严格遵守环保要求 。</w:t>
      </w:r>
    </w:p>
    <w:p>
      <w:pPr>
        <w:spacing w:line="420" w:lineRule="exact"/>
        <w:rPr>
          <w:rFonts w:ascii="宋体" w:hAnsi="宋体" w:eastAsia="宋体" w:cs="宋体"/>
          <w:sz w:val="28"/>
          <w:szCs w:val="28"/>
        </w:rPr>
      </w:pPr>
      <w:r>
        <w:rPr>
          <w:rFonts w:hint="eastAsia" w:ascii="宋体" w:hAnsi="宋体" w:eastAsia="宋体" w:cs="宋体"/>
          <w:sz w:val="28"/>
          <w:szCs w:val="28"/>
        </w:rPr>
        <w:t xml:space="preserve">     3、经回收处理后的破碎料及再生颗料等材料不销售给食品、医药等跟人体有密切接触及对人体健康有害的领域企业。</w:t>
      </w:r>
    </w:p>
    <w:p>
      <w:pPr>
        <w:spacing w:line="420" w:lineRule="exact"/>
        <w:rPr>
          <w:rFonts w:ascii="宋体" w:hAnsi="宋体" w:eastAsia="宋体" w:cs="宋体"/>
          <w:sz w:val="28"/>
          <w:szCs w:val="28"/>
        </w:rPr>
      </w:pPr>
      <w:r>
        <w:rPr>
          <w:rFonts w:hint="eastAsia" w:ascii="宋体" w:hAnsi="宋体" w:eastAsia="宋体" w:cs="宋体"/>
          <w:sz w:val="28"/>
          <w:szCs w:val="28"/>
        </w:rPr>
        <w:t xml:space="preserve">     4</w:t>
      </w:r>
      <w:r>
        <w:rPr>
          <w:rFonts w:ascii="宋体" w:hAnsi="宋体" w:eastAsia="宋体" w:cs="宋体"/>
          <w:sz w:val="28"/>
          <w:szCs w:val="28"/>
        </w:rPr>
        <w:t xml:space="preserve"> </w:t>
      </w:r>
      <w:r>
        <w:rPr>
          <w:rFonts w:hint="eastAsia" w:ascii="宋体" w:hAnsi="宋体" w:eastAsia="宋体" w:cs="宋体"/>
          <w:sz w:val="28"/>
          <w:szCs w:val="28"/>
        </w:rPr>
        <w:t>、公司拥有完善的运输管理制度。</w:t>
      </w:r>
    </w:p>
    <w:p>
      <w:pPr>
        <w:spacing w:line="420" w:lineRule="exact"/>
        <w:rPr>
          <w:rFonts w:ascii="宋体" w:hAnsi="宋体" w:eastAsia="宋体" w:cs="宋体"/>
          <w:sz w:val="28"/>
          <w:szCs w:val="28"/>
        </w:rPr>
      </w:pPr>
      <w:r>
        <w:rPr>
          <w:rFonts w:hint="eastAsia" w:ascii="宋体" w:hAnsi="宋体" w:eastAsia="宋体" w:cs="宋体"/>
          <w:sz w:val="28"/>
          <w:szCs w:val="28"/>
        </w:rPr>
        <w:t xml:space="preserve">     5、针对自查中及上级主管部门发现的问题及时落实整。</w:t>
      </w:r>
    </w:p>
    <w:p>
      <w:pPr>
        <w:spacing w:line="420" w:lineRule="exact"/>
        <w:rPr>
          <w:rFonts w:ascii="宋体" w:hAnsi="宋体" w:eastAsia="宋体" w:cs="宋体"/>
          <w:sz w:val="28"/>
          <w:szCs w:val="28"/>
        </w:rPr>
      </w:pPr>
      <w:r>
        <w:rPr>
          <w:rFonts w:hint="eastAsia" w:ascii="宋体" w:hAnsi="宋体" w:eastAsia="宋体" w:cs="宋体"/>
          <w:sz w:val="28"/>
          <w:szCs w:val="28"/>
        </w:rPr>
        <w:t xml:space="preserve">     6、自愿接受相关部门和协会、媒体监督和审查。</w:t>
      </w:r>
    </w:p>
    <w:p>
      <w:pPr>
        <w:spacing w:line="420" w:lineRule="exact"/>
        <w:rPr>
          <w:rFonts w:hint="eastAsia" w:ascii="宋体" w:hAnsi="宋体" w:eastAsia="宋体" w:cs="宋体"/>
          <w:sz w:val="28"/>
          <w:szCs w:val="28"/>
        </w:rPr>
      </w:pPr>
      <w:r>
        <w:rPr>
          <w:rFonts w:hint="eastAsia" w:ascii="宋体" w:hAnsi="宋体" w:eastAsia="宋体" w:cs="宋体"/>
          <w:sz w:val="28"/>
          <w:szCs w:val="28"/>
        </w:rPr>
        <w:t xml:space="preserve">     7、若出现违反法律法规的行为，由承揽企业承担一切责任。</w:t>
      </w:r>
    </w:p>
    <w:p>
      <w:pPr>
        <w:spacing w:line="420" w:lineRule="exact"/>
        <w:rPr>
          <w:rFonts w:hint="eastAsia" w:ascii="宋体" w:hAnsi="宋体" w:eastAsia="宋体" w:cs="宋体"/>
          <w:sz w:val="28"/>
          <w:szCs w:val="28"/>
        </w:rPr>
      </w:pPr>
    </w:p>
    <w:p>
      <w:pPr>
        <w:spacing w:line="420" w:lineRule="exact"/>
        <w:rPr>
          <w:rFonts w:hint="eastAsia" w:ascii="宋体" w:hAnsi="宋体" w:eastAsia="宋体" w:cs="宋体"/>
          <w:sz w:val="28"/>
          <w:szCs w:val="28"/>
        </w:rPr>
      </w:pPr>
    </w:p>
    <w:p>
      <w:pPr>
        <w:spacing w:line="420" w:lineRule="exact"/>
        <w:rPr>
          <w:rFonts w:hint="eastAsia" w:ascii="宋体" w:hAnsi="宋体" w:eastAsia="宋体" w:cs="宋体"/>
          <w:sz w:val="28"/>
          <w:szCs w:val="28"/>
        </w:rPr>
      </w:pPr>
    </w:p>
    <w:p>
      <w:pPr>
        <w:spacing w:line="420" w:lineRule="exact"/>
        <w:rPr>
          <w:rFonts w:hint="eastAsia" w:ascii="宋体" w:hAnsi="宋体" w:eastAsia="宋体" w:cs="宋体"/>
          <w:sz w:val="28"/>
          <w:szCs w:val="28"/>
        </w:rPr>
      </w:pPr>
    </w:p>
    <w:p>
      <w:pPr>
        <w:spacing w:line="420" w:lineRule="exact"/>
        <w:jc w:val="left"/>
        <w:rPr>
          <w:rFonts w:ascii="宋体" w:hAnsi="宋体" w:eastAsia="宋体" w:cs="宋体"/>
          <w:sz w:val="28"/>
          <w:szCs w:val="28"/>
        </w:rPr>
      </w:pPr>
      <w:r>
        <w:rPr>
          <w:rFonts w:hint="eastAsia" w:ascii="宋体" w:hAnsi="宋体" w:eastAsia="宋体" w:cs="宋体"/>
          <w:sz w:val="28"/>
          <w:szCs w:val="28"/>
        </w:rPr>
        <w:t>8、清单：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1"/>
        <w:gridCol w:w="141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1" w:type="dxa"/>
          </w:tcPr>
          <w:p>
            <w:pPr>
              <w:spacing w:line="420" w:lineRule="exact"/>
              <w:jc w:val="left"/>
              <w:rPr>
                <w:rFonts w:ascii="宋体" w:hAnsi="宋体" w:eastAsia="宋体" w:cs="宋体"/>
                <w:sz w:val="28"/>
                <w:szCs w:val="28"/>
              </w:rPr>
            </w:pPr>
            <w:r>
              <w:rPr>
                <w:rFonts w:hint="eastAsia" w:ascii="宋体" w:hAnsi="宋体" w:eastAsia="宋体" w:cs="宋体"/>
                <w:sz w:val="28"/>
                <w:szCs w:val="28"/>
              </w:rPr>
              <w:t>品名</w:t>
            </w:r>
          </w:p>
        </w:tc>
        <w:tc>
          <w:tcPr>
            <w:tcW w:w="1410" w:type="dxa"/>
          </w:tcPr>
          <w:p>
            <w:pPr>
              <w:spacing w:line="420" w:lineRule="exact"/>
              <w:jc w:val="left"/>
              <w:rPr>
                <w:rFonts w:ascii="宋体" w:hAnsi="宋体" w:eastAsia="宋体" w:cs="宋体"/>
                <w:sz w:val="28"/>
                <w:szCs w:val="28"/>
              </w:rPr>
            </w:pPr>
            <w:r>
              <w:rPr>
                <w:rFonts w:hint="eastAsia" w:ascii="宋体" w:hAnsi="宋体" w:eastAsia="宋体" w:cs="宋体"/>
                <w:sz w:val="28"/>
                <w:szCs w:val="28"/>
              </w:rPr>
              <w:t>单位</w:t>
            </w:r>
          </w:p>
        </w:tc>
        <w:tc>
          <w:tcPr>
            <w:tcW w:w="1410" w:type="dxa"/>
          </w:tcPr>
          <w:p>
            <w:pPr>
              <w:spacing w:line="420" w:lineRule="exac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1" w:type="dxa"/>
          </w:tcPr>
          <w:p>
            <w:pPr>
              <w:spacing w:line="420" w:lineRule="exact"/>
              <w:jc w:val="left"/>
              <w:rPr>
                <w:rFonts w:ascii="宋体" w:hAnsi="宋体" w:eastAsia="宋体" w:cs="宋体"/>
                <w:sz w:val="28"/>
                <w:szCs w:val="28"/>
              </w:rPr>
            </w:pPr>
            <w:r>
              <w:rPr>
                <w:rFonts w:hint="eastAsia" w:ascii="宋体" w:hAnsi="宋体" w:eastAsia="宋体" w:cs="宋体"/>
                <w:sz w:val="28"/>
                <w:szCs w:val="28"/>
              </w:rPr>
              <w:t>塑料输液瓶</w:t>
            </w:r>
          </w:p>
        </w:tc>
        <w:tc>
          <w:tcPr>
            <w:tcW w:w="1410" w:type="dxa"/>
          </w:tcPr>
          <w:p>
            <w:pPr>
              <w:spacing w:line="420" w:lineRule="exact"/>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KG</w:t>
            </w:r>
          </w:p>
        </w:tc>
        <w:tc>
          <w:tcPr>
            <w:tcW w:w="1410" w:type="dxa"/>
          </w:tcPr>
          <w:p>
            <w:pPr>
              <w:spacing w:line="420" w:lineRule="exact"/>
              <w:jc w:val="left"/>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1" w:type="dxa"/>
          </w:tcPr>
          <w:p>
            <w:pPr>
              <w:spacing w:line="420" w:lineRule="exact"/>
              <w:jc w:val="left"/>
              <w:rPr>
                <w:rFonts w:ascii="宋体" w:hAnsi="宋体" w:eastAsia="宋体" w:cs="宋体"/>
                <w:sz w:val="28"/>
                <w:szCs w:val="28"/>
              </w:rPr>
            </w:pPr>
            <w:r>
              <w:rPr>
                <w:rFonts w:hint="eastAsia" w:ascii="宋体" w:hAnsi="宋体" w:eastAsia="宋体" w:cs="宋体"/>
                <w:sz w:val="28"/>
                <w:szCs w:val="28"/>
              </w:rPr>
              <w:t>塑料输液袋</w:t>
            </w:r>
          </w:p>
        </w:tc>
        <w:tc>
          <w:tcPr>
            <w:tcW w:w="1410" w:type="dxa"/>
          </w:tcPr>
          <w:p>
            <w:pPr>
              <w:spacing w:line="420" w:lineRule="exact"/>
              <w:jc w:val="left"/>
              <w:rPr>
                <w:rFonts w:ascii="宋体" w:hAnsi="宋体" w:eastAsia="宋体" w:cs="宋体"/>
                <w:sz w:val="28"/>
                <w:szCs w:val="28"/>
              </w:rPr>
            </w:pPr>
            <w:r>
              <w:rPr>
                <w:rFonts w:hint="eastAsia" w:ascii="宋体" w:hAnsi="宋体" w:eastAsia="宋体" w:cs="宋体"/>
                <w:sz w:val="28"/>
                <w:szCs w:val="28"/>
                <w:lang w:val="en-US" w:eastAsia="zh-CN"/>
              </w:rPr>
              <w:t>KG</w:t>
            </w:r>
          </w:p>
        </w:tc>
        <w:tc>
          <w:tcPr>
            <w:tcW w:w="1410" w:type="dxa"/>
          </w:tcPr>
          <w:p>
            <w:pPr>
              <w:spacing w:line="420" w:lineRule="exact"/>
              <w:jc w:val="left"/>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1" w:type="dxa"/>
          </w:tcPr>
          <w:p>
            <w:pPr>
              <w:spacing w:line="420" w:lineRule="exact"/>
              <w:jc w:val="left"/>
              <w:rPr>
                <w:rFonts w:ascii="宋体" w:hAnsi="宋体" w:eastAsia="宋体" w:cs="宋体"/>
                <w:sz w:val="28"/>
                <w:szCs w:val="28"/>
              </w:rPr>
            </w:pPr>
            <w:r>
              <w:rPr>
                <w:rFonts w:hint="eastAsia" w:ascii="宋体" w:hAnsi="宋体" w:eastAsia="宋体" w:cs="宋体"/>
                <w:sz w:val="28"/>
                <w:szCs w:val="28"/>
              </w:rPr>
              <w:t>透析AB桶</w:t>
            </w:r>
          </w:p>
        </w:tc>
        <w:tc>
          <w:tcPr>
            <w:tcW w:w="1410" w:type="dxa"/>
          </w:tcPr>
          <w:p>
            <w:pPr>
              <w:spacing w:line="420" w:lineRule="exact"/>
              <w:jc w:val="left"/>
              <w:rPr>
                <w:rFonts w:ascii="宋体" w:hAnsi="宋体" w:eastAsia="宋体" w:cs="宋体"/>
                <w:sz w:val="28"/>
                <w:szCs w:val="28"/>
              </w:rPr>
            </w:pPr>
            <w:r>
              <w:rPr>
                <w:rFonts w:hint="eastAsia" w:ascii="宋体" w:hAnsi="宋体" w:eastAsia="宋体" w:cs="宋体"/>
                <w:sz w:val="28"/>
                <w:szCs w:val="28"/>
              </w:rPr>
              <w:t>个</w:t>
            </w:r>
          </w:p>
        </w:tc>
        <w:tc>
          <w:tcPr>
            <w:tcW w:w="1410" w:type="dxa"/>
          </w:tcPr>
          <w:p>
            <w:pPr>
              <w:spacing w:line="420" w:lineRule="exact"/>
              <w:jc w:val="lef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1" w:type="dxa"/>
          </w:tcPr>
          <w:p>
            <w:pPr>
              <w:spacing w:line="420" w:lineRule="exact"/>
              <w:jc w:val="left"/>
              <w:rPr>
                <w:rFonts w:ascii="宋体" w:hAnsi="宋体" w:eastAsia="宋体" w:cs="宋体"/>
                <w:sz w:val="28"/>
                <w:szCs w:val="28"/>
              </w:rPr>
            </w:pPr>
            <w:r>
              <w:rPr>
                <w:rFonts w:hint="eastAsia" w:ascii="宋体" w:hAnsi="宋体" w:eastAsia="宋体" w:cs="宋体"/>
                <w:sz w:val="28"/>
                <w:szCs w:val="28"/>
              </w:rPr>
              <w:t>玻璃瓶（除安剖瓶）</w:t>
            </w:r>
          </w:p>
        </w:tc>
        <w:tc>
          <w:tcPr>
            <w:tcW w:w="1410" w:type="dxa"/>
          </w:tcPr>
          <w:p>
            <w:pPr>
              <w:spacing w:line="420" w:lineRule="exact"/>
              <w:jc w:val="left"/>
              <w:rPr>
                <w:rFonts w:ascii="宋体" w:hAnsi="宋体" w:eastAsia="宋体" w:cs="宋体"/>
                <w:sz w:val="28"/>
                <w:szCs w:val="28"/>
              </w:rPr>
            </w:pPr>
            <w:r>
              <w:rPr>
                <w:rFonts w:hint="eastAsia" w:ascii="宋体" w:hAnsi="宋体" w:eastAsia="宋体" w:cs="宋体"/>
                <w:sz w:val="28"/>
                <w:szCs w:val="28"/>
                <w:lang w:val="en-US" w:eastAsia="zh-CN"/>
              </w:rPr>
              <w:t>KG</w:t>
            </w:r>
          </w:p>
        </w:tc>
        <w:tc>
          <w:tcPr>
            <w:tcW w:w="1410" w:type="dxa"/>
          </w:tcPr>
          <w:p>
            <w:pPr>
              <w:spacing w:line="420" w:lineRule="exact"/>
              <w:jc w:val="left"/>
              <w:rPr>
                <w:rFonts w:hint="eastAsia" w:ascii="宋体" w:hAnsi="宋体" w:eastAsia="宋体" w:cs="宋体"/>
                <w:sz w:val="28"/>
                <w:szCs w:val="28"/>
                <w:lang w:val="en-US" w:eastAsia="zh-CN"/>
              </w:rPr>
            </w:pPr>
          </w:p>
        </w:tc>
      </w:tr>
    </w:tbl>
    <w:p>
      <w:pPr>
        <w:spacing w:line="420" w:lineRule="exact"/>
        <w:jc w:val="left"/>
        <w:rPr>
          <w:rFonts w:ascii="宋体" w:hAnsi="宋体" w:eastAsia="宋体" w:cs="宋体"/>
          <w:sz w:val="28"/>
          <w:szCs w:val="28"/>
        </w:rPr>
      </w:pPr>
    </w:p>
    <w:p>
      <w:pPr>
        <w:spacing w:line="420" w:lineRule="exact"/>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00CB1C98"/>
    <w:rsid w:val="000D0C6E"/>
    <w:rsid w:val="000F6717"/>
    <w:rsid w:val="00174D9F"/>
    <w:rsid w:val="004A5785"/>
    <w:rsid w:val="004D49D4"/>
    <w:rsid w:val="00861E52"/>
    <w:rsid w:val="00CA6C05"/>
    <w:rsid w:val="00CB1C98"/>
    <w:rsid w:val="00DB2C58"/>
    <w:rsid w:val="00DD3F65"/>
    <w:rsid w:val="00DF7A8E"/>
    <w:rsid w:val="00E53479"/>
    <w:rsid w:val="00E63B5A"/>
    <w:rsid w:val="00E67F5F"/>
    <w:rsid w:val="116C40A8"/>
    <w:rsid w:val="28CA77E5"/>
    <w:rsid w:val="3AAE3E1C"/>
    <w:rsid w:val="42685D6D"/>
    <w:rsid w:val="48EE62A5"/>
    <w:rsid w:val="54061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77</Words>
  <Characters>445</Characters>
  <Lines>3</Lines>
  <Paragraphs>1</Paragraphs>
  <TotalTime>11</TotalTime>
  <ScaleCrop>false</ScaleCrop>
  <LinksUpToDate>false</LinksUpToDate>
  <CharactersWithSpaces>521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2020-10-28T07:21:00Z</dcterms:created>
  <dc:creator>Administrator</dc:creator>
  <cp:lastModifiedBy>叶阿娜</cp:lastModifiedBy>
  <cp:lastPrinted>2020-11-20T01:52:00Z</cp:lastPrinted>
  <dcterms:modified xsi:type="dcterms:W3CDTF">2023-11-03T07:50:47Z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AC538B97E5DE49D9829D706A419BBDB9_13</vt:lpwstr>
  </property>
</Properties>
</file>