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AE465">
      <w:pPr>
        <w:spacing w:line="0" w:lineRule="atLeast"/>
        <w:jc w:val="center"/>
        <w:rPr>
          <w:rFonts w:hint="eastAsia" w:ascii="黑体" w:hAnsi="黑体" w:eastAsia="黑体" w:cs="黑体"/>
          <w:b/>
          <w:color w:val="auto"/>
          <w:sz w:val="36"/>
          <w:szCs w:val="36"/>
        </w:rPr>
      </w:pPr>
      <w:bookmarkStart w:id="0" w:name="heading_0"/>
      <w:r>
        <w:rPr>
          <w:rFonts w:hint="eastAsia" w:ascii="黑体" w:hAnsi="黑体" w:eastAsia="黑体" w:cs="黑体"/>
          <w:b/>
          <w:bCs/>
          <w:color w:val="auto"/>
          <w:kern w:val="0"/>
          <w:sz w:val="36"/>
          <w:szCs w:val="36"/>
          <w:u w:val="none"/>
          <w:lang w:val="en-US" w:eastAsia="zh-CN"/>
        </w:rPr>
        <w:t>AR会诊云平台项目</w:t>
      </w:r>
      <w:r>
        <w:rPr>
          <w:rFonts w:hint="eastAsia" w:ascii="黑体" w:hAnsi="黑体" w:eastAsia="黑体" w:cs="黑体"/>
          <w:b/>
          <w:color w:val="auto"/>
          <w:sz w:val="36"/>
          <w:szCs w:val="36"/>
          <w:lang w:eastAsia="zh-CN"/>
        </w:rPr>
        <w:t>采购内容及要求</w:t>
      </w:r>
    </w:p>
    <w:bookmarkEnd w:id="0"/>
    <w:p w14:paraId="411AC616">
      <w:pPr>
        <w:spacing w:before="300" w:after="120" w:line="288" w:lineRule="auto"/>
        <w:ind w:left="0"/>
        <w:jc w:val="left"/>
        <w:outlineLvl w:val="2"/>
        <w:rPr>
          <w:color w:val="auto"/>
          <w:sz w:val="24"/>
          <w:szCs w:val="24"/>
        </w:rPr>
      </w:pPr>
      <w:bookmarkStart w:id="1" w:name="heading_5"/>
      <w:r>
        <w:rPr>
          <w:rFonts w:hint="eastAsia" w:ascii="Arial" w:hAnsi="Arial" w:eastAsia="等线" w:cs="Arial"/>
          <w:b/>
          <w:color w:val="auto"/>
          <w:sz w:val="24"/>
          <w:szCs w:val="24"/>
          <w:lang w:eastAsia="zh-CN"/>
        </w:rPr>
        <w:t>第一章</w:t>
      </w:r>
      <w:r>
        <w:rPr>
          <w:rFonts w:hint="eastAsia" w:ascii="Arial" w:hAnsi="Arial" w:eastAsia="等线" w:cs="Arial"/>
          <w:b/>
          <w:color w:val="auto"/>
          <w:sz w:val="24"/>
          <w:szCs w:val="24"/>
          <w:lang w:val="en-US" w:eastAsia="zh-CN"/>
        </w:rPr>
        <w:t xml:space="preserve"> </w:t>
      </w:r>
      <w:r>
        <w:rPr>
          <w:rFonts w:ascii="Arial" w:hAnsi="Arial" w:eastAsia="等线" w:cs="Arial"/>
          <w:b/>
          <w:color w:val="auto"/>
          <w:sz w:val="24"/>
          <w:szCs w:val="24"/>
        </w:rPr>
        <w:t>项目概况</w:t>
      </w:r>
      <w:bookmarkEnd w:id="1"/>
    </w:p>
    <w:p w14:paraId="34A48D2D">
      <w:pPr>
        <w:spacing w:before="120" w:after="120" w:line="288" w:lineRule="auto"/>
        <w:ind w:left="0" w:firstLine="480" w:firstLineChars="200"/>
        <w:jc w:val="left"/>
        <w:rPr>
          <w:rFonts w:hint="default" w:eastAsia="等线"/>
          <w:color w:val="auto"/>
          <w:lang w:val="en-US" w:eastAsia="zh-CN"/>
        </w:rPr>
      </w:pPr>
      <w:r>
        <w:rPr>
          <w:rFonts w:ascii="Arial" w:hAnsi="Arial" w:eastAsia="等线" w:cs="Arial"/>
          <w:color w:val="auto"/>
          <w:sz w:val="24"/>
          <w:szCs w:val="24"/>
        </w:rPr>
        <w:t>本项目拟</w:t>
      </w:r>
      <w:r>
        <w:rPr>
          <w:rFonts w:hint="eastAsia" w:ascii="Arial" w:hAnsi="Arial" w:eastAsia="等线" w:cs="Arial"/>
          <w:color w:val="auto"/>
          <w:sz w:val="24"/>
          <w:szCs w:val="24"/>
          <w:lang w:val="en-US" w:eastAsia="zh-CN"/>
        </w:rPr>
        <w:t>使用</w:t>
      </w:r>
      <w:r>
        <w:rPr>
          <w:rFonts w:ascii="Arial" w:hAnsi="Arial" w:eastAsia="等线" w:cs="Arial"/>
          <w:color w:val="auto"/>
          <w:sz w:val="24"/>
          <w:szCs w:val="24"/>
        </w:rPr>
        <w:t>一套</w:t>
      </w:r>
      <w:r>
        <w:rPr>
          <w:rFonts w:hint="eastAsia" w:ascii="Arial" w:hAnsi="Arial" w:eastAsia="等线" w:cs="Arial"/>
          <w:color w:val="auto"/>
          <w:sz w:val="24"/>
          <w:szCs w:val="24"/>
          <w:lang w:val="en-US" w:eastAsia="zh-CN"/>
        </w:rPr>
        <w:t>基于 5G 公共通信网络、服务于医疗领域的AR（增强现实）会诊协同与远程指导平台</w:t>
      </w:r>
      <w:r>
        <w:rPr>
          <w:rFonts w:ascii="Arial" w:hAnsi="Arial" w:eastAsia="等线" w:cs="Arial"/>
          <w:color w:val="auto"/>
          <w:sz w:val="24"/>
          <w:szCs w:val="24"/>
        </w:rPr>
        <w:t>，</w:t>
      </w:r>
      <w:r>
        <w:rPr>
          <w:rFonts w:hint="eastAsia" w:ascii="Arial" w:hAnsi="Arial" w:eastAsia="等线" w:cs="Arial"/>
          <w:color w:val="auto"/>
          <w:sz w:val="24"/>
          <w:szCs w:val="24"/>
          <w:lang w:val="en-US" w:eastAsia="zh-CN"/>
        </w:rPr>
        <w:t>用于提升会诊救治效率、远程会诊与教学能力，在使用期间，此会诊平台提供四个主体账号可覆盖四家医疗单位参与到平台内进行双向会诊（主体账号下的子账号交付允许子账号之间互斥）。</w:t>
      </w:r>
    </w:p>
    <w:p w14:paraId="0E052E75">
      <w:pPr>
        <w:spacing w:before="120" w:after="120" w:line="288" w:lineRule="auto"/>
        <w:ind w:left="0"/>
        <w:jc w:val="left"/>
        <w:rPr>
          <w:rFonts w:ascii="Arial" w:hAnsi="Arial" w:eastAsia="等线" w:cs="Arial"/>
          <w:color w:val="auto"/>
          <w:sz w:val="24"/>
          <w:szCs w:val="24"/>
        </w:rPr>
      </w:pPr>
      <w:r>
        <w:rPr>
          <w:rFonts w:ascii="Arial" w:hAnsi="Arial" w:eastAsia="等线" w:cs="Arial"/>
          <w:color w:val="auto"/>
          <w:sz w:val="24"/>
          <w:szCs w:val="24"/>
        </w:rPr>
        <w:t>1. 采购内容：AR会诊平台1套，包含AR</w:t>
      </w:r>
      <w:r>
        <w:rPr>
          <w:rFonts w:hint="eastAsia" w:ascii="Arial" w:hAnsi="Arial" w:eastAsia="等线" w:cs="Arial"/>
          <w:color w:val="auto"/>
          <w:sz w:val="24"/>
          <w:szCs w:val="24"/>
          <w:lang w:val="en-US" w:eastAsia="zh-CN"/>
        </w:rPr>
        <w:t>眼镜四台</w:t>
      </w:r>
      <w:r>
        <w:rPr>
          <w:rFonts w:ascii="Arial" w:hAnsi="Arial" w:eastAsia="等线" w:cs="Arial"/>
          <w:color w:val="auto"/>
          <w:sz w:val="24"/>
          <w:szCs w:val="24"/>
        </w:rPr>
        <w:t>、</w:t>
      </w:r>
      <w:r>
        <w:rPr>
          <w:rFonts w:hint="eastAsia" w:ascii="Arial" w:hAnsi="Arial" w:eastAsia="等线" w:cs="Arial"/>
          <w:color w:val="auto"/>
          <w:sz w:val="24"/>
          <w:szCs w:val="24"/>
          <w:lang w:val="en-US" w:eastAsia="zh-CN"/>
        </w:rPr>
        <w:t>手机四台</w:t>
      </w:r>
      <w:r>
        <w:rPr>
          <w:rFonts w:ascii="Arial" w:hAnsi="Arial" w:eastAsia="等线" w:cs="Arial"/>
          <w:color w:val="auto"/>
          <w:sz w:val="24"/>
          <w:szCs w:val="24"/>
        </w:rPr>
        <w:t>远程协作系统及配套售后服务（含安装调试、技术培训）。</w:t>
      </w:r>
    </w:p>
    <w:p w14:paraId="4A3EA0DF">
      <w:pPr>
        <w:spacing w:before="120" w:after="120" w:line="288" w:lineRule="auto"/>
        <w:ind w:left="0"/>
        <w:jc w:val="left"/>
        <w:rPr>
          <w:rFonts w:hint="default" w:ascii="Arial" w:hAnsi="Arial" w:eastAsia="等线" w:cs="Arial"/>
          <w:color w:val="auto"/>
          <w:sz w:val="24"/>
          <w:szCs w:val="24"/>
          <w:lang w:val="en-US" w:eastAsia="zh-CN"/>
        </w:rPr>
      </w:pPr>
      <w:r>
        <w:rPr>
          <w:rFonts w:hint="eastAsia" w:ascii="Arial" w:hAnsi="Arial" w:eastAsia="等线" w:cs="Arial"/>
          <w:color w:val="auto"/>
          <w:sz w:val="24"/>
          <w:szCs w:val="24"/>
          <w:lang w:val="en-US" w:eastAsia="zh-CN"/>
        </w:rPr>
        <w:t>2 .硬件提供内容：</w:t>
      </w:r>
      <w:bookmarkStart w:id="9" w:name="_GoBack"/>
      <w:bookmarkEnd w:id="9"/>
    </w:p>
    <w:p w14:paraId="61ECC979">
      <w:pPr>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lang w:val="en-US" w:eastAsia="zh-CN"/>
          <w14:ligatures w14:val="none"/>
        </w:rPr>
        <w:t>1</w:t>
      </w:r>
      <w:r>
        <w:rPr>
          <w:rFonts w:ascii="Times New Roman" w:hAnsi="Times New Roman" w:eastAsia="宋体" w:cs="Times New Roman"/>
          <w:color w:val="auto"/>
          <w:sz w:val="24"/>
          <w:szCs w:val="24"/>
          <w14:ligatures w14:val="none"/>
        </w:rPr>
        <w:t>.1 设备</w:t>
      </w:r>
      <w:r>
        <w:rPr>
          <w:rFonts w:hint="eastAsia" w:ascii="Times New Roman" w:hAnsi="Times New Roman" w:eastAsia="宋体" w:cs="Times New Roman"/>
          <w:color w:val="auto"/>
          <w:sz w:val="24"/>
          <w:szCs w:val="24"/>
          <w14:ligatures w14:val="none"/>
        </w:rPr>
        <w:t>提供清单</w:t>
      </w:r>
    </w:p>
    <w:tbl>
      <w:tblPr>
        <w:tblStyle w:val="5"/>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684"/>
        <w:gridCol w:w="4789"/>
      </w:tblGrid>
      <w:tr w14:paraId="2588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76" w:type="dxa"/>
            <w:noWrap/>
          </w:tcPr>
          <w:p w14:paraId="0237E107">
            <w:pPr>
              <w:widowControl/>
              <w:jc w:val="center"/>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序号</w:t>
            </w:r>
          </w:p>
        </w:tc>
        <w:tc>
          <w:tcPr>
            <w:tcW w:w="2684" w:type="dxa"/>
            <w:noWrap/>
          </w:tcPr>
          <w:p w14:paraId="2BEAE05C">
            <w:pPr>
              <w:widowControl/>
              <w:jc w:val="center"/>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设备名称</w:t>
            </w:r>
          </w:p>
        </w:tc>
        <w:tc>
          <w:tcPr>
            <w:tcW w:w="4789" w:type="dxa"/>
            <w:noWrap/>
          </w:tcPr>
          <w:p w14:paraId="77150251">
            <w:pPr>
              <w:widowControl/>
              <w:jc w:val="center"/>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数量（台）</w:t>
            </w:r>
          </w:p>
        </w:tc>
      </w:tr>
      <w:tr w14:paraId="6613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76" w:type="dxa"/>
            <w:noWrap/>
          </w:tcPr>
          <w:p w14:paraId="3C419848">
            <w:pPr>
              <w:widowControl/>
              <w:jc w:val="center"/>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1</w:t>
            </w:r>
          </w:p>
        </w:tc>
        <w:tc>
          <w:tcPr>
            <w:tcW w:w="2684" w:type="dxa"/>
            <w:noWrap/>
          </w:tcPr>
          <w:p w14:paraId="5052936C">
            <w:pPr>
              <w:widowControl/>
              <w:jc w:val="center"/>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AR 眼镜</w:t>
            </w:r>
          </w:p>
        </w:tc>
        <w:tc>
          <w:tcPr>
            <w:tcW w:w="4789" w:type="dxa"/>
            <w:noWrap/>
          </w:tcPr>
          <w:p w14:paraId="5C72406F">
            <w:pPr>
              <w:widowControl/>
              <w:jc w:val="center"/>
              <w:rPr>
                <w:rFonts w:hint="eastAsia" w:ascii="Times New Roman" w:hAnsi="Times New Roman" w:eastAsia="宋体" w:cs="Times New Roman"/>
                <w:color w:val="auto"/>
                <w:sz w:val="24"/>
                <w:szCs w:val="24"/>
                <w:lang w:eastAsia="zh-CN"/>
                <w14:ligatures w14:val="none"/>
              </w:rPr>
            </w:pPr>
            <w:r>
              <w:rPr>
                <w:rFonts w:hint="eastAsia" w:ascii="Times New Roman" w:hAnsi="Times New Roman" w:eastAsia="宋体" w:cs="Times New Roman"/>
                <w:color w:val="auto"/>
                <w:sz w:val="24"/>
                <w:szCs w:val="24"/>
                <w:lang w:val="en-US" w:eastAsia="zh-CN"/>
                <w14:ligatures w14:val="none"/>
              </w:rPr>
              <w:t>4</w:t>
            </w:r>
          </w:p>
        </w:tc>
      </w:tr>
      <w:tr w14:paraId="3957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76" w:type="dxa"/>
            <w:noWrap/>
          </w:tcPr>
          <w:p w14:paraId="41327B9A">
            <w:pPr>
              <w:widowControl/>
              <w:jc w:val="center"/>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2</w:t>
            </w:r>
          </w:p>
        </w:tc>
        <w:tc>
          <w:tcPr>
            <w:tcW w:w="2684" w:type="dxa"/>
            <w:noWrap/>
          </w:tcPr>
          <w:p w14:paraId="1C483C74">
            <w:pPr>
              <w:widowControl/>
              <w:jc w:val="center"/>
              <w:rPr>
                <w:rFonts w:ascii="Times New Roman" w:hAnsi="Times New Roman" w:eastAsia="宋体" w:cs="Times New Roman"/>
                <w:color w:val="auto"/>
                <w:sz w:val="24"/>
                <w:szCs w:val="24"/>
                <w14:ligatures w14:val="none"/>
              </w:rPr>
            </w:pPr>
            <w:r>
              <w:rPr>
                <w:rFonts w:hint="eastAsia" w:ascii="Times New Roman" w:hAnsi="Times New Roman" w:eastAsia="宋体" w:cs="Times New Roman"/>
                <w:color w:val="auto"/>
                <w:sz w:val="24"/>
                <w:szCs w:val="24"/>
                <w14:ligatures w14:val="none"/>
              </w:rPr>
              <w:t>安卓手机</w:t>
            </w:r>
          </w:p>
        </w:tc>
        <w:tc>
          <w:tcPr>
            <w:tcW w:w="4789" w:type="dxa"/>
            <w:noWrap/>
          </w:tcPr>
          <w:p w14:paraId="2500A3A8">
            <w:pPr>
              <w:widowControl/>
              <w:jc w:val="center"/>
              <w:rPr>
                <w:rFonts w:hint="eastAsia" w:ascii="Times New Roman" w:hAnsi="Times New Roman" w:eastAsia="宋体" w:cs="Times New Roman"/>
                <w:color w:val="auto"/>
                <w:sz w:val="24"/>
                <w:szCs w:val="24"/>
                <w:u w:val="single"/>
                <w:lang w:eastAsia="zh-CN"/>
                <w14:ligatures w14:val="none"/>
              </w:rPr>
            </w:pPr>
            <w:r>
              <w:rPr>
                <w:rFonts w:hint="eastAsia" w:ascii="Times New Roman" w:hAnsi="Times New Roman" w:eastAsia="宋体" w:cs="Times New Roman"/>
                <w:color w:val="auto"/>
                <w:sz w:val="24"/>
                <w:szCs w:val="24"/>
                <w:lang w:val="en-US" w:eastAsia="zh-CN"/>
                <w14:ligatures w14:val="none"/>
              </w:rPr>
              <w:t>4</w:t>
            </w:r>
          </w:p>
        </w:tc>
      </w:tr>
    </w:tbl>
    <w:p w14:paraId="30A45C50">
      <w:pPr>
        <w:pStyle w:val="2"/>
        <w:rPr>
          <w:color w:val="auto"/>
        </w:rPr>
      </w:pPr>
    </w:p>
    <w:p w14:paraId="5B3343AC">
      <w:pPr>
        <w:spacing w:before="120" w:after="120" w:line="288" w:lineRule="auto"/>
        <w:ind w:left="0"/>
        <w:jc w:val="left"/>
        <w:rPr>
          <w:rFonts w:hint="default" w:eastAsia="等线"/>
          <w:color w:val="auto"/>
          <w:sz w:val="24"/>
          <w:szCs w:val="24"/>
          <w:lang w:val="en-US" w:eastAsia="zh-CN"/>
        </w:rPr>
      </w:pPr>
      <w:r>
        <w:rPr>
          <w:rFonts w:hint="eastAsia" w:ascii="Arial" w:hAnsi="Arial" w:eastAsia="等线" w:cs="Arial"/>
          <w:color w:val="auto"/>
          <w:sz w:val="24"/>
          <w:szCs w:val="24"/>
          <w:lang w:val="en-US" w:eastAsia="zh-CN"/>
        </w:rPr>
        <w:t>3</w:t>
      </w:r>
      <w:r>
        <w:rPr>
          <w:rFonts w:ascii="Arial" w:hAnsi="Arial" w:eastAsia="等线" w:cs="Arial"/>
          <w:color w:val="auto"/>
          <w:sz w:val="24"/>
          <w:szCs w:val="24"/>
        </w:rPr>
        <w:t>. 安装地点：厦门市第三医院</w:t>
      </w:r>
      <w:r>
        <w:rPr>
          <w:rFonts w:hint="eastAsia" w:ascii="Arial" w:hAnsi="Arial" w:eastAsia="等线" w:cs="Arial"/>
          <w:color w:val="auto"/>
          <w:sz w:val="24"/>
          <w:szCs w:val="24"/>
          <w:lang w:val="en-US" w:eastAsia="zh-CN"/>
        </w:rPr>
        <w:t>及</w:t>
      </w:r>
      <w:r>
        <w:rPr>
          <w:rFonts w:ascii="Arial" w:hAnsi="Arial" w:eastAsia="等线" w:cs="Arial"/>
          <w:color w:val="auto"/>
          <w:sz w:val="24"/>
          <w:szCs w:val="24"/>
        </w:rPr>
        <w:t>厦门市第三医院</w:t>
      </w:r>
      <w:r>
        <w:rPr>
          <w:rFonts w:hint="eastAsia" w:ascii="Arial" w:hAnsi="Arial" w:eastAsia="等线" w:cs="Arial"/>
          <w:color w:val="auto"/>
          <w:sz w:val="24"/>
          <w:szCs w:val="24"/>
          <w:lang w:val="en-US" w:eastAsia="zh-CN"/>
        </w:rPr>
        <w:t>指定合作的三家单位。</w:t>
      </w:r>
    </w:p>
    <w:p w14:paraId="3BD58CC5">
      <w:pPr>
        <w:spacing w:before="380" w:after="140" w:line="288" w:lineRule="auto"/>
        <w:ind w:left="0"/>
        <w:jc w:val="left"/>
        <w:outlineLvl w:val="0"/>
        <w:rPr>
          <w:color w:val="auto"/>
          <w:sz w:val="36"/>
          <w:szCs w:val="36"/>
        </w:rPr>
      </w:pPr>
      <w:bookmarkStart w:id="2" w:name="heading_29"/>
      <w:r>
        <w:rPr>
          <w:rFonts w:hint="eastAsia" w:ascii="Arial" w:hAnsi="Arial" w:eastAsia="等线" w:cs="Arial"/>
          <w:b/>
          <w:color w:val="auto"/>
          <w:sz w:val="36"/>
          <w:szCs w:val="36"/>
          <w:lang w:eastAsia="zh-CN"/>
        </w:rPr>
        <w:t>第二章</w:t>
      </w:r>
      <w:r>
        <w:rPr>
          <w:rFonts w:hint="eastAsia" w:ascii="Arial" w:hAnsi="Arial" w:eastAsia="等线" w:cs="Arial"/>
          <w:b/>
          <w:color w:val="auto"/>
          <w:sz w:val="36"/>
          <w:szCs w:val="36"/>
          <w:lang w:val="en-US" w:eastAsia="zh-CN"/>
        </w:rPr>
        <w:t xml:space="preserve"> </w:t>
      </w:r>
      <w:r>
        <w:rPr>
          <w:rFonts w:ascii="Arial" w:hAnsi="Arial" w:eastAsia="等线" w:cs="Arial"/>
          <w:b/>
          <w:color w:val="auto"/>
          <w:sz w:val="36"/>
          <w:szCs w:val="36"/>
        </w:rPr>
        <w:t xml:space="preserve"> 招标内容及技术需求</w:t>
      </w:r>
      <w:bookmarkEnd w:id="2"/>
    </w:p>
    <w:p w14:paraId="24D01CFD">
      <w:pPr>
        <w:spacing w:before="320" w:after="120" w:line="288" w:lineRule="auto"/>
        <w:ind w:left="0"/>
        <w:jc w:val="left"/>
        <w:outlineLvl w:val="1"/>
        <w:rPr>
          <w:color w:val="auto"/>
          <w:sz w:val="24"/>
          <w:szCs w:val="24"/>
        </w:rPr>
      </w:pPr>
      <w:bookmarkStart w:id="3" w:name="heading_30"/>
      <w:r>
        <w:rPr>
          <w:rFonts w:ascii="Arial" w:hAnsi="Arial" w:eastAsia="等线" w:cs="Arial"/>
          <w:b/>
          <w:color w:val="auto"/>
          <w:sz w:val="24"/>
          <w:szCs w:val="24"/>
        </w:rPr>
        <w:t>一、总体要求</w:t>
      </w:r>
      <w:bookmarkEnd w:id="3"/>
    </w:p>
    <w:p w14:paraId="37755C02">
      <w:pPr>
        <w:spacing w:before="120" w:after="120" w:line="288" w:lineRule="auto"/>
        <w:ind w:left="0"/>
        <w:jc w:val="left"/>
        <w:rPr>
          <w:rFonts w:ascii="Arial" w:hAnsi="Arial" w:eastAsia="等线" w:cs="Arial"/>
          <w:color w:val="auto"/>
          <w:sz w:val="24"/>
          <w:szCs w:val="24"/>
        </w:rPr>
      </w:pPr>
      <w:r>
        <w:rPr>
          <w:rFonts w:ascii="Arial" w:hAnsi="Arial" w:eastAsia="等线" w:cs="Arial"/>
          <w:color w:val="auto"/>
          <w:sz w:val="24"/>
          <w:szCs w:val="24"/>
        </w:rPr>
        <w:t>AR会诊平台应采用先进、成熟的技术架构，支持专家远程协同会诊，实现医疗影像的AR实时叠加、高清音视频交互、会诊记录留存等功能，保障系统稳定、安全、可扩展。</w:t>
      </w:r>
    </w:p>
    <w:p w14:paraId="30FEB59C">
      <w:pPr>
        <w:numPr>
          <w:ilvl w:val="0"/>
          <w:numId w:val="1"/>
        </w:numPr>
        <w:spacing w:before="120" w:after="120" w:line="288" w:lineRule="auto"/>
        <w:ind w:left="0"/>
        <w:jc w:val="left"/>
        <w:rPr>
          <w:rFonts w:ascii="Arial" w:hAnsi="Arial" w:eastAsia="等线" w:cs="Arial"/>
          <w:color w:val="auto"/>
          <w:sz w:val="24"/>
          <w:szCs w:val="24"/>
        </w:rPr>
      </w:pPr>
      <w:r>
        <w:rPr>
          <w:rFonts w:ascii="Arial" w:hAnsi="Arial" w:eastAsia="等线" w:cs="Arial"/>
          <w:color w:val="auto"/>
          <w:sz w:val="24"/>
          <w:szCs w:val="24"/>
        </w:rPr>
        <w:t>安全性要求：平台需符合《中华人民共和国网络安全法》《数据安全法》《个人信息保护法》及医疗行业数据安全相关标准（如《医院信息系统基本功能规范》《医疗数据安全指南》），访问权限精细化管控、操作日志全程审计等安全机制，防止医疗数据泄露、篡改或滥用；</w:t>
      </w:r>
    </w:p>
    <w:p w14:paraId="4473453A">
      <w:pPr>
        <w:numPr>
          <w:ilvl w:val="0"/>
          <w:numId w:val="1"/>
        </w:numPr>
        <w:spacing w:before="120" w:after="120" w:line="288" w:lineRule="auto"/>
        <w:ind w:left="0" w:leftChars="0" w:firstLine="0" w:firstLineChars="0"/>
        <w:jc w:val="left"/>
        <w:rPr>
          <w:rFonts w:ascii="Arial" w:hAnsi="Arial" w:eastAsia="等线" w:cs="Arial"/>
          <w:color w:val="auto"/>
          <w:sz w:val="24"/>
          <w:szCs w:val="24"/>
        </w:rPr>
      </w:pPr>
      <w:r>
        <w:rPr>
          <w:rFonts w:ascii="Arial" w:hAnsi="Arial" w:eastAsia="等线" w:cs="Arial"/>
          <w:color w:val="auto"/>
          <w:sz w:val="24"/>
          <w:szCs w:val="24"/>
        </w:rPr>
        <w:t>可扩展性要求：平台架构应支持用户规模、功能模块的横向扩展与纵向升级，预留与未来新增基层医院、三甲医院的对接接口，支持新增 AR 设备型号适配（如不同品牌 AR 眼镜接入），具备二次开发技术文档与接口支持；</w:t>
      </w:r>
    </w:p>
    <w:p w14:paraId="6B928613">
      <w:pPr>
        <w:numPr>
          <w:ilvl w:val="0"/>
          <w:numId w:val="0"/>
        </w:numPr>
        <w:spacing w:before="120" w:after="120" w:line="288" w:lineRule="auto"/>
        <w:ind w:leftChars="0"/>
        <w:jc w:val="left"/>
        <w:rPr>
          <w:rFonts w:ascii="Arial" w:hAnsi="Arial" w:eastAsia="等线" w:cs="Arial"/>
          <w:color w:val="auto"/>
          <w:sz w:val="24"/>
          <w:szCs w:val="24"/>
        </w:rPr>
      </w:pPr>
      <w:r>
        <w:rPr>
          <w:rFonts w:hint="eastAsia" w:ascii="Arial" w:hAnsi="Arial" w:eastAsia="等线" w:cs="Arial"/>
          <w:color w:val="auto"/>
          <w:sz w:val="24"/>
          <w:szCs w:val="24"/>
          <w:lang w:val="en-US" w:eastAsia="zh-CN"/>
        </w:rPr>
        <w:t>3</w:t>
      </w:r>
      <w:r>
        <w:rPr>
          <w:rFonts w:ascii="Arial" w:hAnsi="Arial" w:eastAsia="等线" w:cs="Arial"/>
          <w:color w:val="auto"/>
          <w:sz w:val="24"/>
          <w:szCs w:val="24"/>
        </w:rPr>
        <w:t xml:space="preserve">. 易用性要求：操作界面简洁直观，符合医疗行业人员使用习惯，手机端Android </w:t>
      </w:r>
      <w:r>
        <w:rPr>
          <w:rFonts w:hint="eastAsia" w:ascii="Arial" w:hAnsi="Arial" w:eastAsia="等线" w:cs="Arial"/>
          <w:color w:val="auto"/>
          <w:sz w:val="24"/>
          <w:szCs w:val="24"/>
          <w:lang w:val="en-US" w:eastAsia="zh-CN"/>
        </w:rPr>
        <w:t>9</w:t>
      </w:r>
      <w:r>
        <w:rPr>
          <w:rFonts w:ascii="Arial" w:hAnsi="Arial" w:eastAsia="等线" w:cs="Arial"/>
          <w:color w:val="auto"/>
          <w:sz w:val="24"/>
          <w:szCs w:val="24"/>
        </w:rPr>
        <w:t>.0 及以上操作系统，眼镜端支持语音交互、</w:t>
      </w:r>
      <w:r>
        <w:rPr>
          <w:rFonts w:hint="eastAsia" w:ascii="Arial" w:hAnsi="Arial" w:eastAsia="等线" w:cs="Arial"/>
          <w:color w:val="auto"/>
          <w:sz w:val="24"/>
          <w:szCs w:val="24"/>
          <w:lang w:val="en-US" w:eastAsia="zh-CN"/>
        </w:rPr>
        <w:t>触控</w:t>
      </w:r>
      <w:r>
        <w:rPr>
          <w:rFonts w:ascii="Arial" w:hAnsi="Arial" w:eastAsia="等线" w:cs="Arial"/>
          <w:color w:val="auto"/>
          <w:sz w:val="24"/>
          <w:szCs w:val="24"/>
        </w:rPr>
        <w:t>双模式操作，降低临床使用门槛。</w:t>
      </w:r>
    </w:p>
    <w:p w14:paraId="095EDCA2">
      <w:pPr>
        <w:spacing w:before="320" w:after="120" w:line="288" w:lineRule="auto"/>
        <w:ind w:left="0"/>
        <w:jc w:val="left"/>
        <w:outlineLvl w:val="1"/>
        <w:rPr>
          <w:color w:val="auto"/>
          <w:sz w:val="24"/>
          <w:szCs w:val="24"/>
        </w:rPr>
      </w:pPr>
      <w:bookmarkStart w:id="4" w:name="heading_31"/>
      <w:r>
        <w:rPr>
          <w:rFonts w:ascii="Arial" w:hAnsi="Arial" w:eastAsia="等线" w:cs="Arial"/>
          <w:b/>
          <w:color w:val="auto"/>
          <w:sz w:val="24"/>
          <w:szCs w:val="24"/>
        </w:rPr>
        <w:t>二、核心技术参数</w:t>
      </w:r>
      <w:bookmarkEnd w:id="4"/>
    </w:p>
    <w:p w14:paraId="3C688FD2">
      <w:pPr>
        <w:spacing w:before="300" w:after="120" w:line="288" w:lineRule="auto"/>
        <w:ind w:left="0"/>
        <w:jc w:val="left"/>
        <w:outlineLvl w:val="2"/>
        <w:rPr>
          <w:color w:val="auto"/>
          <w:sz w:val="24"/>
          <w:szCs w:val="24"/>
        </w:rPr>
      </w:pPr>
      <w:bookmarkStart w:id="5" w:name="heading_32"/>
      <w:r>
        <w:rPr>
          <w:rFonts w:ascii="Arial" w:hAnsi="Arial" w:eastAsia="等线" w:cs="Arial"/>
          <w:b/>
          <w:color w:val="auto"/>
          <w:sz w:val="24"/>
          <w:szCs w:val="24"/>
        </w:rPr>
        <w:t>（一）硬件设备</w:t>
      </w:r>
      <w:bookmarkEnd w:id="5"/>
    </w:p>
    <w:p w14:paraId="32479F22">
      <w:pPr>
        <w:numPr>
          <w:ilvl w:val="0"/>
          <w:numId w:val="0"/>
        </w:numPr>
        <w:spacing w:before="120" w:after="120" w:line="288" w:lineRule="auto"/>
        <w:jc w:val="left"/>
        <w:rPr>
          <w:rFonts w:ascii="Arial" w:hAnsi="Arial" w:eastAsia="等线" w:cs="Arial"/>
          <w:color w:val="auto"/>
          <w:sz w:val="24"/>
          <w:szCs w:val="24"/>
        </w:rPr>
      </w:pPr>
      <w:r>
        <w:rPr>
          <w:rFonts w:ascii="Arial" w:hAnsi="Arial" w:eastAsia="等线" w:cs="Arial"/>
          <w:color w:val="auto"/>
          <w:sz w:val="24"/>
          <w:szCs w:val="24"/>
        </w:rPr>
        <w:t>1.AR 眼镜：</w:t>
      </w:r>
    </w:p>
    <w:p w14:paraId="0E998B6E">
      <w:pPr>
        <w:numPr>
          <w:ilvl w:val="0"/>
          <w:numId w:val="0"/>
        </w:numPr>
        <w:spacing w:before="120" w:after="120" w:line="288" w:lineRule="auto"/>
        <w:jc w:val="left"/>
        <w:rPr>
          <w:rFonts w:ascii="Arial" w:hAnsi="Arial" w:eastAsia="等线" w:cs="Arial"/>
          <w:color w:val="auto"/>
          <w:sz w:val="24"/>
          <w:szCs w:val="24"/>
        </w:rPr>
      </w:pPr>
      <w:r>
        <w:rPr>
          <w:rFonts w:ascii="Arial" w:hAnsi="Arial" w:eastAsia="等线" w:cs="Arial"/>
          <w:color w:val="auto"/>
          <w:sz w:val="24"/>
          <w:szCs w:val="24"/>
        </w:rPr>
        <w:t>-视场角≥</w:t>
      </w:r>
      <w:r>
        <w:rPr>
          <w:rFonts w:hint="eastAsia" w:ascii="Arial" w:hAnsi="Arial" w:eastAsia="等线" w:cs="Arial"/>
          <w:color w:val="auto"/>
          <w:sz w:val="24"/>
          <w:szCs w:val="24"/>
          <w:lang w:val="en-US" w:eastAsia="zh-CN"/>
        </w:rPr>
        <w:t>4</w:t>
      </w:r>
      <w:r>
        <w:rPr>
          <w:rFonts w:ascii="Arial" w:hAnsi="Arial" w:eastAsia="等线" w:cs="Arial"/>
          <w:color w:val="auto"/>
          <w:sz w:val="24"/>
          <w:szCs w:val="24"/>
        </w:rPr>
        <w:t>0°，支持</w:t>
      </w:r>
      <w:r>
        <w:rPr>
          <w:rFonts w:hint="eastAsia" w:ascii="Arial" w:hAnsi="Arial" w:eastAsia="等线" w:cs="Arial"/>
          <w:color w:val="auto"/>
          <w:sz w:val="24"/>
          <w:szCs w:val="24"/>
          <w:lang w:val="en-US" w:eastAsia="zh-CN"/>
        </w:rPr>
        <w:t>单目或者双目</w:t>
      </w:r>
      <w:r>
        <w:rPr>
          <w:rFonts w:ascii="Arial" w:hAnsi="Arial" w:eastAsia="等线" w:cs="Arial"/>
          <w:color w:val="auto"/>
          <w:sz w:val="24"/>
          <w:szCs w:val="24"/>
        </w:rPr>
        <w:t>高清摄像头（单目分辨率≥</w:t>
      </w:r>
      <w:r>
        <w:rPr>
          <w:rFonts w:hint="eastAsia" w:ascii="Arial" w:hAnsi="Arial" w:eastAsia="等线" w:cs="Arial"/>
          <w:color w:val="auto"/>
          <w:sz w:val="24"/>
          <w:szCs w:val="24"/>
          <w:lang w:val="en-US" w:eastAsia="zh-CN"/>
        </w:rPr>
        <w:t>720</w:t>
      </w:r>
      <w:r>
        <w:rPr>
          <w:rFonts w:ascii="Arial" w:hAnsi="Arial" w:eastAsia="等线" w:cs="Arial"/>
          <w:color w:val="auto"/>
          <w:sz w:val="24"/>
          <w:szCs w:val="24"/>
        </w:rPr>
        <w:t>P，帧率≥</w:t>
      </w:r>
      <w:r>
        <w:rPr>
          <w:rFonts w:hint="eastAsia" w:ascii="Arial" w:hAnsi="Arial" w:eastAsia="等线" w:cs="Arial"/>
          <w:color w:val="auto"/>
          <w:sz w:val="24"/>
          <w:szCs w:val="24"/>
          <w:lang w:val="en-US" w:eastAsia="zh-CN"/>
        </w:rPr>
        <w:t>6</w:t>
      </w:r>
      <w:r>
        <w:rPr>
          <w:rFonts w:ascii="Arial" w:hAnsi="Arial" w:eastAsia="等线" w:cs="Arial"/>
          <w:color w:val="auto"/>
          <w:sz w:val="24"/>
          <w:szCs w:val="24"/>
        </w:rPr>
        <w:t>0fps）；</w:t>
      </w:r>
    </w:p>
    <w:p w14:paraId="671B363F">
      <w:pPr>
        <w:numPr>
          <w:ilvl w:val="0"/>
          <w:numId w:val="0"/>
        </w:numPr>
        <w:spacing w:before="120" w:after="120" w:line="288" w:lineRule="auto"/>
        <w:jc w:val="left"/>
        <w:rPr>
          <w:rFonts w:ascii="Arial" w:hAnsi="Arial" w:eastAsia="等线" w:cs="Arial"/>
          <w:color w:val="auto"/>
          <w:sz w:val="24"/>
          <w:szCs w:val="24"/>
        </w:rPr>
      </w:pPr>
      <w:r>
        <w:rPr>
          <w:rFonts w:ascii="Arial" w:hAnsi="Arial" w:eastAsia="等线" w:cs="Arial"/>
          <w:color w:val="auto"/>
          <w:sz w:val="24"/>
          <w:szCs w:val="24"/>
        </w:rPr>
        <w:t xml:space="preserve">- </w:t>
      </w:r>
      <w:r>
        <w:rPr>
          <w:rFonts w:hint="eastAsia" w:ascii="Arial" w:hAnsi="Arial" w:eastAsia="等线" w:cs="Arial"/>
          <w:color w:val="auto"/>
          <w:sz w:val="24"/>
          <w:szCs w:val="24"/>
          <w:lang w:val="en-US" w:eastAsia="zh-CN"/>
        </w:rPr>
        <w:t>眼镜</w:t>
      </w:r>
      <w:r>
        <w:rPr>
          <w:rFonts w:ascii="Arial" w:hAnsi="Arial" w:eastAsia="等线" w:cs="Arial"/>
          <w:color w:val="auto"/>
          <w:sz w:val="24"/>
          <w:szCs w:val="24"/>
        </w:rPr>
        <w:t>重量≤</w:t>
      </w:r>
      <w:r>
        <w:rPr>
          <w:rFonts w:hint="eastAsia" w:ascii="Arial" w:hAnsi="Arial" w:eastAsia="等线" w:cs="Arial"/>
          <w:color w:val="auto"/>
          <w:sz w:val="24"/>
          <w:szCs w:val="24"/>
          <w:lang w:val="en-US" w:eastAsia="zh-CN"/>
        </w:rPr>
        <w:t>300</w:t>
      </w:r>
      <w:r>
        <w:rPr>
          <w:rFonts w:ascii="Arial" w:hAnsi="Arial" w:eastAsia="等线" w:cs="Arial"/>
          <w:color w:val="auto"/>
          <w:sz w:val="24"/>
          <w:szCs w:val="24"/>
        </w:rPr>
        <w:t>g，佩戴舒适度符合人体工学设计，配备防雾、防刮镜片；</w:t>
      </w:r>
    </w:p>
    <w:p w14:paraId="7ED49BA6">
      <w:pPr>
        <w:numPr>
          <w:ilvl w:val="0"/>
          <w:numId w:val="0"/>
        </w:numPr>
        <w:spacing w:before="120" w:after="120" w:line="288" w:lineRule="auto"/>
        <w:jc w:val="left"/>
        <w:rPr>
          <w:rFonts w:ascii="Arial" w:hAnsi="Arial" w:eastAsia="等线" w:cs="Arial"/>
          <w:color w:val="auto"/>
          <w:sz w:val="24"/>
          <w:szCs w:val="24"/>
        </w:rPr>
      </w:pPr>
      <w:r>
        <w:rPr>
          <w:rFonts w:ascii="Arial" w:hAnsi="Arial" w:eastAsia="等线" w:cs="Arial"/>
          <w:color w:val="auto"/>
          <w:sz w:val="24"/>
          <w:szCs w:val="24"/>
        </w:rPr>
        <w:t>- 接口配置：至少包含 Type-C数据 / 充电接口；</w:t>
      </w:r>
    </w:p>
    <w:p w14:paraId="627A893C">
      <w:pPr>
        <w:numPr>
          <w:ilvl w:val="0"/>
          <w:numId w:val="0"/>
        </w:numPr>
        <w:spacing w:before="120" w:after="120" w:line="288" w:lineRule="auto"/>
        <w:jc w:val="left"/>
        <w:rPr>
          <w:rFonts w:ascii="Arial" w:hAnsi="Arial" w:eastAsia="等线" w:cs="Arial"/>
          <w:color w:val="auto"/>
          <w:sz w:val="24"/>
          <w:szCs w:val="24"/>
        </w:rPr>
      </w:pPr>
      <w:r>
        <w:rPr>
          <w:rFonts w:ascii="Arial" w:hAnsi="Arial" w:eastAsia="等线" w:cs="Arial"/>
          <w:color w:val="auto"/>
          <w:sz w:val="24"/>
          <w:szCs w:val="24"/>
        </w:rPr>
        <w:t>- 处理器：采用</w:t>
      </w:r>
      <w:r>
        <w:rPr>
          <w:rFonts w:hint="eastAsia" w:ascii="Arial" w:hAnsi="Arial" w:eastAsia="等线" w:cs="Arial"/>
          <w:color w:val="auto"/>
          <w:sz w:val="24"/>
          <w:szCs w:val="24"/>
          <w:lang w:val="en-US" w:eastAsia="zh-CN"/>
        </w:rPr>
        <w:t>cortex-a55</w:t>
      </w:r>
      <w:r>
        <w:rPr>
          <w:rFonts w:ascii="Arial" w:hAnsi="Arial" w:eastAsia="等线" w:cs="Arial"/>
          <w:color w:val="auto"/>
          <w:sz w:val="24"/>
          <w:szCs w:val="24"/>
        </w:rPr>
        <w:t>及以上级别专用处理器，内存≥</w:t>
      </w:r>
      <w:r>
        <w:rPr>
          <w:rFonts w:hint="eastAsia" w:ascii="Arial" w:hAnsi="Arial" w:eastAsia="等线" w:cs="Arial"/>
          <w:color w:val="auto"/>
          <w:sz w:val="24"/>
          <w:szCs w:val="24"/>
          <w:lang w:val="en-US" w:eastAsia="zh-CN"/>
        </w:rPr>
        <w:t>4</w:t>
      </w:r>
      <w:r>
        <w:rPr>
          <w:rFonts w:ascii="Arial" w:hAnsi="Arial" w:eastAsia="等线" w:cs="Arial"/>
          <w:color w:val="auto"/>
          <w:sz w:val="24"/>
          <w:szCs w:val="24"/>
        </w:rPr>
        <w:t>GB，存储≥</w:t>
      </w:r>
      <w:r>
        <w:rPr>
          <w:rFonts w:hint="eastAsia" w:ascii="Arial" w:hAnsi="Arial" w:eastAsia="等线" w:cs="Arial"/>
          <w:color w:val="auto"/>
          <w:sz w:val="24"/>
          <w:szCs w:val="24"/>
          <w:lang w:val="en-US" w:eastAsia="zh-CN"/>
        </w:rPr>
        <w:t>32</w:t>
      </w:r>
      <w:r>
        <w:rPr>
          <w:rFonts w:ascii="Arial" w:hAnsi="Arial" w:eastAsia="等线" w:cs="Arial"/>
          <w:color w:val="auto"/>
          <w:sz w:val="24"/>
          <w:szCs w:val="24"/>
        </w:rPr>
        <w:t>GB；</w:t>
      </w:r>
    </w:p>
    <w:p w14:paraId="3ABB0114">
      <w:pPr>
        <w:numPr>
          <w:ilvl w:val="0"/>
          <w:numId w:val="0"/>
        </w:numPr>
        <w:spacing w:before="120" w:after="120" w:line="288" w:lineRule="auto"/>
        <w:jc w:val="left"/>
        <w:rPr>
          <w:rFonts w:ascii="Arial" w:hAnsi="Arial" w:eastAsia="等线" w:cs="Arial"/>
          <w:color w:val="auto"/>
          <w:sz w:val="24"/>
          <w:szCs w:val="24"/>
        </w:rPr>
      </w:pPr>
      <w:r>
        <w:rPr>
          <w:rFonts w:ascii="Arial" w:hAnsi="Arial" w:eastAsia="等线" w:cs="Arial"/>
          <w:color w:val="auto"/>
          <w:sz w:val="24"/>
          <w:szCs w:val="24"/>
        </w:rPr>
        <w:t>- 显示效果：无明显延迟、拖影现象</w:t>
      </w:r>
    </w:p>
    <w:p w14:paraId="792A5F99">
      <w:pPr>
        <w:numPr>
          <w:ilvl w:val="0"/>
          <w:numId w:val="0"/>
        </w:numPr>
        <w:spacing w:before="120" w:after="120" w:line="288" w:lineRule="auto"/>
        <w:ind w:leftChars="0"/>
        <w:jc w:val="left"/>
        <w:rPr>
          <w:rFonts w:hint="eastAsia" w:ascii="Arial" w:hAnsi="Arial" w:eastAsia="等线" w:cs="Arial"/>
          <w:color w:val="auto"/>
          <w:sz w:val="24"/>
          <w:szCs w:val="24"/>
          <w:lang w:eastAsia="zh-CN"/>
        </w:rPr>
      </w:pPr>
      <w:r>
        <w:rPr>
          <w:rFonts w:hint="eastAsia" w:ascii="Arial" w:hAnsi="Arial" w:eastAsia="等线" w:cs="Arial"/>
          <w:color w:val="auto"/>
          <w:sz w:val="24"/>
          <w:szCs w:val="24"/>
          <w:lang w:val="en-US" w:eastAsia="zh-CN"/>
        </w:rPr>
        <w:t>2.</w:t>
      </w:r>
      <w:r>
        <w:rPr>
          <w:rFonts w:ascii="Arial" w:hAnsi="Arial" w:eastAsia="等线" w:cs="Arial"/>
          <w:color w:val="auto"/>
          <w:sz w:val="24"/>
          <w:szCs w:val="24"/>
        </w:rPr>
        <w:t>终端设备</w:t>
      </w:r>
      <w:r>
        <w:rPr>
          <w:rFonts w:hint="eastAsia" w:ascii="Arial" w:hAnsi="Arial" w:eastAsia="等线" w:cs="Arial"/>
          <w:color w:val="auto"/>
          <w:sz w:val="24"/>
          <w:szCs w:val="24"/>
          <w:lang w:eastAsia="zh-CN"/>
        </w:rPr>
        <w:t>（</w:t>
      </w:r>
      <w:r>
        <w:rPr>
          <w:rFonts w:hint="eastAsia" w:ascii="Arial" w:hAnsi="Arial" w:eastAsia="等线" w:cs="Arial"/>
          <w:color w:val="auto"/>
          <w:sz w:val="24"/>
          <w:szCs w:val="24"/>
          <w:lang w:val="en-US" w:eastAsia="zh-CN"/>
        </w:rPr>
        <w:t>安卓手机</w:t>
      </w:r>
      <w:r>
        <w:rPr>
          <w:rFonts w:hint="eastAsia" w:ascii="Arial" w:hAnsi="Arial" w:eastAsia="等线" w:cs="Arial"/>
          <w:color w:val="auto"/>
          <w:sz w:val="24"/>
          <w:szCs w:val="24"/>
          <w:lang w:eastAsia="zh-CN"/>
        </w:rPr>
        <w:t>）</w:t>
      </w:r>
    </w:p>
    <w:p w14:paraId="0BC2A4DF">
      <w:pPr>
        <w:numPr>
          <w:ilvl w:val="0"/>
          <w:numId w:val="0"/>
        </w:numPr>
        <w:spacing w:before="120" w:after="120" w:line="288" w:lineRule="auto"/>
        <w:ind w:leftChars="0"/>
        <w:jc w:val="left"/>
        <w:rPr>
          <w:rFonts w:ascii="Arial" w:hAnsi="Arial" w:eastAsia="等线" w:cs="Arial"/>
          <w:color w:val="auto"/>
          <w:sz w:val="24"/>
          <w:szCs w:val="24"/>
        </w:rPr>
      </w:pPr>
      <w:r>
        <w:rPr>
          <w:rFonts w:ascii="Arial" w:hAnsi="Arial" w:eastAsia="等线" w:cs="Arial"/>
          <w:color w:val="auto"/>
          <w:sz w:val="24"/>
          <w:szCs w:val="24"/>
        </w:rPr>
        <w:t>-支持医生手机、AR眼镜等多终端接入，显示屏分辨率≥1920×1080。</w:t>
      </w:r>
    </w:p>
    <w:p w14:paraId="361D8BCA">
      <w:pPr>
        <w:numPr>
          <w:ilvl w:val="0"/>
          <w:numId w:val="0"/>
        </w:numPr>
        <w:spacing w:before="120" w:after="120" w:line="288" w:lineRule="auto"/>
        <w:jc w:val="left"/>
        <w:rPr>
          <w:rFonts w:ascii="Arial" w:hAnsi="Arial" w:eastAsia="等线" w:cs="Arial"/>
          <w:color w:val="auto"/>
          <w:sz w:val="24"/>
          <w:szCs w:val="24"/>
        </w:rPr>
      </w:pPr>
      <w:r>
        <w:rPr>
          <w:rFonts w:ascii="Arial" w:hAnsi="Arial" w:eastAsia="等线" w:cs="Arial"/>
          <w:color w:val="auto"/>
          <w:sz w:val="24"/>
          <w:szCs w:val="24"/>
        </w:rPr>
        <w:t>- 处理器：内存≥8GB，存储≥</w:t>
      </w:r>
      <w:r>
        <w:rPr>
          <w:rFonts w:hint="eastAsia" w:ascii="Arial" w:hAnsi="Arial" w:eastAsia="等线" w:cs="Arial"/>
          <w:color w:val="auto"/>
          <w:sz w:val="24"/>
          <w:szCs w:val="24"/>
          <w:lang w:val="en-US" w:eastAsia="zh-CN"/>
        </w:rPr>
        <w:t>128</w:t>
      </w:r>
      <w:r>
        <w:rPr>
          <w:rFonts w:ascii="Arial" w:hAnsi="Arial" w:eastAsia="等线" w:cs="Arial"/>
          <w:color w:val="auto"/>
          <w:sz w:val="24"/>
          <w:szCs w:val="24"/>
        </w:rPr>
        <w:t>GB；</w:t>
      </w:r>
    </w:p>
    <w:p w14:paraId="6606CD13">
      <w:pPr>
        <w:numPr>
          <w:ilvl w:val="0"/>
          <w:numId w:val="0"/>
        </w:numPr>
        <w:spacing w:before="120" w:after="120" w:line="288" w:lineRule="auto"/>
        <w:jc w:val="left"/>
        <w:rPr>
          <w:rFonts w:ascii="Arial" w:hAnsi="Arial" w:eastAsia="等线" w:cs="Arial"/>
          <w:color w:val="auto"/>
          <w:sz w:val="24"/>
          <w:szCs w:val="24"/>
        </w:rPr>
      </w:pPr>
      <w:r>
        <w:rPr>
          <w:rFonts w:ascii="Arial" w:hAnsi="Arial" w:eastAsia="等线" w:cs="Arial"/>
          <w:color w:val="auto"/>
          <w:sz w:val="24"/>
          <w:szCs w:val="24"/>
        </w:rPr>
        <w:t>- 显示屏：尺寸≥6.5 英寸，AMOLED 材质；</w:t>
      </w:r>
    </w:p>
    <w:p w14:paraId="2DB445E9">
      <w:pPr>
        <w:numPr>
          <w:ilvl w:val="0"/>
          <w:numId w:val="0"/>
        </w:numPr>
        <w:spacing w:before="120" w:after="120" w:line="288" w:lineRule="auto"/>
        <w:jc w:val="left"/>
        <w:rPr>
          <w:rFonts w:ascii="Arial" w:hAnsi="Arial" w:eastAsia="等线" w:cs="Arial"/>
          <w:color w:val="auto"/>
          <w:sz w:val="24"/>
          <w:szCs w:val="24"/>
        </w:rPr>
      </w:pPr>
      <w:r>
        <w:rPr>
          <w:rFonts w:ascii="Arial" w:hAnsi="Arial" w:eastAsia="等线" w:cs="Arial"/>
          <w:color w:val="auto"/>
          <w:sz w:val="24"/>
          <w:szCs w:val="24"/>
        </w:rPr>
        <w:t>- 电池容量≥</w:t>
      </w:r>
      <w:r>
        <w:rPr>
          <w:rFonts w:hint="eastAsia" w:ascii="Arial" w:hAnsi="Arial" w:eastAsia="等线" w:cs="Arial"/>
          <w:color w:val="auto"/>
          <w:sz w:val="24"/>
          <w:szCs w:val="24"/>
          <w:lang w:val="en-US" w:eastAsia="zh-CN"/>
        </w:rPr>
        <w:t>4</w:t>
      </w:r>
      <w:r>
        <w:rPr>
          <w:rFonts w:ascii="Arial" w:hAnsi="Arial" w:eastAsia="等线" w:cs="Arial"/>
          <w:color w:val="auto"/>
          <w:sz w:val="24"/>
          <w:szCs w:val="24"/>
        </w:rPr>
        <w:t xml:space="preserve">000mAh，支持 </w:t>
      </w:r>
      <w:r>
        <w:rPr>
          <w:rFonts w:hint="eastAsia" w:ascii="Arial" w:hAnsi="Arial" w:eastAsia="等线" w:cs="Arial"/>
          <w:color w:val="auto"/>
          <w:sz w:val="24"/>
          <w:szCs w:val="24"/>
          <w:lang w:val="en-US" w:eastAsia="zh-CN"/>
        </w:rPr>
        <w:t>20</w:t>
      </w:r>
      <w:r>
        <w:rPr>
          <w:rFonts w:ascii="Arial" w:hAnsi="Arial" w:eastAsia="等线" w:cs="Arial"/>
          <w:color w:val="auto"/>
          <w:sz w:val="24"/>
          <w:szCs w:val="24"/>
        </w:rPr>
        <w:t>W 及以上快充，续航时间≥8 小时（连续会诊使用场景）；</w:t>
      </w:r>
    </w:p>
    <w:p w14:paraId="0304F434">
      <w:pPr>
        <w:numPr>
          <w:ilvl w:val="0"/>
          <w:numId w:val="0"/>
        </w:numPr>
        <w:spacing w:before="120" w:after="120" w:line="288" w:lineRule="auto"/>
        <w:jc w:val="left"/>
        <w:rPr>
          <w:rFonts w:ascii="Arial" w:hAnsi="Arial" w:eastAsia="等线" w:cs="Arial"/>
          <w:color w:val="auto"/>
          <w:sz w:val="24"/>
          <w:szCs w:val="24"/>
        </w:rPr>
      </w:pPr>
      <w:r>
        <w:rPr>
          <w:rFonts w:ascii="Arial" w:hAnsi="Arial" w:eastAsia="等线" w:cs="Arial"/>
          <w:color w:val="auto"/>
          <w:sz w:val="24"/>
          <w:szCs w:val="24"/>
        </w:rPr>
        <w:t>- 摄像头配置：后置主摄≥4800 万像素（支持 OIS 光学防抖），前置摄像头≥1600 万像素；</w:t>
      </w:r>
    </w:p>
    <w:p w14:paraId="59C67B69">
      <w:pPr>
        <w:numPr>
          <w:ilvl w:val="0"/>
          <w:numId w:val="0"/>
        </w:numPr>
        <w:spacing w:before="120" w:after="120" w:line="288" w:lineRule="auto"/>
        <w:jc w:val="left"/>
        <w:rPr>
          <w:rFonts w:ascii="Arial" w:hAnsi="Arial" w:eastAsia="等线" w:cs="Arial"/>
          <w:color w:val="auto"/>
          <w:sz w:val="24"/>
          <w:szCs w:val="24"/>
        </w:rPr>
      </w:pPr>
      <w:r>
        <w:rPr>
          <w:rFonts w:ascii="Arial" w:hAnsi="Arial" w:eastAsia="等线" w:cs="Arial"/>
          <w:color w:val="auto"/>
          <w:sz w:val="24"/>
          <w:szCs w:val="24"/>
        </w:rPr>
        <w:t xml:space="preserve">- 操作系统：Android </w:t>
      </w:r>
      <w:r>
        <w:rPr>
          <w:rFonts w:hint="eastAsia" w:ascii="Arial" w:hAnsi="Arial" w:eastAsia="等线" w:cs="Arial"/>
          <w:color w:val="auto"/>
          <w:sz w:val="24"/>
          <w:szCs w:val="24"/>
          <w:lang w:val="en-US" w:eastAsia="zh-CN"/>
        </w:rPr>
        <w:t>9</w:t>
      </w:r>
      <w:r>
        <w:rPr>
          <w:rFonts w:ascii="Arial" w:hAnsi="Arial" w:eastAsia="等线" w:cs="Arial"/>
          <w:color w:val="auto"/>
          <w:sz w:val="24"/>
          <w:szCs w:val="24"/>
        </w:rPr>
        <w:t>.0 及以上版本，支持系统级安全加固（如应用权限管控、恶意软件防护）；</w:t>
      </w:r>
    </w:p>
    <w:p w14:paraId="0BD4BDD6">
      <w:pPr>
        <w:numPr>
          <w:ilvl w:val="0"/>
          <w:numId w:val="0"/>
        </w:numPr>
        <w:spacing w:before="120" w:after="120" w:line="288" w:lineRule="auto"/>
        <w:jc w:val="left"/>
        <w:rPr>
          <w:rFonts w:ascii="Arial" w:hAnsi="Arial" w:eastAsia="等线" w:cs="Arial"/>
          <w:color w:val="auto"/>
          <w:sz w:val="24"/>
          <w:szCs w:val="24"/>
        </w:rPr>
      </w:pPr>
      <w:r>
        <w:rPr>
          <w:rFonts w:ascii="Arial" w:hAnsi="Arial" w:eastAsia="等线" w:cs="Arial"/>
          <w:color w:val="auto"/>
          <w:sz w:val="24"/>
          <w:szCs w:val="24"/>
        </w:rPr>
        <w:t>- 接口配置：包含 Type-C  接口，支持 Wi-Fi 6、蓝牙 5.2 及以上。</w:t>
      </w:r>
    </w:p>
    <w:p w14:paraId="66E7B424">
      <w:pPr>
        <w:spacing w:before="300" w:after="120" w:line="288" w:lineRule="auto"/>
        <w:ind w:left="0"/>
        <w:jc w:val="left"/>
        <w:outlineLvl w:val="2"/>
        <w:rPr>
          <w:color w:val="auto"/>
          <w:sz w:val="24"/>
          <w:szCs w:val="24"/>
        </w:rPr>
      </w:pPr>
      <w:bookmarkStart w:id="6" w:name="heading_33"/>
      <w:r>
        <w:rPr>
          <w:rFonts w:ascii="Arial" w:hAnsi="Arial" w:eastAsia="等线" w:cs="Arial"/>
          <w:b/>
          <w:color w:val="auto"/>
          <w:sz w:val="24"/>
          <w:szCs w:val="24"/>
        </w:rPr>
        <w:t>（二）软件系统</w:t>
      </w:r>
      <w:bookmarkEnd w:id="6"/>
    </w:p>
    <w:p w14:paraId="09232915">
      <w:pPr>
        <w:numPr>
          <w:ilvl w:val="0"/>
          <w:numId w:val="0"/>
        </w:numPr>
        <w:spacing w:before="120" w:after="120" w:line="288" w:lineRule="auto"/>
        <w:jc w:val="left"/>
        <w:rPr>
          <w:rFonts w:ascii="Arial" w:hAnsi="Arial" w:eastAsia="等线" w:cs="Arial"/>
          <w:color w:val="auto"/>
          <w:sz w:val="24"/>
          <w:szCs w:val="24"/>
        </w:rPr>
      </w:pPr>
      <w:r>
        <w:rPr>
          <w:rFonts w:ascii="Arial" w:hAnsi="Arial" w:eastAsia="等线" w:cs="Arial"/>
          <w:color w:val="auto"/>
          <w:sz w:val="24"/>
          <w:szCs w:val="24"/>
        </w:rPr>
        <w:t>1. 远程会诊功能：支持会诊预约、紧急会诊一键触发，可邀请专家同时加入，支持会诊视频录制、回放及会诊记录共享；</w:t>
      </w:r>
    </w:p>
    <w:p w14:paraId="022F534C">
      <w:pPr>
        <w:numPr>
          <w:ilvl w:val="0"/>
          <w:numId w:val="0"/>
        </w:numPr>
        <w:spacing w:before="120" w:after="120" w:line="288" w:lineRule="auto"/>
        <w:jc w:val="left"/>
        <w:rPr>
          <w:rFonts w:ascii="Arial" w:hAnsi="Arial" w:eastAsia="等线" w:cs="Arial"/>
          <w:color w:val="auto"/>
          <w:sz w:val="24"/>
          <w:szCs w:val="24"/>
        </w:rPr>
      </w:pPr>
      <w:r>
        <w:rPr>
          <w:rFonts w:ascii="Arial" w:hAnsi="Arial" w:eastAsia="等线" w:cs="Arial"/>
          <w:color w:val="auto"/>
          <w:sz w:val="24"/>
          <w:szCs w:val="24"/>
        </w:rPr>
        <w:t>-会诊预约：支持按</w:t>
      </w:r>
      <w:r>
        <w:rPr>
          <w:rFonts w:hint="eastAsia" w:ascii="Arial" w:hAnsi="Arial" w:eastAsia="等线" w:cs="Arial"/>
          <w:color w:val="auto"/>
          <w:sz w:val="24"/>
          <w:szCs w:val="24"/>
          <w:lang w:val="en-US" w:eastAsia="zh-CN"/>
        </w:rPr>
        <w:t>医院</w:t>
      </w:r>
      <w:r>
        <w:rPr>
          <w:rFonts w:ascii="Arial" w:hAnsi="Arial" w:eastAsia="等线" w:cs="Arial"/>
          <w:color w:val="auto"/>
          <w:sz w:val="24"/>
          <w:szCs w:val="24"/>
        </w:rPr>
        <w:t>、出诊时间预约，可上传患者完整病历（含文字、图片）</w:t>
      </w:r>
      <w:r>
        <w:rPr>
          <w:rFonts w:hint="eastAsia" w:ascii="Arial" w:hAnsi="Arial" w:eastAsia="等线" w:cs="Arial"/>
          <w:color w:val="auto"/>
          <w:sz w:val="24"/>
          <w:szCs w:val="24"/>
          <w:lang w:eastAsia="zh-CN"/>
        </w:rPr>
        <w:t>、</w:t>
      </w:r>
      <w:r>
        <w:rPr>
          <w:rFonts w:hint="eastAsia" w:ascii="Arial" w:hAnsi="Arial" w:eastAsia="等线" w:cs="Arial"/>
          <w:color w:val="auto"/>
          <w:sz w:val="24"/>
          <w:szCs w:val="24"/>
          <w:lang w:val="en-US" w:eastAsia="zh-CN"/>
        </w:rPr>
        <w:t>会诊意见</w:t>
      </w:r>
      <w:r>
        <w:rPr>
          <w:rFonts w:ascii="Arial" w:hAnsi="Arial" w:eastAsia="等线" w:cs="Arial"/>
          <w:color w:val="auto"/>
          <w:sz w:val="24"/>
          <w:szCs w:val="24"/>
        </w:rPr>
        <w:t xml:space="preserve">，预约成功后APP </w:t>
      </w:r>
      <w:r>
        <w:rPr>
          <w:rFonts w:hint="eastAsia" w:ascii="Arial" w:hAnsi="Arial" w:eastAsia="等线" w:cs="Arial"/>
          <w:color w:val="auto"/>
          <w:sz w:val="24"/>
          <w:szCs w:val="24"/>
          <w:lang w:val="en-US" w:eastAsia="zh-CN"/>
        </w:rPr>
        <w:t>显示已预约会议信息</w:t>
      </w:r>
      <w:r>
        <w:rPr>
          <w:rFonts w:ascii="Arial" w:hAnsi="Arial" w:eastAsia="等线" w:cs="Arial"/>
          <w:color w:val="auto"/>
          <w:sz w:val="24"/>
          <w:szCs w:val="24"/>
        </w:rPr>
        <w:t>，支持预约取消功能；</w:t>
      </w:r>
    </w:p>
    <w:p w14:paraId="31C0557F">
      <w:pPr>
        <w:numPr>
          <w:ilvl w:val="0"/>
          <w:numId w:val="0"/>
        </w:numPr>
        <w:spacing w:before="120" w:after="120" w:line="288" w:lineRule="auto"/>
        <w:jc w:val="left"/>
        <w:rPr>
          <w:rFonts w:hint="eastAsia" w:ascii="Arial" w:hAnsi="Arial" w:eastAsia="等线" w:cs="Arial"/>
          <w:color w:val="auto"/>
          <w:sz w:val="24"/>
          <w:szCs w:val="24"/>
          <w:lang w:eastAsia="zh-CN"/>
        </w:rPr>
      </w:pPr>
      <w:r>
        <w:rPr>
          <w:rFonts w:ascii="Arial" w:hAnsi="Arial" w:eastAsia="等线" w:cs="Arial"/>
          <w:color w:val="auto"/>
          <w:sz w:val="24"/>
          <w:szCs w:val="24"/>
        </w:rPr>
        <w:t>- 视频</w:t>
      </w:r>
      <w:r>
        <w:rPr>
          <w:rFonts w:hint="eastAsia" w:ascii="Arial" w:hAnsi="Arial" w:eastAsia="等线" w:cs="Arial"/>
          <w:color w:val="auto"/>
          <w:sz w:val="24"/>
          <w:szCs w:val="24"/>
          <w:lang w:val="en-US" w:eastAsia="zh-CN"/>
        </w:rPr>
        <w:t>录屏</w:t>
      </w:r>
      <w:r>
        <w:rPr>
          <w:rFonts w:ascii="Arial" w:hAnsi="Arial" w:eastAsia="等线" w:cs="Arial"/>
          <w:color w:val="auto"/>
          <w:sz w:val="24"/>
          <w:szCs w:val="24"/>
        </w:rPr>
        <w:t xml:space="preserve">与回放：支持 </w:t>
      </w:r>
      <w:r>
        <w:rPr>
          <w:rFonts w:hint="eastAsia" w:ascii="Arial" w:hAnsi="Arial" w:eastAsia="等线" w:cs="Arial"/>
          <w:color w:val="auto"/>
          <w:sz w:val="24"/>
          <w:szCs w:val="24"/>
          <w:lang w:val="en-US" w:eastAsia="zh-CN"/>
        </w:rPr>
        <w:t>720</w:t>
      </w:r>
      <w:r>
        <w:rPr>
          <w:rFonts w:ascii="Arial" w:hAnsi="Arial" w:eastAsia="等线" w:cs="Arial"/>
          <w:color w:val="auto"/>
          <w:sz w:val="24"/>
          <w:szCs w:val="24"/>
        </w:rPr>
        <w:t>P</w:t>
      </w:r>
      <w:r>
        <w:rPr>
          <w:rFonts w:hint="eastAsia" w:ascii="Arial" w:hAnsi="Arial" w:eastAsia="等线" w:cs="Arial"/>
          <w:color w:val="auto"/>
          <w:sz w:val="24"/>
          <w:szCs w:val="24"/>
          <w:lang w:val="en-US" w:eastAsia="zh-CN"/>
        </w:rPr>
        <w:t>及以上</w:t>
      </w:r>
      <w:r>
        <w:rPr>
          <w:rFonts w:ascii="Arial" w:hAnsi="Arial" w:eastAsia="等线" w:cs="Arial"/>
          <w:color w:val="auto"/>
          <w:sz w:val="24"/>
          <w:szCs w:val="24"/>
        </w:rPr>
        <w:t xml:space="preserve"> 高清视频录制（含音视频、AR 叠加画面、标注内容），自动关联患者 ID 与会诊单号存储，存储周期≥1 年</w:t>
      </w:r>
      <w:r>
        <w:rPr>
          <w:rFonts w:hint="eastAsia" w:ascii="Arial" w:hAnsi="Arial" w:eastAsia="等线" w:cs="Arial"/>
          <w:color w:val="auto"/>
          <w:sz w:val="24"/>
          <w:szCs w:val="24"/>
          <w:lang w:eastAsia="zh-CN"/>
        </w:rPr>
        <w:t>；</w:t>
      </w:r>
    </w:p>
    <w:p w14:paraId="605629DE">
      <w:pPr>
        <w:numPr>
          <w:ilvl w:val="0"/>
          <w:numId w:val="2"/>
        </w:numPr>
        <w:spacing w:before="120" w:after="120" w:line="288" w:lineRule="auto"/>
        <w:jc w:val="left"/>
        <w:rPr>
          <w:rFonts w:ascii="Arial" w:hAnsi="Arial" w:eastAsia="等线" w:cs="Arial"/>
          <w:color w:val="auto"/>
          <w:sz w:val="24"/>
          <w:szCs w:val="24"/>
        </w:rPr>
      </w:pPr>
      <w:r>
        <w:rPr>
          <w:rFonts w:ascii="Arial" w:hAnsi="Arial" w:eastAsia="等线" w:cs="Arial"/>
          <w:color w:val="auto"/>
          <w:sz w:val="24"/>
          <w:szCs w:val="24"/>
        </w:rPr>
        <w:t>用户管理功能：支持统一身份认证，可对不同角色（医生</w:t>
      </w:r>
      <w:r>
        <w:rPr>
          <w:rFonts w:hint="eastAsia" w:ascii="Arial" w:hAnsi="Arial" w:eastAsia="等线" w:cs="Arial"/>
          <w:color w:val="auto"/>
          <w:sz w:val="24"/>
          <w:szCs w:val="24"/>
          <w:lang w:eastAsia="zh-CN"/>
        </w:rPr>
        <w:t>、</w:t>
      </w:r>
      <w:r>
        <w:rPr>
          <w:rFonts w:ascii="Arial" w:hAnsi="Arial" w:eastAsia="等线" w:cs="Arial"/>
          <w:color w:val="auto"/>
          <w:sz w:val="24"/>
          <w:szCs w:val="24"/>
        </w:rPr>
        <w:t>管理员）进行权限分配，记录用户操作日志；</w:t>
      </w:r>
    </w:p>
    <w:p w14:paraId="1E12786C">
      <w:pPr>
        <w:numPr>
          <w:ilvl w:val="0"/>
          <w:numId w:val="0"/>
        </w:numPr>
        <w:spacing w:before="120" w:after="120" w:line="288" w:lineRule="auto"/>
        <w:jc w:val="left"/>
        <w:rPr>
          <w:rFonts w:ascii="Arial" w:hAnsi="Arial" w:eastAsia="等线" w:cs="Arial"/>
          <w:color w:val="auto"/>
          <w:sz w:val="24"/>
          <w:szCs w:val="24"/>
        </w:rPr>
      </w:pPr>
      <w:r>
        <w:rPr>
          <w:rFonts w:ascii="Arial" w:hAnsi="Arial" w:eastAsia="等线" w:cs="Arial"/>
          <w:color w:val="auto"/>
          <w:sz w:val="24"/>
          <w:szCs w:val="24"/>
          <w:lang w:val="en-US" w:eastAsia="zh-CN"/>
        </w:rPr>
        <w:t>- 角色权限细分：</w:t>
      </w:r>
    </w:p>
    <w:p w14:paraId="14F834F8">
      <w:pPr>
        <w:numPr>
          <w:ilvl w:val="0"/>
          <w:numId w:val="0"/>
        </w:numPr>
        <w:spacing w:before="120" w:after="120" w:line="288" w:lineRule="auto"/>
        <w:jc w:val="left"/>
        <w:rPr>
          <w:rFonts w:ascii="Arial" w:hAnsi="Arial" w:eastAsia="等线" w:cs="Arial"/>
          <w:color w:val="auto"/>
          <w:sz w:val="24"/>
          <w:szCs w:val="24"/>
        </w:rPr>
      </w:pPr>
      <w:r>
        <w:rPr>
          <w:rFonts w:ascii="Arial" w:hAnsi="Arial" w:eastAsia="等线" w:cs="Arial"/>
          <w:color w:val="auto"/>
          <w:sz w:val="24"/>
          <w:szCs w:val="24"/>
        </w:rPr>
        <w:t>医生角色：可发起</w:t>
      </w:r>
      <w:r>
        <w:rPr>
          <w:rFonts w:hint="eastAsia" w:ascii="Arial" w:hAnsi="Arial" w:eastAsia="等线" w:cs="Arial"/>
          <w:color w:val="auto"/>
          <w:sz w:val="24"/>
          <w:szCs w:val="24"/>
          <w:lang w:val="en-US" w:eastAsia="zh-CN"/>
        </w:rPr>
        <w:t>/接收</w:t>
      </w:r>
      <w:r>
        <w:rPr>
          <w:rFonts w:ascii="Arial" w:hAnsi="Arial" w:eastAsia="等线" w:cs="Arial"/>
          <w:color w:val="auto"/>
          <w:sz w:val="24"/>
          <w:szCs w:val="24"/>
        </w:rPr>
        <w:t>会诊、查看患者信息、</w:t>
      </w:r>
      <w:r>
        <w:rPr>
          <w:rFonts w:hint="eastAsia" w:ascii="Arial" w:hAnsi="Arial" w:eastAsia="等线" w:cs="Arial"/>
          <w:color w:val="auto"/>
          <w:sz w:val="24"/>
          <w:szCs w:val="24"/>
          <w:lang w:val="en-US" w:eastAsia="zh-CN"/>
        </w:rPr>
        <w:t>标注指导、指定/提交</w:t>
      </w:r>
      <w:r>
        <w:rPr>
          <w:rFonts w:ascii="Arial" w:hAnsi="Arial" w:eastAsia="等线" w:cs="Arial"/>
          <w:color w:val="auto"/>
          <w:sz w:val="24"/>
          <w:szCs w:val="24"/>
        </w:rPr>
        <w:t>会诊意见；</w:t>
      </w:r>
    </w:p>
    <w:p w14:paraId="3C44B59C">
      <w:pPr>
        <w:numPr>
          <w:ilvl w:val="0"/>
          <w:numId w:val="0"/>
        </w:numPr>
        <w:spacing w:before="120" w:after="120" w:line="288" w:lineRule="auto"/>
        <w:jc w:val="left"/>
        <w:rPr>
          <w:rFonts w:hint="eastAsia" w:ascii="Arial" w:hAnsi="Arial" w:eastAsia="等线" w:cs="Arial"/>
          <w:color w:val="auto"/>
          <w:sz w:val="24"/>
          <w:szCs w:val="24"/>
          <w:lang w:eastAsia="zh-CN"/>
        </w:rPr>
      </w:pPr>
      <w:r>
        <w:rPr>
          <w:rFonts w:ascii="Arial" w:hAnsi="Arial" w:eastAsia="等线" w:cs="Arial"/>
          <w:color w:val="auto"/>
          <w:sz w:val="24"/>
          <w:szCs w:val="24"/>
        </w:rPr>
        <w:t>管理员角色：支持用户新增 / 删除 / 修改、权限配置、会诊数据统计、操作日志审计、系统参数设置；记录所有用户登录、数据访问、会诊操作、系统配置变更等行为，日志包含操作人、操作时间、操作内容</w:t>
      </w:r>
      <w:r>
        <w:rPr>
          <w:rFonts w:hint="eastAsia" w:ascii="Arial" w:hAnsi="Arial" w:eastAsia="等线" w:cs="Arial"/>
          <w:color w:val="auto"/>
          <w:sz w:val="24"/>
          <w:szCs w:val="24"/>
          <w:lang w:eastAsia="zh-CN"/>
        </w:rPr>
        <w:t>。</w:t>
      </w:r>
    </w:p>
    <w:p w14:paraId="72504BAA">
      <w:pPr>
        <w:numPr>
          <w:ilvl w:val="0"/>
          <w:numId w:val="0"/>
        </w:numPr>
        <w:spacing w:before="120" w:after="120" w:line="288" w:lineRule="auto"/>
        <w:jc w:val="left"/>
        <w:rPr>
          <w:rFonts w:ascii="Arial" w:hAnsi="Arial" w:eastAsia="等线" w:cs="Arial"/>
          <w:color w:val="auto"/>
          <w:sz w:val="24"/>
          <w:szCs w:val="24"/>
        </w:rPr>
      </w:pPr>
    </w:p>
    <w:p w14:paraId="651F8522">
      <w:pPr>
        <w:pStyle w:val="8"/>
        <w:jc w:val="left"/>
        <w:rPr>
          <w:rFonts w:hint="default" w:ascii="Arial" w:hAnsi="Arial" w:eastAsia="等线" w:cs="Arial"/>
          <w:b/>
          <w:color w:val="auto"/>
          <w:sz w:val="24"/>
          <w:szCs w:val="24"/>
        </w:rPr>
      </w:pPr>
      <w:r>
        <w:rPr>
          <w:rFonts w:hint="eastAsia" w:ascii="Arial" w:hAnsi="Arial" w:eastAsia="等线" w:cs="Arial"/>
          <w:b/>
          <w:color w:val="auto"/>
          <w:sz w:val="24"/>
          <w:szCs w:val="24"/>
          <w:lang w:eastAsia="zh-CN"/>
        </w:rPr>
        <w:t>（</w:t>
      </w:r>
      <w:r>
        <w:rPr>
          <w:rFonts w:hint="eastAsia" w:ascii="Arial" w:hAnsi="Arial" w:eastAsia="等线" w:cs="Arial"/>
          <w:b/>
          <w:color w:val="auto"/>
          <w:sz w:val="24"/>
          <w:szCs w:val="24"/>
          <w:lang w:val="en-US" w:eastAsia="zh-CN"/>
        </w:rPr>
        <w:t>三）</w:t>
      </w:r>
      <w:r>
        <w:rPr>
          <w:rFonts w:hint="default" w:ascii="Arial" w:hAnsi="Arial" w:eastAsia="等线" w:cs="Arial"/>
          <w:b/>
          <w:color w:val="auto"/>
          <w:sz w:val="24"/>
          <w:szCs w:val="24"/>
        </w:rPr>
        <w:t>系统功能参数要求</w:t>
      </w:r>
    </w:p>
    <w:p w14:paraId="4BE5E907">
      <w:pPr>
        <w:pStyle w:val="2"/>
        <w:rPr>
          <w:color w:val="auto"/>
        </w:rPr>
      </w:pPr>
    </w:p>
    <w:p w14:paraId="7CC5EF54">
      <w:pPr>
        <w:pStyle w:val="2"/>
        <w:rPr>
          <w:rFonts w:ascii="Arial" w:hAnsi="Arial" w:eastAsia="等线" w:cs="Arial"/>
          <w:color w:val="auto"/>
          <w:sz w:val="22"/>
        </w:rPr>
      </w:pPr>
    </w:p>
    <w:tbl>
      <w:tblPr>
        <w:tblStyle w:val="4"/>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99"/>
        <w:gridCol w:w="1625"/>
        <w:gridCol w:w="5656"/>
      </w:tblGrid>
      <w:tr w14:paraId="5981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blHeader/>
        </w:trPr>
        <w:tc>
          <w:tcPr>
            <w:tcW w:w="1099" w:type="dxa"/>
            <w:shd w:val="clear" w:color="auto" w:fill="auto"/>
            <w:tcMar>
              <w:top w:w="120" w:type="dxa"/>
              <w:left w:w="120" w:type="dxa"/>
              <w:bottom w:w="120" w:type="dxa"/>
              <w:right w:w="120" w:type="dxa"/>
            </w:tcMar>
            <w:vAlign w:val="top"/>
          </w:tcPr>
          <w:p w14:paraId="0F155F2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val="en-US" w:eastAsia="zh-CN" w:bidi="ar"/>
              </w:rPr>
              <w:t>系统名称</w:t>
            </w:r>
          </w:p>
        </w:tc>
        <w:tc>
          <w:tcPr>
            <w:tcW w:w="1625" w:type="dxa"/>
            <w:shd w:val="clear" w:color="auto" w:fill="auto"/>
            <w:tcMar>
              <w:top w:w="120" w:type="dxa"/>
              <w:left w:w="120" w:type="dxa"/>
              <w:bottom w:w="120" w:type="dxa"/>
              <w:right w:w="120" w:type="dxa"/>
            </w:tcMar>
            <w:vAlign w:val="top"/>
          </w:tcPr>
          <w:p w14:paraId="6DA50B6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val="en-US" w:eastAsia="zh-CN" w:bidi="ar"/>
              </w:rPr>
              <w:t>系统功能</w:t>
            </w:r>
          </w:p>
        </w:tc>
        <w:tc>
          <w:tcPr>
            <w:tcW w:w="5656" w:type="dxa"/>
            <w:shd w:val="clear" w:color="auto" w:fill="auto"/>
            <w:tcMar>
              <w:top w:w="120" w:type="dxa"/>
              <w:left w:w="120" w:type="dxa"/>
              <w:bottom w:w="120" w:type="dxa"/>
              <w:right w:w="120" w:type="dxa"/>
            </w:tcMar>
            <w:vAlign w:val="top"/>
          </w:tcPr>
          <w:p w14:paraId="75F240E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val="en-US" w:eastAsia="zh-CN" w:bidi="ar"/>
              </w:rPr>
              <w:t>功能描述</w:t>
            </w:r>
          </w:p>
        </w:tc>
      </w:tr>
      <w:tr w14:paraId="2277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1099" w:type="dxa"/>
            <w:vMerge w:val="restart"/>
            <w:shd w:val="clear" w:color="auto" w:fill="auto"/>
            <w:tcMar>
              <w:top w:w="120" w:type="dxa"/>
              <w:left w:w="120" w:type="dxa"/>
              <w:bottom w:w="120" w:type="dxa"/>
              <w:right w:w="120" w:type="dxa"/>
            </w:tcMar>
            <w:vAlign w:val="top"/>
          </w:tcPr>
          <w:p w14:paraId="1032F8E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val="en-US" w:eastAsia="zh-CN" w:bidi="ar"/>
              </w:rPr>
              <w:t>手机端</w:t>
            </w:r>
          </w:p>
        </w:tc>
        <w:tc>
          <w:tcPr>
            <w:tcW w:w="1625" w:type="dxa"/>
            <w:shd w:val="clear" w:color="auto" w:fill="auto"/>
            <w:tcMar>
              <w:top w:w="120" w:type="dxa"/>
              <w:left w:w="120" w:type="dxa"/>
              <w:bottom w:w="120" w:type="dxa"/>
              <w:right w:w="120" w:type="dxa"/>
            </w:tcMar>
            <w:vAlign w:val="top"/>
          </w:tcPr>
          <w:p w14:paraId="0ACE80B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val="en-US" w:eastAsia="zh-CN" w:bidi="ar"/>
              </w:rPr>
              <w:t>会诊消息实时推送</w:t>
            </w:r>
          </w:p>
        </w:tc>
        <w:tc>
          <w:tcPr>
            <w:tcW w:w="5656" w:type="dxa"/>
            <w:shd w:val="clear" w:color="auto" w:fill="auto"/>
            <w:tcMar>
              <w:top w:w="120" w:type="dxa"/>
              <w:left w:w="120" w:type="dxa"/>
              <w:bottom w:w="120" w:type="dxa"/>
              <w:right w:w="120" w:type="dxa"/>
            </w:tcMar>
            <w:vAlign w:val="top"/>
          </w:tcPr>
          <w:p w14:paraId="44E2DAB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val="en-US" w:eastAsia="zh-CN" w:bidi="ar"/>
              </w:rPr>
              <w:t>支持会诊邀请等消息提醒；消息内容包含患者基本信息、邀请人及时间，便于医生及时响应。</w:t>
            </w:r>
          </w:p>
        </w:tc>
      </w:tr>
      <w:tr w14:paraId="39FF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1099" w:type="dxa"/>
            <w:vMerge w:val="continue"/>
            <w:shd w:val="clear" w:color="auto" w:fill="auto"/>
            <w:tcMar>
              <w:top w:w="120" w:type="dxa"/>
              <w:left w:w="120" w:type="dxa"/>
              <w:bottom w:w="120" w:type="dxa"/>
              <w:right w:w="120" w:type="dxa"/>
            </w:tcMar>
            <w:vAlign w:val="top"/>
          </w:tcPr>
          <w:p w14:paraId="07CBA364">
            <w:pPr>
              <w:jc w:val="center"/>
              <w:rPr>
                <w:rFonts w:hint="eastAsia" w:ascii="微软雅黑" w:hAnsi="微软雅黑" w:eastAsia="微软雅黑" w:cs="微软雅黑"/>
                <w:color w:val="auto"/>
                <w:sz w:val="20"/>
                <w:szCs w:val="20"/>
              </w:rPr>
            </w:pPr>
          </w:p>
        </w:tc>
        <w:tc>
          <w:tcPr>
            <w:tcW w:w="1625" w:type="dxa"/>
            <w:shd w:val="clear" w:color="auto" w:fill="auto"/>
            <w:tcMar>
              <w:top w:w="120" w:type="dxa"/>
              <w:left w:w="120" w:type="dxa"/>
              <w:bottom w:w="120" w:type="dxa"/>
              <w:right w:w="120" w:type="dxa"/>
            </w:tcMar>
            <w:vAlign w:val="top"/>
          </w:tcPr>
          <w:p w14:paraId="4D18BA4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val="en-US" w:eastAsia="zh-CN" w:bidi="ar"/>
              </w:rPr>
              <w:t>移动会诊参与</w:t>
            </w:r>
          </w:p>
        </w:tc>
        <w:tc>
          <w:tcPr>
            <w:tcW w:w="5656" w:type="dxa"/>
            <w:shd w:val="clear" w:color="auto" w:fill="auto"/>
            <w:tcMar>
              <w:top w:w="120" w:type="dxa"/>
              <w:left w:w="120" w:type="dxa"/>
              <w:bottom w:w="120" w:type="dxa"/>
              <w:right w:w="120" w:type="dxa"/>
            </w:tcMar>
            <w:vAlign w:val="top"/>
          </w:tcPr>
          <w:p w14:paraId="02EC25F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val="en-US" w:eastAsia="zh-CN" w:bidi="ar"/>
              </w:rPr>
              <w:t>支持通过手机麦克风参与高清音视频会诊；可查看会诊过程中共享的医疗影像及AR叠加画面；支持文字留言、语音交互。</w:t>
            </w:r>
          </w:p>
        </w:tc>
      </w:tr>
      <w:tr w14:paraId="651E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1099" w:type="dxa"/>
            <w:vMerge w:val="continue"/>
            <w:shd w:val="clear" w:color="auto" w:fill="auto"/>
            <w:tcMar>
              <w:top w:w="120" w:type="dxa"/>
              <w:left w:w="120" w:type="dxa"/>
              <w:bottom w:w="120" w:type="dxa"/>
              <w:right w:w="120" w:type="dxa"/>
            </w:tcMar>
            <w:vAlign w:val="top"/>
          </w:tcPr>
          <w:p w14:paraId="0F8BB03C">
            <w:pPr>
              <w:jc w:val="center"/>
              <w:rPr>
                <w:rFonts w:hint="eastAsia" w:ascii="微软雅黑" w:hAnsi="微软雅黑" w:eastAsia="微软雅黑" w:cs="微软雅黑"/>
                <w:color w:val="auto"/>
                <w:sz w:val="20"/>
                <w:szCs w:val="20"/>
              </w:rPr>
            </w:pPr>
          </w:p>
        </w:tc>
        <w:tc>
          <w:tcPr>
            <w:tcW w:w="1625" w:type="dxa"/>
            <w:shd w:val="clear" w:color="auto" w:fill="auto"/>
            <w:tcMar>
              <w:top w:w="120" w:type="dxa"/>
              <w:left w:w="120" w:type="dxa"/>
              <w:bottom w:w="120" w:type="dxa"/>
              <w:right w:w="120" w:type="dxa"/>
            </w:tcMar>
            <w:vAlign w:val="top"/>
          </w:tcPr>
          <w:p w14:paraId="020D390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val="en-US" w:eastAsia="zh-CN" w:bidi="ar"/>
              </w:rPr>
              <w:t>患者信息快速查看</w:t>
            </w:r>
          </w:p>
        </w:tc>
        <w:tc>
          <w:tcPr>
            <w:tcW w:w="5656" w:type="dxa"/>
            <w:shd w:val="clear" w:color="auto" w:fill="auto"/>
            <w:tcMar>
              <w:top w:w="120" w:type="dxa"/>
              <w:left w:w="120" w:type="dxa"/>
              <w:bottom w:w="120" w:type="dxa"/>
              <w:right w:w="120" w:type="dxa"/>
            </w:tcMar>
            <w:vAlign w:val="top"/>
          </w:tcPr>
          <w:p w14:paraId="505B4F2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val="en-US" w:eastAsia="zh-CN" w:bidi="ar"/>
              </w:rPr>
              <w:t>可查看会诊患者的基本信息、病史摘要、检查报告等关键资料。</w:t>
            </w:r>
          </w:p>
        </w:tc>
      </w:tr>
      <w:tr w14:paraId="6347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1099" w:type="dxa"/>
            <w:vMerge w:val="continue"/>
            <w:shd w:val="clear" w:color="auto" w:fill="auto"/>
            <w:tcMar>
              <w:top w:w="120" w:type="dxa"/>
              <w:left w:w="120" w:type="dxa"/>
              <w:bottom w:w="120" w:type="dxa"/>
              <w:right w:w="120" w:type="dxa"/>
            </w:tcMar>
            <w:vAlign w:val="top"/>
          </w:tcPr>
          <w:p w14:paraId="0E635FD9">
            <w:pPr>
              <w:jc w:val="center"/>
              <w:rPr>
                <w:rFonts w:hint="eastAsia" w:ascii="微软雅黑" w:hAnsi="微软雅黑" w:eastAsia="微软雅黑" w:cs="微软雅黑"/>
                <w:color w:val="auto"/>
                <w:sz w:val="20"/>
                <w:szCs w:val="20"/>
              </w:rPr>
            </w:pPr>
          </w:p>
        </w:tc>
        <w:tc>
          <w:tcPr>
            <w:tcW w:w="1625" w:type="dxa"/>
            <w:shd w:val="clear" w:color="auto" w:fill="auto"/>
            <w:tcMar>
              <w:top w:w="120" w:type="dxa"/>
              <w:left w:w="120" w:type="dxa"/>
              <w:bottom w:w="120" w:type="dxa"/>
              <w:right w:w="120" w:type="dxa"/>
            </w:tcMar>
            <w:vAlign w:val="top"/>
          </w:tcPr>
          <w:p w14:paraId="3A7AA55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val="en-US" w:eastAsia="zh-CN" w:bidi="ar"/>
              </w:rPr>
              <w:t>会诊意见提交</w:t>
            </w:r>
          </w:p>
        </w:tc>
        <w:tc>
          <w:tcPr>
            <w:tcW w:w="5656" w:type="dxa"/>
            <w:shd w:val="clear" w:color="auto" w:fill="auto"/>
            <w:tcMar>
              <w:top w:w="120" w:type="dxa"/>
              <w:left w:w="120" w:type="dxa"/>
              <w:bottom w:w="120" w:type="dxa"/>
              <w:right w:w="120" w:type="dxa"/>
            </w:tcMar>
            <w:vAlign w:val="top"/>
          </w:tcPr>
          <w:p w14:paraId="54F69EA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val="en-US" w:eastAsia="zh-CN" w:bidi="ar"/>
              </w:rPr>
              <w:t>支持医生在线提交会诊意见（含诊断建议、治疗方案等）。</w:t>
            </w:r>
          </w:p>
        </w:tc>
      </w:tr>
      <w:tr w14:paraId="7BEA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1099" w:type="dxa"/>
            <w:vMerge w:val="continue"/>
            <w:shd w:val="clear" w:color="auto" w:fill="auto"/>
            <w:tcMar>
              <w:top w:w="120" w:type="dxa"/>
              <w:left w:w="120" w:type="dxa"/>
              <w:bottom w:w="120" w:type="dxa"/>
              <w:right w:w="120" w:type="dxa"/>
            </w:tcMar>
            <w:vAlign w:val="top"/>
          </w:tcPr>
          <w:p w14:paraId="0C311088">
            <w:pPr>
              <w:jc w:val="center"/>
              <w:rPr>
                <w:rFonts w:hint="eastAsia" w:ascii="微软雅黑" w:hAnsi="微软雅黑" w:eastAsia="微软雅黑" w:cs="微软雅黑"/>
                <w:color w:val="auto"/>
                <w:sz w:val="20"/>
                <w:szCs w:val="20"/>
              </w:rPr>
            </w:pPr>
          </w:p>
        </w:tc>
        <w:tc>
          <w:tcPr>
            <w:tcW w:w="1625" w:type="dxa"/>
            <w:shd w:val="clear" w:color="auto" w:fill="auto"/>
            <w:tcMar>
              <w:top w:w="120" w:type="dxa"/>
              <w:left w:w="120" w:type="dxa"/>
              <w:bottom w:w="120" w:type="dxa"/>
              <w:right w:w="120" w:type="dxa"/>
            </w:tcMar>
            <w:vAlign w:val="top"/>
          </w:tcPr>
          <w:p w14:paraId="6C2050D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val="en-US" w:eastAsia="zh-CN" w:bidi="ar"/>
              </w:rPr>
              <w:t>个人中心管理</w:t>
            </w:r>
          </w:p>
        </w:tc>
        <w:tc>
          <w:tcPr>
            <w:tcW w:w="5656" w:type="dxa"/>
            <w:shd w:val="clear" w:color="auto" w:fill="auto"/>
            <w:tcMar>
              <w:top w:w="120" w:type="dxa"/>
              <w:left w:w="120" w:type="dxa"/>
              <w:bottom w:w="120" w:type="dxa"/>
              <w:right w:w="120" w:type="dxa"/>
            </w:tcMar>
            <w:vAlign w:val="top"/>
          </w:tcPr>
          <w:p w14:paraId="6B53380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val="en-US" w:eastAsia="zh-CN" w:bidi="ar"/>
              </w:rPr>
              <w:t>支持个人账户信息查看；可查看个人参与的会诊历史记录；设置麦克风/摄像头权限等个性化参数。</w:t>
            </w:r>
          </w:p>
        </w:tc>
      </w:tr>
      <w:tr w14:paraId="35DA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1099" w:type="dxa"/>
            <w:vMerge w:val="restart"/>
            <w:shd w:val="clear" w:color="auto" w:fill="auto"/>
            <w:tcMar>
              <w:top w:w="120" w:type="dxa"/>
              <w:left w:w="120" w:type="dxa"/>
              <w:bottom w:w="120" w:type="dxa"/>
              <w:right w:w="120" w:type="dxa"/>
            </w:tcMar>
            <w:vAlign w:val="top"/>
          </w:tcPr>
          <w:p w14:paraId="3B8A9B0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val="en-US" w:eastAsia="zh-CN" w:bidi="ar"/>
              </w:rPr>
              <w:t>眼镜端</w:t>
            </w:r>
          </w:p>
        </w:tc>
        <w:tc>
          <w:tcPr>
            <w:tcW w:w="1625" w:type="dxa"/>
            <w:shd w:val="clear" w:color="auto" w:fill="auto"/>
            <w:tcMar>
              <w:top w:w="120" w:type="dxa"/>
              <w:left w:w="120" w:type="dxa"/>
              <w:bottom w:w="120" w:type="dxa"/>
              <w:right w:w="120" w:type="dxa"/>
            </w:tcMar>
            <w:vAlign w:val="top"/>
          </w:tcPr>
          <w:p w14:paraId="24A5F5C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val="en-US" w:eastAsia="zh-CN" w:bidi="ar"/>
              </w:rPr>
              <w:t>AR影像实时叠加</w:t>
            </w:r>
          </w:p>
        </w:tc>
        <w:tc>
          <w:tcPr>
            <w:tcW w:w="5656" w:type="dxa"/>
            <w:shd w:val="clear" w:color="auto" w:fill="auto"/>
            <w:tcMar>
              <w:top w:w="120" w:type="dxa"/>
              <w:left w:w="120" w:type="dxa"/>
              <w:bottom w:w="120" w:type="dxa"/>
              <w:right w:w="120" w:type="dxa"/>
            </w:tcMar>
            <w:vAlign w:val="top"/>
          </w:tcPr>
          <w:p w14:paraId="1C21425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val="en-US" w:eastAsia="zh-CN" w:bidi="ar"/>
              </w:rPr>
              <w:t>支持将手机端预设的医疗影像（如CT断层影像）实时叠加至现实场景；支持根据医生视角自动调整叠加角度与位置；可通过语音指令切换影像。支持影像锁定功能（固定叠加位置，不受视角轻微移动影响）</w:t>
            </w:r>
          </w:p>
        </w:tc>
      </w:tr>
      <w:tr w14:paraId="2FBA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1099" w:type="dxa"/>
            <w:vMerge w:val="continue"/>
            <w:shd w:val="clear" w:color="auto" w:fill="auto"/>
            <w:tcMar>
              <w:top w:w="120" w:type="dxa"/>
              <w:left w:w="120" w:type="dxa"/>
              <w:bottom w:w="120" w:type="dxa"/>
              <w:right w:w="120" w:type="dxa"/>
            </w:tcMar>
            <w:vAlign w:val="top"/>
          </w:tcPr>
          <w:p w14:paraId="05D2A23E">
            <w:pPr>
              <w:jc w:val="center"/>
              <w:rPr>
                <w:rFonts w:hint="eastAsia" w:ascii="微软雅黑" w:hAnsi="微软雅黑" w:eastAsia="微软雅黑" w:cs="微软雅黑"/>
                <w:color w:val="auto"/>
                <w:sz w:val="20"/>
                <w:szCs w:val="20"/>
              </w:rPr>
            </w:pPr>
          </w:p>
        </w:tc>
        <w:tc>
          <w:tcPr>
            <w:tcW w:w="1625" w:type="dxa"/>
            <w:shd w:val="clear" w:color="auto" w:fill="auto"/>
            <w:tcMar>
              <w:top w:w="120" w:type="dxa"/>
              <w:left w:w="120" w:type="dxa"/>
              <w:bottom w:w="120" w:type="dxa"/>
              <w:right w:w="120" w:type="dxa"/>
            </w:tcMar>
            <w:vAlign w:val="top"/>
          </w:tcPr>
          <w:p w14:paraId="023F0C4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val="en-US" w:eastAsia="zh-CN" w:bidi="ar"/>
              </w:rPr>
              <w:t>第一视角实时传输</w:t>
            </w:r>
          </w:p>
        </w:tc>
        <w:tc>
          <w:tcPr>
            <w:tcW w:w="5656" w:type="dxa"/>
            <w:shd w:val="clear" w:color="auto" w:fill="auto"/>
            <w:tcMar>
              <w:top w:w="120" w:type="dxa"/>
              <w:left w:w="120" w:type="dxa"/>
              <w:bottom w:w="120" w:type="dxa"/>
              <w:right w:w="120" w:type="dxa"/>
            </w:tcMar>
            <w:vAlign w:val="top"/>
          </w:tcPr>
          <w:p w14:paraId="22F50B6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val="en-US" w:eastAsia="zh-CN" w:bidi="ar"/>
              </w:rPr>
              <w:t>通过眼镜内置高清彩色摄像头，将现场画面（含AR叠加影像）实时传输至手机端会诊专家；支持1080P分辨率传输，帧率≥30fps，保障画面流畅无卡顿（适配5G/Wi-Fi双模网络）。</w:t>
            </w:r>
          </w:p>
        </w:tc>
      </w:tr>
      <w:tr w14:paraId="7A90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1099" w:type="dxa"/>
            <w:vMerge w:val="continue"/>
            <w:shd w:val="clear" w:color="auto" w:fill="auto"/>
            <w:tcMar>
              <w:top w:w="120" w:type="dxa"/>
              <w:left w:w="120" w:type="dxa"/>
              <w:bottom w:w="120" w:type="dxa"/>
              <w:right w:w="120" w:type="dxa"/>
            </w:tcMar>
            <w:vAlign w:val="top"/>
          </w:tcPr>
          <w:p w14:paraId="53366371">
            <w:pPr>
              <w:jc w:val="center"/>
              <w:rPr>
                <w:rFonts w:hint="eastAsia" w:ascii="微软雅黑" w:hAnsi="微软雅黑" w:eastAsia="微软雅黑" w:cs="微软雅黑"/>
                <w:color w:val="auto"/>
                <w:sz w:val="20"/>
                <w:szCs w:val="20"/>
              </w:rPr>
            </w:pPr>
          </w:p>
        </w:tc>
        <w:tc>
          <w:tcPr>
            <w:tcW w:w="1625" w:type="dxa"/>
            <w:shd w:val="clear" w:color="auto" w:fill="auto"/>
            <w:tcMar>
              <w:top w:w="120" w:type="dxa"/>
              <w:left w:w="120" w:type="dxa"/>
              <w:bottom w:w="120" w:type="dxa"/>
              <w:right w:w="120" w:type="dxa"/>
            </w:tcMar>
            <w:vAlign w:val="top"/>
          </w:tcPr>
          <w:p w14:paraId="5836DD9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val="en-US" w:eastAsia="zh-CN" w:bidi="ar"/>
              </w:rPr>
              <w:t>语音交互控制</w:t>
            </w:r>
          </w:p>
        </w:tc>
        <w:tc>
          <w:tcPr>
            <w:tcW w:w="5656" w:type="dxa"/>
            <w:shd w:val="clear" w:color="auto" w:fill="auto"/>
            <w:tcMar>
              <w:top w:w="120" w:type="dxa"/>
              <w:left w:w="120" w:type="dxa"/>
              <w:bottom w:w="120" w:type="dxa"/>
              <w:right w:w="120" w:type="dxa"/>
            </w:tcMar>
            <w:vAlign w:val="top"/>
          </w:tcPr>
          <w:p w14:paraId="4B040CF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val="en-US" w:eastAsia="zh-CN" w:bidi="ar"/>
              </w:rPr>
              <w:t>支持语音指令打开会诊平台、调用影像、录制视频等操作。</w:t>
            </w:r>
          </w:p>
        </w:tc>
      </w:tr>
      <w:tr w14:paraId="7DDD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1099" w:type="dxa"/>
            <w:vMerge w:val="continue"/>
            <w:shd w:val="clear" w:color="auto" w:fill="auto"/>
            <w:tcMar>
              <w:top w:w="120" w:type="dxa"/>
              <w:left w:w="120" w:type="dxa"/>
              <w:bottom w:w="120" w:type="dxa"/>
              <w:right w:w="120" w:type="dxa"/>
            </w:tcMar>
            <w:vAlign w:val="top"/>
          </w:tcPr>
          <w:p w14:paraId="57FB1693">
            <w:pPr>
              <w:jc w:val="center"/>
              <w:rPr>
                <w:rFonts w:hint="eastAsia" w:ascii="微软雅黑" w:hAnsi="微软雅黑" w:eastAsia="微软雅黑" w:cs="微软雅黑"/>
                <w:color w:val="auto"/>
                <w:sz w:val="20"/>
                <w:szCs w:val="20"/>
              </w:rPr>
            </w:pPr>
          </w:p>
        </w:tc>
        <w:tc>
          <w:tcPr>
            <w:tcW w:w="1625" w:type="dxa"/>
            <w:shd w:val="clear" w:color="auto" w:fill="auto"/>
            <w:tcMar>
              <w:top w:w="120" w:type="dxa"/>
              <w:left w:w="120" w:type="dxa"/>
              <w:bottom w:w="120" w:type="dxa"/>
              <w:right w:w="120" w:type="dxa"/>
            </w:tcMar>
            <w:vAlign w:val="top"/>
          </w:tcPr>
          <w:p w14:paraId="4A62ADA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val="en-US" w:eastAsia="zh-CN" w:bidi="ar"/>
              </w:rPr>
              <w:t>专家标注实时同步</w:t>
            </w:r>
          </w:p>
        </w:tc>
        <w:tc>
          <w:tcPr>
            <w:tcW w:w="5656" w:type="dxa"/>
            <w:shd w:val="clear" w:color="auto" w:fill="auto"/>
            <w:tcMar>
              <w:top w:w="120" w:type="dxa"/>
              <w:left w:w="120" w:type="dxa"/>
              <w:bottom w:w="120" w:type="dxa"/>
              <w:right w:w="120" w:type="dxa"/>
            </w:tcMar>
            <w:vAlign w:val="top"/>
          </w:tcPr>
          <w:p w14:paraId="3B741C2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微软雅黑" w:hAnsi="微软雅黑" w:eastAsia="微软雅黑" w:cs="微软雅黑"/>
                <w:color w:val="auto"/>
                <w:sz w:val="20"/>
                <w:szCs w:val="20"/>
              </w:rPr>
            </w:pPr>
            <w:r>
              <w:rPr>
                <w:rFonts w:hint="eastAsia" w:ascii="微软雅黑" w:hAnsi="微软雅黑" w:eastAsia="微软雅黑" w:cs="微软雅黑"/>
                <w:color w:val="auto"/>
                <w:kern w:val="0"/>
                <w:sz w:val="20"/>
                <w:szCs w:val="20"/>
                <w:lang w:val="en-US" w:eastAsia="zh-CN" w:bidi="ar"/>
              </w:rPr>
              <w:t>可接收手机端专家发送的实时标注（如病灶标记、操作指引），标注内容同步叠加至眼镜视野；支持标注内容锁定，跟随现实场景移动，便于医生按指引开展诊疗操作；标注颜色支持多色区分。</w:t>
            </w:r>
          </w:p>
        </w:tc>
      </w:tr>
    </w:tbl>
    <w:p w14:paraId="0D73CB6C">
      <w:pPr>
        <w:pStyle w:val="3"/>
        <w:rPr>
          <w:color w:val="auto"/>
        </w:rPr>
      </w:pPr>
    </w:p>
    <w:p w14:paraId="3FB4917A">
      <w:pPr>
        <w:spacing w:before="300" w:after="120" w:line="288" w:lineRule="auto"/>
        <w:ind w:left="0"/>
        <w:jc w:val="left"/>
        <w:outlineLvl w:val="2"/>
        <w:rPr>
          <w:color w:val="auto"/>
          <w:sz w:val="24"/>
          <w:szCs w:val="24"/>
        </w:rPr>
      </w:pPr>
      <w:bookmarkStart w:id="7" w:name="heading_34"/>
      <w:r>
        <w:rPr>
          <w:rFonts w:ascii="Arial" w:hAnsi="Arial" w:eastAsia="等线" w:cs="Arial"/>
          <w:b/>
          <w:color w:val="auto"/>
          <w:sz w:val="24"/>
          <w:szCs w:val="24"/>
        </w:rPr>
        <w:t>（</w:t>
      </w:r>
      <w:r>
        <w:rPr>
          <w:rFonts w:hint="eastAsia" w:ascii="Arial" w:hAnsi="Arial" w:eastAsia="等线" w:cs="Arial"/>
          <w:b/>
          <w:color w:val="auto"/>
          <w:sz w:val="24"/>
          <w:szCs w:val="24"/>
          <w:lang w:val="en-US" w:eastAsia="zh-CN"/>
        </w:rPr>
        <w:t>四</w:t>
      </w:r>
      <w:r>
        <w:rPr>
          <w:rFonts w:ascii="Arial" w:hAnsi="Arial" w:eastAsia="等线" w:cs="Arial"/>
          <w:b/>
          <w:color w:val="auto"/>
          <w:sz w:val="24"/>
          <w:szCs w:val="24"/>
        </w:rPr>
        <w:t>）性能要求</w:t>
      </w:r>
      <w:bookmarkEnd w:id="7"/>
    </w:p>
    <w:p w14:paraId="6C3C75FD">
      <w:pPr>
        <w:numPr>
          <w:ilvl w:val="0"/>
          <w:numId w:val="0"/>
        </w:numPr>
        <w:spacing w:before="120" w:after="120" w:line="288" w:lineRule="auto"/>
        <w:jc w:val="left"/>
        <w:rPr>
          <w:color w:val="auto"/>
          <w:sz w:val="24"/>
          <w:szCs w:val="24"/>
        </w:rPr>
      </w:pPr>
      <w:r>
        <w:rPr>
          <w:rFonts w:ascii="Arial" w:hAnsi="Arial" w:eastAsia="等线" w:cs="Arial"/>
          <w:color w:val="auto"/>
          <w:sz w:val="24"/>
          <w:szCs w:val="24"/>
        </w:rPr>
        <w:t>1. 系统并发用户数≥5人，无卡顿、延迟现象；</w:t>
      </w:r>
    </w:p>
    <w:p w14:paraId="19E4F9E4">
      <w:pPr>
        <w:numPr>
          <w:ilvl w:val="0"/>
          <w:numId w:val="0"/>
        </w:numPr>
        <w:spacing w:before="120" w:after="120" w:line="288" w:lineRule="auto"/>
        <w:jc w:val="left"/>
        <w:rPr>
          <w:color w:val="auto"/>
          <w:sz w:val="24"/>
          <w:szCs w:val="24"/>
        </w:rPr>
      </w:pPr>
      <w:r>
        <w:rPr>
          <w:rFonts w:ascii="Arial" w:hAnsi="Arial" w:eastAsia="等线" w:cs="Arial"/>
          <w:color w:val="auto"/>
          <w:sz w:val="24"/>
          <w:szCs w:val="24"/>
        </w:rPr>
        <w:t>2. 视频传输分辨率≥</w:t>
      </w:r>
      <w:r>
        <w:rPr>
          <w:rFonts w:hint="eastAsia" w:ascii="Arial" w:hAnsi="Arial" w:eastAsia="等线" w:cs="Arial"/>
          <w:color w:val="auto"/>
          <w:sz w:val="24"/>
          <w:szCs w:val="24"/>
          <w:lang w:val="en-US" w:eastAsia="zh-CN"/>
        </w:rPr>
        <w:t>720</w:t>
      </w:r>
      <w:r>
        <w:rPr>
          <w:rFonts w:ascii="Arial" w:hAnsi="Arial" w:eastAsia="等线" w:cs="Arial"/>
          <w:color w:val="auto"/>
          <w:sz w:val="24"/>
          <w:szCs w:val="24"/>
        </w:rPr>
        <w:t>P，帧率≥30fps；</w:t>
      </w:r>
    </w:p>
    <w:p w14:paraId="68D5C203">
      <w:pPr>
        <w:spacing w:before="120" w:after="120" w:line="288" w:lineRule="auto"/>
        <w:ind w:left="0"/>
        <w:jc w:val="left"/>
        <w:rPr>
          <w:color w:val="auto"/>
          <w:sz w:val="24"/>
          <w:szCs w:val="24"/>
        </w:rPr>
      </w:pPr>
    </w:p>
    <w:p w14:paraId="7055019F">
      <w:pPr>
        <w:spacing w:before="320" w:after="120" w:line="288" w:lineRule="auto"/>
        <w:ind w:left="0"/>
        <w:jc w:val="left"/>
        <w:outlineLvl w:val="1"/>
        <w:rPr>
          <w:color w:val="auto"/>
          <w:sz w:val="24"/>
          <w:szCs w:val="24"/>
        </w:rPr>
      </w:pPr>
      <w:bookmarkStart w:id="8" w:name="heading_35"/>
      <w:r>
        <w:rPr>
          <w:rFonts w:ascii="Arial" w:hAnsi="Arial" w:eastAsia="等线" w:cs="Arial"/>
          <w:b/>
          <w:color w:val="auto"/>
          <w:sz w:val="24"/>
          <w:szCs w:val="24"/>
        </w:rPr>
        <w:t>三、配套服务要求</w:t>
      </w:r>
      <w:bookmarkEnd w:id="8"/>
    </w:p>
    <w:p w14:paraId="795237EB">
      <w:pPr>
        <w:numPr>
          <w:ilvl w:val="0"/>
          <w:numId w:val="0"/>
        </w:numPr>
        <w:spacing w:before="120" w:after="120" w:line="288" w:lineRule="auto"/>
        <w:jc w:val="left"/>
        <w:rPr>
          <w:rFonts w:ascii="Arial" w:hAnsi="Arial" w:eastAsia="等线" w:cs="Arial"/>
          <w:color w:val="auto"/>
          <w:sz w:val="24"/>
          <w:szCs w:val="24"/>
        </w:rPr>
      </w:pPr>
      <w:r>
        <w:rPr>
          <w:rFonts w:ascii="Arial" w:hAnsi="Arial" w:eastAsia="等线" w:cs="Arial"/>
          <w:color w:val="auto"/>
          <w:sz w:val="24"/>
          <w:szCs w:val="24"/>
        </w:rPr>
        <w:t>1. 安装调试：中标人负责平台的现场安装、调试及系统集成，确保平台正常运行；</w:t>
      </w:r>
    </w:p>
    <w:p w14:paraId="014CD5E4">
      <w:pPr>
        <w:numPr>
          <w:ilvl w:val="0"/>
          <w:numId w:val="0"/>
        </w:numPr>
        <w:spacing w:before="120" w:after="120" w:line="288" w:lineRule="auto"/>
        <w:jc w:val="left"/>
        <w:rPr>
          <w:rFonts w:ascii="Arial" w:hAnsi="Arial" w:eastAsia="等线" w:cs="Arial"/>
          <w:color w:val="auto"/>
          <w:sz w:val="24"/>
          <w:szCs w:val="24"/>
        </w:rPr>
      </w:pPr>
      <w:r>
        <w:rPr>
          <w:rFonts w:ascii="Arial" w:hAnsi="Arial" w:eastAsia="等线" w:cs="Arial"/>
          <w:color w:val="auto"/>
          <w:sz w:val="24"/>
          <w:szCs w:val="24"/>
        </w:rPr>
        <w:t xml:space="preserve">- 验收标准：安装调试完成后，按招标技术参数及功能要求进行逐项测试，测试通过率需达到 </w:t>
      </w:r>
      <w:r>
        <w:rPr>
          <w:rFonts w:hint="eastAsia" w:ascii="Arial" w:hAnsi="Arial" w:eastAsia="等线" w:cs="Arial"/>
          <w:color w:val="auto"/>
          <w:sz w:val="24"/>
          <w:szCs w:val="24"/>
          <w:lang w:val="en-US" w:eastAsia="zh-CN"/>
        </w:rPr>
        <w:t>90</w:t>
      </w:r>
      <w:r>
        <w:rPr>
          <w:rFonts w:ascii="Arial" w:hAnsi="Arial" w:eastAsia="等线" w:cs="Arial"/>
          <w:color w:val="auto"/>
          <w:sz w:val="24"/>
          <w:szCs w:val="24"/>
        </w:rPr>
        <w:t>%，甲方</w:t>
      </w:r>
      <w:r>
        <w:rPr>
          <w:rFonts w:hint="eastAsia" w:ascii="Arial" w:hAnsi="Arial" w:eastAsia="等线" w:cs="Arial"/>
          <w:color w:val="auto"/>
          <w:sz w:val="24"/>
          <w:szCs w:val="24"/>
          <w:lang w:val="en-US" w:eastAsia="zh-CN"/>
        </w:rPr>
        <w:t>即</w:t>
      </w:r>
      <w:r>
        <w:rPr>
          <w:rFonts w:ascii="Arial" w:hAnsi="Arial" w:eastAsia="等线" w:cs="Arial"/>
          <w:color w:val="auto"/>
          <w:sz w:val="24"/>
          <w:szCs w:val="24"/>
        </w:rPr>
        <w:t>确认验收合格。</w:t>
      </w:r>
    </w:p>
    <w:p w14:paraId="4C3F7278">
      <w:pPr>
        <w:numPr>
          <w:ilvl w:val="0"/>
          <w:numId w:val="0"/>
        </w:numPr>
        <w:spacing w:before="120" w:after="120" w:line="288" w:lineRule="auto"/>
        <w:jc w:val="left"/>
        <w:rPr>
          <w:rFonts w:ascii="Arial" w:hAnsi="Arial" w:eastAsia="等线" w:cs="Arial"/>
          <w:color w:val="auto"/>
          <w:sz w:val="24"/>
          <w:szCs w:val="24"/>
        </w:rPr>
      </w:pPr>
    </w:p>
    <w:p w14:paraId="34F583B8">
      <w:pPr>
        <w:numPr>
          <w:ilvl w:val="0"/>
          <w:numId w:val="3"/>
        </w:numPr>
        <w:spacing w:before="120" w:after="120" w:line="288" w:lineRule="auto"/>
        <w:ind w:left="0" w:leftChars="0" w:firstLine="0" w:firstLineChars="0"/>
        <w:jc w:val="left"/>
        <w:rPr>
          <w:rFonts w:ascii="Arial" w:hAnsi="Arial" w:eastAsia="等线" w:cs="Arial"/>
          <w:color w:val="auto"/>
          <w:sz w:val="24"/>
          <w:szCs w:val="24"/>
        </w:rPr>
      </w:pPr>
      <w:r>
        <w:rPr>
          <w:rFonts w:ascii="Arial" w:hAnsi="Arial" w:eastAsia="等线" w:cs="Arial"/>
          <w:color w:val="auto"/>
          <w:sz w:val="24"/>
          <w:szCs w:val="24"/>
        </w:rPr>
        <w:t>技术培训：为招标人提供至少2次集中技术培训，覆盖平台操作、维护等内容，确保相关人员熟练掌握；</w:t>
      </w:r>
    </w:p>
    <w:p w14:paraId="249531D9">
      <w:pPr>
        <w:numPr>
          <w:ilvl w:val="0"/>
          <w:numId w:val="0"/>
        </w:numPr>
        <w:spacing w:before="120" w:after="120" w:line="288" w:lineRule="auto"/>
        <w:ind w:leftChars="0"/>
        <w:jc w:val="left"/>
        <w:rPr>
          <w:rFonts w:ascii="Arial" w:hAnsi="Arial" w:eastAsia="等线" w:cs="Arial"/>
          <w:color w:val="auto"/>
          <w:sz w:val="24"/>
          <w:szCs w:val="24"/>
        </w:rPr>
      </w:pPr>
      <w:r>
        <w:rPr>
          <w:rFonts w:hint="eastAsia" w:ascii="Arial" w:hAnsi="Arial" w:eastAsia="等线" w:cs="Arial"/>
          <w:color w:val="auto"/>
          <w:sz w:val="24"/>
          <w:szCs w:val="24"/>
          <w:lang w:val="en-US" w:eastAsia="zh-CN"/>
        </w:rPr>
        <w:t>-</w:t>
      </w:r>
      <w:r>
        <w:rPr>
          <w:rFonts w:ascii="Arial" w:hAnsi="Arial" w:eastAsia="等线" w:cs="Arial"/>
          <w:color w:val="auto"/>
          <w:sz w:val="24"/>
          <w:szCs w:val="24"/>
        </w:rPr>
        <w:t xml:space="preserve">操作层培训：平台登录、会诊发起与参与、患者信息查看、AR 功能使用等实操技能，培训时长不少于 </w:t>
      </w:r>
      <w:r>
        <w:rPr>
          <w:rFonts w:hint="eastAsia" w:ascii="Arial" w:hAnsi="Arial" w:eastAsia="等线" w:cs="Arial"/>
          <w:color w:val="auto"/>
          <w:sz w:val="24"/>
          <w:szCs w:val="24"/>
          <w:lang w:val="en-US" w:eastAsia="zh-CN"/>
        </w:rPr>
        <w:t>1</w:t>
      </w:r>
      <w:r>
        <w:rPr>
          <w:rFonts w:ascii="Arial" w:hAnsi="Arial" w:eastAsia="等线" w:cs="Arial"/>
          <w:color w:val="auto"/>
          <w:sz w:val="24"/>
          <w:szCs w:val="24"/>
        </w:rPr>
        <w:t xml:space="preserve"> 小时 / 次；</w:t>
      </w:r>
    </w:p>
    <w:p w14:paraId="766FE716">
      <w:pPr>
        <w:numPr>
          <w:ilvl w:val="0"/>
          <w:numId w:val="0"/>
        </w:numPr>
        <w:spacing w:before="120" w:after="120" w:line="288" w:lineRule="auto"/>
        <w:ind w:leftChars="0"/>
        <w:jc w:val="left"/>
        <w:rPr>
          <w:rFonts w:ascii="Arial" w:hAnsi="Arial" w:eastAsia="等线" w:cs="Arial"/>
          <w:color w:val="auto"/>
          <w:sz w:val="24"/>
          <w:szCs w:val="24"/>
        </w:rPr>
      </w:pPr>
      <w:r>
        <w:rPr>
          <w:rFonts w:ascii="Arial" w:hAnsi="Arial" w:eastAsia="等线" w:cs="Arial"/>
          <w:color w:val="auto"/>
          <w:sz w:val="24"/>
          <w:szCs w:val="24"/>
        </w:rPr>
        <w:t>- 后续培训：使用期内提供 1 次免费复训服务，可根据甲方需求新增培训内容（如新增功能使用）。</w:t>
      </w:r>
    </w:p>
    <w:p w14:paraId="61965309">
      <w:pPr>
        <w:numPr>
          <w:ilvl w:val="0"/>
          <w:numId w:val="3"/>
        </w:numPr>
        <w:spacing w:before="120" w:after="120" w:line="288" w:lineRule="auto"/>
        <w:ind w:left="0" w:leftChars="0" w:firstLine="0" w:firstLineChars="0"/>
        <w:jc w:val="left"/>
        <w:rPr>
          <w:rFonts w:ascii="Arial" w:hAnsi="Arial" w:eastAsia="等线" w:cs="Arial"/>
          <w:color w:val="auto"/>
          <w:sz w:val="24"/>
          <w:szCs w:val="24"/>
        </w:rPr>
      </w:pPr>
      <w:r>
        <w:rPr>
          <w:rFonts w:ascii="Arial" w:hAnsi="Arial" w:eastAsia="等线" w:cs="Arial"/>
          <w:color w:val="auto"/>
          <w:sz w:val="24"/>
          <w:szCs w:val="24"/>
        </w:rPr>
        <w:t>售后服务：</w:t>
      </w:r>
      <w:r>
        <w:rPr>
          <w:rFonts w:hint="eastAsia" w:ascii="Arial" w:hAnsi="Arial" w:eastAsia="等线" w:cs="Arial"/>
          <w:color w:val="auto"/>
          <w:sz w:val="24"/>
          <w:szCs w:val="24"/>
          <w:lang w:val="en-US" w:eastAsia="zh-CN"/>
        </w:rPr>
        <w:t>使用期内</w:t>
      </w:r>
      <w:r>
        <w:rPr>
          <w:rFonts w:ascii="Arial" w:hAnsi="Arial" w:eastAsia="等线" w:cs="Arial"/>
          <w:color w:val="auto"/>
          <w:sz w:val="24"/>
          <w:szCs w:val="24"/>
        </w:rPr>
        <w:t>提供</w:t>
      </w:r>
      <w:r>
        <w:rPr>
          <w:rFonts w:hint="eastAsia" w:ascii="Arial" w:hAnsi="Arial" w:eastAsia="等线" w:cs="Arial"/>
          <w:color w:val="auto"/>
          <w:sz w:val="24"/>
          <w:szCs w:val="24"/>
          <w:lang w:val="en-US" w:eastAsia="zh-CN"/>
        </w:rPr>
        <w:t>厦门本地人员</w:t>
      </w:r>
      <w:r>
        <w:rPr>
          <w:rFonts w:ascii="Arial" w:hAnsi="Arial" w:eastAsia="等线" w:cs="Arial"/>
          <w:color w:val="auto"/>
          <w:sz w:val="24"/>
          <w:szCs w:val="24"/>
        </w:rPr>
        <w:t>维护服务，收取合理的配件及服务费用。</w:t>
      </w:r>
    </w:p>
    <w:p w14:paraId="5956A761">
      <w:pPr>
        <w:numPr>
          <w:ilvl w:val="0"/>
          <w:numId w:val="0"/>
        </w:numPr>
        <w:spacing w:before="120" w:after="120" w:line="288" w:lineRule="auto"/>
        <w:ind w:leftChars="0"/>
        <w:jc w:val="left"/>
        <w:rPr>
          <w:rFonts w:ascii="Arial" w:hAnsi="Arial" w:eastAsia="等线" w:cs="Arial"/>
          <w:color w:val="auto"/>
          <w:sz w:val="24"/>
          <w:szCs w:val="24"/>
        </w:rPr>
      </w:pPr>
      <w:r>
        <w:rPr>
          <w:rFonts w:ascii="Arial" w:hAnsi="Arial" w:eastAsia="等线" w:cs="Arial"/>
          <w:color w:val="auto"/>
          <w:sz w:val="24"/>
          <w:szCs w:val="24"/>
        </w:rPr>
        <w:t>- 维护方式：支持远程维护（远程登录、远程调试）和现场维护，定期巡检服务，检查系统运行状态、设备性能、数据安全，并提供优化建议；</w:t>
      </w:r>
    </w:p>
    <w:p w14:paraId="061CF53F">
      <w:pPr>
        <w:numPr>
          <w:ilvl w:val="0"/>
          <w:numId w:val="0"/>
        </w:numPr>
        <w:spacing w:before="120" w:after="120" w:line="288" w:lineRule="auto"/>
        <w:ind w:leftChars="0"/>
        <w:jc w:val="left"/>
        <w:rPr>
          <w:rFonts w:ascii="Arial" w:hAnsi="Arial" w:eastAsia="等线" w:cs="Arial"/>
          <w:color w:val="auto"/>
          <w:sz w:val="24"/>
          <w:szCs w:val="24"/>
        </w:rPr>
      </w:pPr>
      <w:r>
        <w:rPr>
          <w:rFonts w:ascii="Arial" w:hAnsi="Arial" w:eastAsia="等线" w:cs="Arial"/>
          <w:color w:val="auto"/>
          <w:sz w:val="24"/>
          <w:szCs w:val="24"/>
        </w:rPr>
        <w:t>- 技术支持：使用期内提供系统版本升级（含功能优化、安全补丁更新），提供技术咨询服务（不限次数），解答平台使用、维护过程中的各类问题</w:t>
      </w:r>
      <w:r>
        <w:rPr>
          <w:rFonts w:hint="eastAsia" w:ascii="Arial" w:hAnsi="Arial" w:eastAsia="等线" w:cs="Arial"/>
          <w:color w:val="auto"/>
          <w:sz w:val="24"/>
          <w:szCs w:val="24"/>
          <w:lang w:eastAsia="zh-CN"/>
        </w:rPr>
        <w:t>。</w:t>
      </w:r>
    </w:p>
    <w:p w14:paraId="27A380F7">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9EBB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2F8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AD1B9"/>
    <w:multiLevelType w:val="singleLevel"/>
    <w:tmpl w:val="9B6AD1B9"/>
    <w:lvl w:ilvl="0" w:tentative="0">
      <w:start w:val="2"/>
      <w:numFmt w:val="decimal"/>
      <w:suff w:val="space"/>
      <w:lvlText w:val="%1."/>
      <w:lvlJc w:val="left"/>
    </w:lvl>
  </w:abstractNum>
  <w:abstractNum w:abstractNumId="1">
    <w:nsid w:val="5579489E"/>
    <w:multiLevelType w:val="singleLevel"/>
    <w:tmpl w:val="5579489E"/>
    <w:lvl w:ilvl="0" w:tentative="0">
      <w:start w:val="2"/>
      <w:numFmt w:val="decimal"/>
      <w:suff w:val="space"/>
      <w:lvlText w:val="%1."/>
      <w:lvlJc w:val="left"/>
    </w:lvl>
  </w:abstractNum>
  <w:abstractNum w:abstractNumId="2">
    <w:nsid w:val="7265EE41"/>
    <w:multiLevelType w:val="singleLevel"/>
    <w:tmpl w:val="7265EE41"/>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OWMyMjYxNTQ4NjJkNjA0ZWNiODY4ODk0NDc0NzYifQ=="/>
  </w:docVars>
  <w:rsids>
    <w:rsidRoot w:val="00000000"/>
    <w:rsid w:val="00964701"/>
    <w:rsid w:val="030671D3"/>
    <w:rsid w:val="0482288A"/>
    <w:rsid w:val="05FC035D"/>
    <w:rsid w:val="094B42CC"/>
    <w:rsid w:val="0A865839"/>
    <w:rsid w:val="0B7218AA"/>
    <w:rsid w:val="0B9C6F15"/>
    <w:rsid w:val="0F694D72"/>
    <w:rsid w:val="11B17F14"/>
    <w:rsid w:val="15AE749F"/>
    <w:rsid w:val="161647CE"/>
    <w:rsid w:val="16721235"/>
    <w:rsid w:val="167B3195"/>
    <w:rsid w:val="174156B7"/>
    <w:rsid w:val="1D8258F0"/>
    <w:rsid w:val="1E8573E7"/>
    <w:rsid w:val="21C61BB0"/>
    <w:rsid w:val="22A41C0A"/>
    <w:rsid w:val="23A45007"/>
    <w:rsid w:val="271B68B7"/>
    <w:rsid w:val="274041B2"/>
    <w:rsid w:val="281E73DF"/>
    <w:rsid w:val="2B02634F"/>
    <w:rsid w:val="2C675915"/>
    <w:rsid w:val="2DC23B73"/>
    <w:rsid w:val="2DEA038A"/>
    <w:rsid w:val="2F173B76"/>
    <w:rsid w:val="2F567592"/>
    <w:rsid w:val="2F7A50F2"/>
    <w:rsid w:val="2F892C83"/>
    <w:rsid w:val="310D15A9"/>
    <w:rsid w:val="31B46F9B"/>
    <w:rsid w:val="32A31791"/>
    <w:rsid w:val="333F7A14"/>
    <w:rsid w:val="35D24B6F"/>
    <w:rsid w:val="36B83D65"/>
    <w:rsid w:val="3A6D4088"/>
    <w:rsid w:val="3A973D40"/>
    <w:rsid w:val="3B9E2D5F"/>
    <w:rsid w:val="3F544847"/>
    <w:rsid w:val="40751A71"/>
    <w:rsid w:val="409A66C9"/>
    <w:rsid w:val="430068EF"/>
    <w:rsid w:val="445374BE"/>
    <w:rsid w:val="45F823D0"/>
    <w:rsid w:val="468376E3"/>
    <w:rsid w:val="4FEE214E"/>
    <w:rsid w:val="511C0EFD"/>
    <w:rsid w:val="526D05BA"/>
    <w:rsid w:val="53B6584E"/>
    <w:rsid w:val="544A733B"/>
    <w:rsid w:val="54C75945"/>
    <w:rsid w:val="54FE2E33"/>
    <w:rsid w:val="55880EE0"/>
    <w:rsid w:val="55B94017"/>
    <w:rsid w:val="55F33D67"/>
    <w:rsid w:val="5621105A"/>
    <w:rsid w:val="59D86C03"/>
    <w:rsid w:val="5D0B4513"/>
    <w:rsid w:val="5D3816A6"/>
    <w:rsid w:val="5D494E68"/>
    <w:rsid w:val="5E685B75"/>
    <w:rsid w:val="61AE524A"/>
    <w:rsid w:val="627E6D10"/>
    <w:rsid w:val="65AB2686"/>
    <w:rsid w:val="6766785D"/>
    <w:rsid w:val="69383487"/>
    <w:rsid w:val="69690D6B"/>
    <w:rsid w:val="6AC935EF"/>
    <w:rsid w:val="6C35437A"/>
    <w:rsid w:val="6C7269F6"/>
    <w:rsid w:val="6EB412F7"/>
    <w:rsid w:val="717059FE"/>
    <w:rsid w:val="72F86CBC"/>
    <w:rsid w:val="73816CB2"/>
    <w:rsid w:val="74663604"/>
    <w:rsid w:val="798D03F4"/>
    <w:rsid w:val="7B164183"/>
    <w:rsid w:val="7B8465AF"/>
    <w:rsid w:val="7D496A92"/>
    <w:rsid w:val="7ED12B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6">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basedOn w:val="1"/>
    <w:next w:val="3"/>
    <w:unhideWhenUsed/>
    <w:qFormat/>
    <w:uiPriority w:val="99"/>
    <w:rPr>
      <w:sz w:val="18"/>
      <w:szCs w:val="18"/>
    </w:rPr>
  </w:style>
  <w:style w:type="paragraph" w:styleId="3">
    <w:name w:val="toc 1"/>
    <w:basedOn w:val="1"/>
    <w:next w:val="1"/>
    <w:unhideWhenUsed/>
    <w:qFormat/>
    <w:uiPriority w:val="39"/>
    <w:pPr>
      <w:spacing w:before="120" w:after="120"/>
      <w:jc w:val="left"/>
    </w:pPr>
    <w:rPr>
      <w:b/>
      <w:bCs/>
      <w:caps/>
      <w:sz w:val="20"/>
      <w:szCs w:val="20"/>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1499</Words>
  <Characters>1559</Characters>
  <TotalTime>43</TotalTime>
  <ScaleCrop>false</ScaleCrop>
  <LinksUpToDate>false</LinksUpToDate>
  <CharactersWithSpaces>1585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2026-01-07T11:03:00Z</dcterms:created>
  <dc:creator>Apache POI</dc:creator>
  <cp:lastModifiedBy>叶阿娜</cp:lastModifiedBy>
  <dcterms:modified xsi:type="dcterms:W3CDTF">2026-03-20T01:53:09Z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8BEE4B188E6F46FCAEC90F3ABC5CF806_13</vt:lpwstr>
  </property>
  <property fmtid="{D5CDD505-2E9C-101B-9397-08002B2CF9AE}" pid="4" name="KSOTemplateDocerSaveRecord">
    <vt:lpwstr>eyJoZGlkIjoiODUxY2Y5ZjhhZDMxZjkzZjFmMzQzN2Y0OWQyNThjZTQiLCJ1c2VySWQiOiIxMTYwMTY5NzcyIn0=</vt:lpwstr>
  </property>
</Properties>
</file>